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0"/>
        <w:ind w:left="360" w:firstLine="0"/>
      </w:pPr>
      <w:r>
        <w:rPr/>
        <w:t>Effective</w:t>
      </w:r>
      <w:r>
        <w:rPr>
          <w:spacing w:val="-7"/>
        </w:rPr>
        <w:t> </w:t>
      </w:r>
      <w:r>
        <w:rPr/>
        <w:t>January</w:t>
      </w:r>
      <w:r>
        <w:rPr>
          <w:spacing w:val="-7"/>
        </w:rPr>
        <w:t> </w:t>
      </w:r>
      <w:r>
        <w:rPr/>
        <w:t>1,</w:t>
      </w:r>
      <w:r>
        <w:rPr>
          <w:spacing w:val="-7"/>
        </w:rPr>
        <w:t> </w:t>
      </w:r>
      <w:r>
        <w:rPr>
          <w:spacing w:val="-4"/>
        </w:rPr>
        <w:t>1999</w:t>
      </w:r>
    </w:p>
    <w:p>
      <w:pPr>
        <w:pStyle w:val="BodyText"/>
        <w:spacing w:before="132"/>
        <w:rPr>
          <w:b/>
        </w:rPr>
      </w:pPr>
    </w:p>
    <w:p>
      <w:pPr>
        <w:pStyle w:val="ListParagraph"/>
        <w:numPr>
          <w:ilvl w:val="0"/>
          <w:numId w:val="1"/>
        </w:numPr>
        <w:tabs>
          <w:tab w:pos="525" w:val="left" w:leader="none"/>
        </w:tabs>
        <w:spacing w:line="240" w:lineRule="auto" w:before="1" w:after="0"/>
        <w:ind w:left="525" w:right="0" w:hanging="165"/>
        <w:jc w:val="left"/>
        <w:rPr>
          <w:b/>
          <w:sz w:val="20"/>
        </w:rPr>
      </w:pPr>
      <w:r>
        <w:rPr>
          <w:b/>
          <w:spacing w:val="-2"/>
          <w:sz w:val="20"/>
        </w:rPr>
        <w:t>PURPOSE</w:t>
      </w:r>
    </w:p>
    <w:p>
      <w:pPr>
        <w:pStyle w:val="BodyText"/>
        <w:spacing w:before="135"/>
        <w:rPr>
          <w:b/>
        </w:rPr>
      </w:pPr>
    </w:p>
    <w:p>
      <w:pPr>
        <w:pStyle w:val="BodyText"/>
        <w:spacing w:line="304" w:lineRule="auto"/>
        <w:ind w:left="360"/>
      </w:pPr>
      <w:r>
        <w:rPr/>
        <w:t>This Policy Statement establishes The University at Stony Brook's (USB) policies and procedures for the financial management of service centers. It provides guidelines for establishing, costing, pricing and administering Service Centers (SC) and other operations regularly selling goods/services to University departments or activities. SC policies and practices have been established to provide consistent operational practices among the various SC units and to ensure compliance with federal government regulations.</w:t>
      </w:r>
      <w:r>
        <w:rPr>
          <w:spacing w:val="-2"/>
        </w:rPr>
        <w:t> </w:t>
      </w:r>
      <w:r>
        <w:rPr/>
        <w:t>This</w:t>
      </w:r>
      <w:r>
        <w:rPr>
          <w:spacing w:val="-1"/>
        </w:rPr>
        <w:t> </w:t>
      </w:r>
      <w:r>
        <w:rPr/>
        <w:t>is</w:t>
      </w:r>
      <w:r>
        <w:rPr>
          <w:spacing w:val="-1"/>
        </w:rPr>
        <w:t> </w:t>
      </w:r>
      <w:r>
        <w:rPr/>
        <w:t>important</w:t>
      </w:r>
      <w:r>
        <w:rPr>
          <w:spacing w:val="-2"/>
        </w:rPr>
        <w:t> </w:t>
      </w:r>
      <w:r>
        <w:rPr/>
        <w:t>because</w:t>
      </w:r>
      <w:r>
        <w:rPr>
          <w:spacing w:val="-2"/>
        </w:rPr>
        <w:t> </w:t>
      </w:r>
      <w:r>
        <w:rPr/>
        <w:t>the</w:t>
      </w:r>
      <w:r>
        <w:rPr>
          <w:spacing w:val="-2"/>
        </w:rPr>
        <w:t> </w:t>
      </w:r>
      <w:r>
        <w:rPr/>
        <w:t>University</w:t>
      </w:r>
      <w:r>
        <w:rPr>
          <w:spacing w:val="-5"/>
        </w:rPr>
        <w:t> </w:t>
      </w:r>
      <w:r>
        <w:rPr/>
        <w:t>at</w:t>
      </w:r>
      <w:r>
        <w:rPr>
          <w:spacing w:val="-2"/>
        </w:rPr>
        <w:t> </w:t>
      </w:r>
      <w:r>
        <w:rPr/>
        <w:t>Stony</w:t>
      </w:r>
      <w:r>
        <w:rPr>
          <w:spacing w:val="-3"/>
        </w:rPr>
        <w:t> </w:t>
      </w:r>
      <w:r>
        <w:rPr/>
        <w:t>Brook conducts</w:t>
      </w:r>
      <w:r>
        <w:rPr>
          <w:spacing w:val="-1"/>
        </w:rPr>
        <w:t> </w:t>
      </w:r>
      <w:r>
        <w:rPr/>
        <w:t>sponsored</w:t>
      </w:r>
      <w:r>
        <w:rPr>
          <w:spacing w:val="-2"/>
        </w:rPr>
        <w:t> </w:t>
      </w:r>
      <w:r>
        <w:rPr/>
        <w:t>programs</w:t>
      </w:r>
      <w:r>
        <w:rPr>
          <w:spacing w:val="-1"/>
        </w:rPr>
        <w:t> </w:t>
      </w:r>
      <w:r>
        <w:rPr/>
        <w:t>under federal government grants and contracts. SC activities result in direct and indirect charges to sponsored grants and contracts. Therefore, SC policies and practices must reflect government regulatory costing principles such as those contained in the Office of Management Budget (OMB) </w:t>
      </w:r>
      <w:hyperlink r:id="rId5">
        <w:r>
          <w:rPr/>
          <w:t>Circular A-21,</w:t>
        </w:r>
      </w:hyperlink>
      <w:r>
        <w:rPr/>
        <w:t> "Cost Principles</w:t>
      </w:r>
      <w:r>
        <w:rPr>
          <w:spacing w:val="-3"/>
        </w:rPr>
        <w:t> </w:t>
      </w:r>
      <w:r>
        <w:rPr/>
        <w:t>for</w:t>
      </w:r>
      <w:r>
        <w:rPr>
          <w:spacing w:val="-4"/>
        </w:rPr>
        <w:t> </w:t>
      </w:r>
      <w:r>
        <w:rPr/>
        <w:t>Colleges</w:t>
      </w:r>
      <w:r>
        <w:rPr>
          <w:spacing w:val="-1"/>
        </w:rPr>
        <w:t> </w:t>
      </w:r>
      <w:r>
        <w:rPr/>
        <w:t>and Universities",</w:t>
      </w:r>
      <w:r>
        <w:rPr>
          <w:spacing w:val="-2"/>
        </w:rPr>
        <w:t> </w:t>
      </w:r>
      <w:r>
        <w:rPr/>
        <w:t>and</w:t>
      </w:r>
      <w:r>
        <w:rPr>
          <w:spacing w:val="-4"/>
        </w:rPr>
        <w:t> </w:t>
      </w:r>
      <w:r>
        <w:rPr/>
        <w:t>those</w:t>
      </w:r>
      <w:r>
        <w:rPr>
          <w:spacing w:val="-4"/>
        </w:rPr>
        <w:t> </w:t>
      </w:r>
      <w:r>
        <w:rPr/>
        <w:t>required</w:t>
      </w:r>
      <w:r>
        <w:rPr>
          <w:spacing w:val="-3"/>
        </w:rPr>
        <w:t> </w:t>
      </w:r>
      <w:r>
        <w:rPr/>
        <w:t>by</w:t>
      </w:r>
      <w:r>
        <w:rPr>
          <w:spacing w:val="-5"/>
        </w:rPr>
        <w:t> </w:t>
      </w:r>
      <w:r>
        <w:rPr/>
        <w:t>the </w:t>
      </w:r>
      <w:hyperlink r:id="rId6">
        <w:r>
          <w:rPr/>
          <w:t>Cost</w:t>
        </w:r>
        <w:r>
          <w:rPr>
            <w:spacing w:val="-2"/>
          </w:rPr>
          <w:t> </w:t>
        </w:r>
        <w:r>
          <w:rPr/>
          <w:t>Accounting</w:t>
        </w:r>
        <w:r>
          <w:rPr>
            <w:spacing w:val="-4"/>
          </w:rPr>
          <w:t> </w:t>
        </w:r>
        <w:r>
          <w:rPr/>
          <w:t>Standards</w:t>
        </w:r>
        <w:r>
          <w:rPr>
            <w:spacing w:val="-2"/>
          </w:rPr>
          <w:t> </w:t>
        </w:r>
        <w:r>
          <w:rPr/>
          <w:t>Board.</w:t>
        </w:r>
      </w:hyperlink>
      <w:r>
        <w:rPr>
          <w:spacing w:val="-2"/>
        </w:rPr>
        <w:t> </w:t>
      </w:r>
      <w:r>
        <w:rPr/>
        <w:t>As a</w:t>
      </w:r>
      <w:r>
        <w:rPr>
          <w:spacing w:val="-4"/>
        </w:rPr>
        <w:t> </w:t>
      </w:r>
      <w:r>
        <w:rPr/>
        <w:t>major</w:t>
      </w:r>
      <w:r>
        <w:rPr>
          <w:spacing w:val="-4"/>
        </w:rPr>
        <w:t> </w:t>
      </w:r>
      <w:r>
        <w:rPr/>
        <w:t>research</w:t>
      </w:r>
      <w:r>
        <w:rPr>
          <w:spacing w:val="-4"/>
        </w:rPr>
        <w:t> </w:t>
      </w:r>
      <w:r>
        <w:rPr/>
        <w:t>University,</w:t>
      </w:r>
      <w:r>
        <w:rPr>
          <w:spacing w:val="-4"/>
        </w:rPr>
        <w:t> </w:t>
      </w:r>
      <w:r>
        <w:rPr/>
        <w:t>USB</w:t>
      </w:r>
      <w:r>
        <w:rPr>
          <w:spacing w:val="-4"/>
        </w:rPr>
        <w:t> </w:t>
      </w:r>
      <w:r>
        <w:rPr/>
        <w:t>cost</w:t>
      </w:r>
      <w:r>
        <w:rPr>
          <w:spacing w:val="-4"/>
        </w:rPr>
        <w:t> </w:t>
      </w:r>
      <w:r>
        <w:rPr/>
        <w:t>accounting</w:t>
      </w:r>
      <w:r>
        <w:rPr>
          <w:spacing w:val="-5"/>
        </w:rPr>
        <w:t> </w:t>
      </w:r>
      <w:r>
        <w:rPr/>
        <w:t>must</w:t>
      </w:r>
      <w:r>
        <w:rPr>
          <w:spacing w:val="-4"/>
        </w:rPr>
        <w:t> </w:t>
      </w:r>
      <w:r>
        <w:rPr/>
        <w:t>be</w:t>
      </w:r>
      <w:r>
        <w:rPr>
          <w:spacing w:val="-4"/>
        </w:rPr>
        <w:t> </w:t>
      </w:r>
      <w:r>
        <w:rPr/>
        <w:t>consistent</w:t>
      </w:r>
      <w:r>
        <w:rPr>
          <w:spacing w:val="-2"/>
        </w:rPr>
        <w:t> </w:t>
      </w:r>
      <w:r>
        <w:rPr/>
        <w:t>for</w:t>
      </w:r>
      <w:r>
        <w:rPr>
          <w:spacing w:val="-4"/>
        </w:rPr>
        <w:t> </w:t>
      </w:r>
      <w:r>
        <w:rPr/>
        <w:t>all</w:t>
      </w:r>
      <w:r>
        <w:rPr>
          <w:spacing w:val="-3"/>
        </w:rPr>
        <w:t> </w:t>
      </w:r>
      <w:r>
        <w:rPr/>
        <w:t>operations.</w:t>
      </w:r>
      <w:r>
        <w:rPr>
          <w:spacing w:val="-2"/>
        </w:rPr>
        <w:t> </w:t>
      </w:r>
      <w:r>
        <w:rPr/>
        <w:t>Any</w:t>
      </w:r>
      <w:r>
        <w:rPr>
          <w:spacing w:val="-7"/>
        </w:rPr>
        <w:t> </w:t>
      </w:r>
      <w:r>
        <w:rPr/>
        <w:t>exceptions</w:t>
      </w:r>
      <w:r>
        <w:rPr>
          <w:spacing w:val="-3"/>
        </w:rPr>
        <w:t> </w:t>
      </w:r>
      <w:r>
        <w:rPr/>
        <w:t>to this policy must be approved by the SC Oversight Committee. Goods/Services may be provided by a department for itself or for other University departments. SCs are established when management determines that a good or service is most effectively provided within the University, although the same good or service may be available commercially. The purpose of SC accounts is to control the cost of providing goods/services within the University. The costs of providing the goods/services shall be distributed through a charge schedule that is uniformly applied to all users.</w:t>
      </w:r>
    </w:p>
    <w:p>
      <w:pPr>
        <w:pStyle w:val="BodyText"/>
        <w:spacing w:before="85"/>
      </w:pPr>
    </w:p>
    <w:p>
      <w:pPr>
        <w:pStyle w:val="Heading1"/>
        <w:numPr>
          <w:ilvl w:val="0"/>
          <w:numId w:val="1"/>
        </w:numPr>
        <w:tabs>
          <w:tab w:pos="580" w:val="left" w:leader="none"/>
        </w:tabs>
        <w:spacing w:line="240" w:lineRule="auto" w:before="0" w:after="0"/>
        <w:ind w:left="580" w:right="0" w:hanging="220"/>
        <w:jc w:val="left"/>
      </w:pPr>
      <w:r>
        <w:rPr>
          <w:spacing w:val="-2"/>
        </w:rPr>
        <w:t>REGULATIONS</w:t>
      </w:r>
    </w:p>
    <w:p>
      <w:pPr>
        <w:pStyle w:val="BodyText"/>
        <w:spacing w:before="136"/>
        <w:rPr>
          <w:b/>
        </w:rPr>
      </w:pPr>
    </w:p>
    <w:p>
      <w:pPr>
        <w:pStyle w:val="BodyText"/>
        <w:spacing w:line="304" w:lineRule="auto"/>
        <w:ind w:left="360"/>
      </w:pPr>
      <w:r>
        <w:rPr/>
        <w:t>Service centers and recharge operations can result in charges, directly or indirectly, to sponsored programs</w:t>
      </w:r>
      <w:r>
        <w:rPr>
          <w:spacing w:val="-3"/>
        </w:rPr>
        <w:t> </w:t>
      </w:r>
      <w:r>
        <w:rPr/>
        <w:t>at</w:t>
      </w:r>
      <w:r>
        <w:rPr>
          <w:spacing w:val="-4"/>
        </w:rPr>
        <w:t> </w:t>
      </w:r>
      <w:r>
        <w:rPr/>
        <w:t>USB.</w:t>
      </w:r>
      <w:r>
        <w:rPr>
          <w:spacing w:val="-2"/>
        </w:rPr>
        <w:t> </w:t>
      </w:r>
      <w:r>
        <w:rPr/>
        <w:t>As</w:t>
      </w:r>
      <w:r>
        <w:rPr>
          <w:spacing w:val="-3"/>
        </w:rPr>
        <w:t> </w:t>
      </w:r>
      <w:r>
        <w:rPr/>
        <w:t>a</w:t>
      </w:r>
      <w:r>
        <w:rPr>
          <w:spacing w:val="-5"/>
        </w:rPr>
        <w:t> </w:t>
      </w:r>
      <w:r>
        <w:rPr/>
        <w:t>recipient</w:t>
      </w:r>
      <w:r>
        <w:rPr>
          <w:spacing w:val="-4"/>
        </w:rPr>
        <w:t> </w:t>
      </w:r>
      <w:r>
        <w:rPr/>
        <w:t>of</w:t>
      </w:r>
      <w:r>
        <w:rPr>
          <w:spacing w:val="-2"/>
        </w:rPr>
        <w:t> </w:t>
      </w:r>
      <w:r>
        <w:rPr/>
        <w:t>federal</w:t>
      </w:r>
      <w:r>
        <w:rPr>
          <w:spacing w:val="-2"/>
        </w:rPr>
        <w:t> </w:t>
      </w:r>
      <w:r>
        <w:rPr/>
        <w:t>grants</w:t>
      </w:r>
      <w:r>
        <w:rPr>
          <w:spacing w:val="-1"/>
        </w:rPr>
        <w:t> </w:t>
      </w:r>
      <w:r>
        <w:rPr/>
        <w:t>and</w:t>
      </w:r>
      <w:r>
        <w:rPr>
          <w:spacing w:val="-2"/>
        </w:rPr>
        <w:t> </w:t>
      </w:r>
      <w:r>
        <w:rPr/>
        <w:t>contracts,</w:t>
      </w:r>
      <w:r>
        <w:rPr>
          <w:spacing w:val="-4"/>
        </w:rPr>
        <w:t> </w:t>
      </w:r>
      <w:r>
        <w:rPr/>
        <w:t>the</w:t>
      </w:r>
      <w:r>
        <w:rPr>
          <w:spacing w:val="-2"/>
        </w:rPr>
        <w:t> </w:t>
      </w:r>
      <w:r>
        <w:rPr/>
        <w:t>University</w:t>
      </w:r>
      <w:r>
        <w:rPr>
          <w:spacing w:val="-5"/>
        </w:rPr>
        <w:t> </w:t>
      </w:r>
      <w:r>
        <w:rPr/>
        <w:t>at</w:t>
      </w:r>
      <w:r>
        <w:rPr>
          <w:spacing w:val="-2"/>
        </w:rPr>
        <w:t> </w:t>
      </w:r>
      <w:r>
        <w:rPr/>
        <w:t>Stony</w:t>
      </w:r>
      <w:r>
        <w:rPr>
          <w:spacing w:val="-5"/>
        </w:rPr>
        <w:t> </w:t>
      </w:r>
      <w:r>
        <w:rPr/>
        <w:t>Brook must comply with cost principles and cost accounting standards promulgated by the federal government.</w:t>
      </w:r>
    </w:p>
    <w:p>
      <w:pPr>
        <w:pStyle w:val="BodyText"/>
        <w:spacing w:before="69"/>
      </w:pPr>
    </w:p>
    <w:p>
      <w:pPr>
        <w:pStyle w:val="ListParagraph"/>
        <w:numPr>
          <w:ilvl w:val="1"/>
          <w:numId w:val="1"/>
        </w:numPr>
        <w:tabs>
          <w:tab w:pos="601" w:val="left" w:leader="none"/>
        </w:tabs>
        <w:spacing w:line="240" w:lineRule="auto" w:before="1" w:after="0"/>
        <w:ind w:left="601" w:right="0" w:hanging="241"/>
        <w:jc w:val="left"/>
        <w:rPr>
          <w:i/>
          <w:sz w:val="20"/>
        </w:rPr>
      </w:pPr>
      <w:r>
        <w:rPr>
          <w:i/>
          <w:sz w:val="20"/>
        </w:rPr>
        <w:t>OMB</w:t>
      </w:r>
      <w:r>
        <w:rPr>
          <w:i/>
          <w:spacing w:val="-8"/>
          <w:sz w:val="20"/>
        </w:rPr>
        <w:t> </w:t>
      </w:r>
      <w:hyperlink r:id="rId7">
        <w:r>
          <w:rPr>
            <w:i/>
            <w:sz w:val="20"/>
          </w:rPr>
          <w:t>Circular</w:t>
        </w:r>
        <w:r>
          <w:rPr>
            <w:i/>
            <w:spacing w:val="-5"/>
            <w:sz w:val="20"/>
          </w:rPr>
          <w:t> </w:t>
        </w:r>
        <w:r>
          <w:rPr>
            <w:i/>
            <w:sz w:val="20"/>
          </w:rPr>
          <w:t>A-</w:t>
        </w:r>
        <w:r>
          <w:rPr>
            <w:i/>
            <w:spacing w:val="-5"/>
            <w:sz w:val="20"/>
          </w:rPr>
          <w:t>21:</w:t>
        </w:r>
      </w:hyperlink>
    </w:p>
    <w:p>
      <w:pPr>
        <w:pStyle w:val="BodyText"/>
        <w:spacing w:before="135"/>
        <w:rPr>
          <w:i/>
        </w:rPr>
      </w:pPr>
    </w:p>
    <w:p>
      <w:pPr>
        <w:pStyle w:val="BodyText"/>
        <w:spacing w:line="304" w:lineRule="auto"/>
        <w:ind w:left="360"/>
      </w:pPr>
      <w:r>
        <w:rPr/>
        <w:t>The Cost Principles for Universities are set forth in Office of Management and Budget Circular A-21. Section</w:t>
      </w:r>
      <w:r>
        <w:rPr>
          <w:spacing w:val="-5"/>
        </w:rPr>
        <w:t> </w:t>
      </w:r>
      <w:r>
        <w:rPr/>
        <w:t>J.44</w:t>
      </w:r>
      <w:r>
        <w:rPr>
          <w:spacing w:val="-4"/>
        </w:rPr>
        <w:t> </w:t>
      </w:r>
      <w:r>
        <w:rPr/>
        <w:t>of</w:t>
      </w:r>
      <w:r>
        <w:rPr>
          <w:spacing w:val="-2"/>
        </w:rPr>
        <w:t> </w:t>
      </w:r>
      <w:r>
        <w:rPr/>
        <w:t>OMB</w:t>
      </w:r>
      <w:r>
        <w:rPr>
          <w:spacing w:val="-3"/>
        </w:rPr>
        <w:t> </w:t>
      </w:r>
      <w:r>
        <w:rPr/>
        <w:t>Circular</w:t>
      </w:r>
      <w:r>
        <w:rPr>
          <w:spacing w:val="-4"/>
        </w:rPr>
        <w:t> </w:t>
      </w:r>
      <w:r>
        <w:rPr/>
        <w:t>A-21</w:t>
      </w:r>
      <w:r>
        <w:rPr>
          <w:spacing w:val="-2"/>
        </w:rPr>
        <w:t> </w:t>
      </w:r>
      <w:r>
        <w:rPr/>
        <w:t>deals</w:t>
      </w:r>
      <w:r>
        <w:rPr>
          <w:spacing w:val="-3"/>
        </w:rPr>
        <w:t> </w:t>
      </w:r>
      <w:r>
        <w:rPr/>
        <w:t>specifically</w:t>
      </w:r>
      <w:r>
        <w:rPr>
          <w:spacing w:val="-5"/>
        </w:rPr>
        <w:t> </w:t>
      </w:r>
      <w:r>
        <w:rPr/>
        <w:t>with</w:t>
      </w:r>
      <w:r>
        <w:rPr>
          <w:spacing w:val="-5"/>
        </w:rPr>
        <w:t> </w:t>
      </w:r>
      <w:r>
        <w:rPr/>
        <w:t>service</w:t>
      </w:r>
      <w:r>
        <w:rPr>
          <w:spacing w:val="-4"/>
        </w:rPr>
        <w:t> </w:t>
      </w:r>
      <w:r>
        <w:rPr/>
        <w:t>centers</w:t>
      </w:r>
      <w:r>
        <w:rPr>
          <w:spacing w:val="-3"/>
        </w:rPr>
        <w:t> </w:t>
      </w:r>
      <w:r>
        <w:rPr/>
        <w:t>and</w:t>
      </w:r>
      <w:r>
        <w:rPr>
          <w:spacing w:val="-4"/>
        </w:rPr>
        <w:t> </w:t>
      </w:r>
      <w:r>
        <w:rPr/>
        <w:t>is</w:t>
      </w:r>
      <w:r>
        <w:rPr>
          <w:spacing w:val="-1"/>
        </w:rPr>
        <w:t> </w:t>
      </w:r>
      <w:r>
        <w:rPr/>
        <w:t>explicit</w:t>
      </w:r>
      <w:r>
        <w:rPr>
          <w:spacing w:val="-2"/>
        </w:rPr>
        <w:t> </w:t>
      </w:r>
      <w:r>
        <w:rPr/>
        <w:t>in</w:t>
      </w:r>
      <w:r>
        <w:rPr>
          <w:spacing w:val="-2"/>
        </w:rPr>
        <w:t> </w:t>
      </w:r>
      <w:r>
        <w:rPr/>
        <w:t>two</w:t>
      </w:r>
      <w:r>
        <w:rPr>
          <w:spacing w:val="-4"/>
        </w:rPr>
        <w:t> </w:t>
      </w:r>
      <w:r>
        <w:rPr/>
        <w:t>concepts.</w:t>
      </w:r>
    </w:p>
    <w:p>
      <w:pPr>
        <w:pStyle w:val="BodyText"/>
        <w:spacing w:before="71"/>
      </w:pPr>
    </w:p>
    <w:p>
      <w:pPr>
        <w:pStyle w:val="ListParagraph"/>
        <w:numPr>
          <w:ilvl w:val="2"/>
          <w:numId w:val="1"/>
        </w:numPr>
        <w:tabs>
          <w:tab w:pos="484" w:val="left" w:leader="none"/>
        </w:tabs>
        <w:spacing w:line="307" w:lineRule="auto" w:before="0" w:after="0"/>
        <w:ind w:left="360" w:right="232" w:firstLine="0"/>
        <w:jc w:val="left"/>
        <w:rPr>
          <w:sz w:val="20"/>
        </w:rPr>
      </w:pPr>
      <w:r>
        <w:rPr>
          <w:sz w:val="20"/>
        </w:rPr>
        <w:t>recipients</w:t>
      </w:r>
      <w:r>
        <w:rPr>
          <w:spacing w:val="-1"/>
          <w:sz w:val="20"/>
        </w:rPr>
        <w:t> </w:t>
      </w:r>
      <w:r>
        <w:rPr>
          <w:sz w:val="20"/>
        </w:rPr>
        <w:t>of</w:t>
      </w:r>
      <w:r>
        <w:rPr>
          <w:spacing w:val="-2"/>
          <w:sz w:val="20"/>
        </w:rPr>
        <w:t> </w:t>
      </w:r>
      <w:r>
        <w:rPr>
          <w:sz w:val="20"/>
        </w:rPr>
        <w:t>federal</w:t>
      </w:r>
      <w:r>
        <w:rPr>
          <w:spacing w:val="-4"/>
          <w:sz w:val="20"/>
        </w:rPr>
        <w:t> </w:t>
      </w:r>
      <w:r>
        <w:rPr>
          <w:sz w:val="20"/>
        </w:rPr>
        <w:t>funds</w:t>
      </w:r>
      <w:r>
        <w:rPr>
          <w:spacing w:val="-1"/>
          <w:sz w:val="20"/>
        </w:rPr>
        <w:t> </w:t>
      </w:r>
      <w:r>
        <w:rPr>
          <w:sz w:val="20"/>
        </w:rPr>
        <w:t>are</w:t>
      </w:r>
      <w:r>
        <w:rPr>
          <w:spacing w:val="-3"/>
          <w:sz w:val="20"/>
        </w:rPr>
        <w:t> </w:t>
      </w:r>
      <w:r>
        <w:rPr>
          <w:sz w:val="20"/>
        </w:rPr>
        <w:t>not</w:t>
      </w:r>
      <w:r>
        <w:rPr>
          <w:spacing w:val="-3"/>
          <w:sz w:val="20"/>
        </w:rPr>
        <w:t> </w:t>
      </w:r>
      <w:r>
        <w:rPr>
          <w:sz w:val="20"/>
        </w:rPr>
        <w:t>to</w:t>
      </w:r>
      <w:r>
        <w:rPr>
          <w:spacing w:val="-4"/>
          <w:sz w:val="20"/>
        </w:rPr>
        <w:t> </w:t>
      </w:r>
      <w:r>
        <w:rPr>
          <w:sz w:val="20"/>
        </w:rPr>
        <w:t>recover</w:t>
      </w:r>
      <w:r>
        <w:rPr>
          <w:spacing w:val="-3"/>
          <w:sz w:val="20"/>
        </w:rPr>
        <w:t> </w:t>
      </w:r>
      <w:r>
        <w:rPr>
          <w:sz w:val="20"/>
        </w:rPr>
        <w:t>more</w:t>
      </w:r>
      <w:r>
        <w:rPr>
          <w:spacing w:val="-3"/>
          <w:sz w:val="20"/>
        </w:rPr>
        <w:t> </w:t>
      </w:r>
      <w:r>
        <w:rPr>
          <w:sz w:val="20"/>
        </w:rPr>
        <w:t>than</w:t>
      </w:r>
      <w:r>
        <w:rPr>
          <w:spacing w:val="-3"/>
          <w:sz w:val="20"/>
        </w:rPr>
        <w:t> </w:t>
      </w:r>
      <w:r>
        <w:rPr>
          <w:sz w:val="20"/>
        </w:rPr>
        <w:t>cost,</w:t>
      </w:r>
      <w:r>
        <w:rPr>
          <w:spacing w:val="-3"/>
          <w:sz w:val="20"/>
        </w:rPr>
        <w:t> </w:t>
      </w:r>
      <w:r>
        <w:rPr>
          <w:sz w:val="20"/>
        </w:rPr>
        <w:t>and</w:t>
      </w:r>
      <w:r>
        <w:rPr>
          <w:spacing w:val="-4"/>
          <w:sz w:val="20"/>
        </w:rPr>
        <w:t> </w:t>
      </w:r>
      <w:r>
        <w:rPr>
          <w:sz w:val="20"/>
        </w:rPr>
        <w:t>•</w:t>
      </w:r>
      <w:r>
        <w:rPr>
          <w:spacing w:val="-2"/>
          <w:sz w:val="20"/>
        </w:rPr>
        <w:t> </w:t>
      </w:r>
      <w:r>
        <w:rPr>
          <w:sz w:val="20"/>
        </w:rPr>
        <w:t>recipients</w:t>
      </w:r>
      <w:r>
        <w:rPr>
          <w:spacing w:val="-3"/>
          <w:sz w:val="20"/>
        </w:rPr>
        <w:t> </w:t>
      </w:r>
      <w:r>
        <w:rPr>
          <w:sz w:val="20"/>
        </w:rPr>
        <w:t>are</w:t>
      </w:r>
      <w:r>
        <w:rPr>
          <w:spacing w:val="-3"/>
          <w:sz w:val="20"/>
        </w:rPr>
        <w:t> </w:t>
      </w:r>
      <w:r>
        <w:rPr>
          <w:sz w:val="20"/>
        </w:rPr>
        <w:t>not</w:t>
      </w:r>
      <w:r>
        <w:rPr>
          <w:spacing w:val="-2"/>
          <w:sz w:val="20"/>
        </w:rPr>
        <w:t> </w:t>
      </w:r>
      <w:r>
        <w:rPr>
          <w:sz w:val="20"/>
        </w:rPr>
        <w:t>to</w:t>
      </w:r>
      <w:r>
        <w:rPr>
          <w:spacing w:val="-3"/>
          <w:sz w:val="20"/>
        </w:rPr>
        <w:t> </w:t>
      </w:r>
      <w:r>
        <w:rPr>
          <w:sz w:val="20"/>
        </w:rPr>
        <w:t>discriminate</w:t>
      </w:r>
      <w:r>
        <w:rPr>
          <w:spacing w:val="-4"/>
          <w:sz w:val="20"/>
        </w:rPr>
        <w:t> </w:t>
      </w:r>
      <w:r>
        <w:rPr>
          <w:sz w:val="20"/>
        </w:rPr>
        <w:t>in the price of services charged to governmental and non-governmental users.</w:t>
      </w:r>
    </w:p>
    <w:p>
      <w:pPr>
        <w:pStyle w:val="BodyText"/>
        <w:spacing w:before="68"/>
      </w:pPr>
    </w:p>
    <w:p>
      <w:pPr>
        <w:pStyle w:val="BodyText"/>
        <w:spacing w:line="304" w:lineRule="auto"/>
        <w:ind w:left="360"/>
      </w:pPr>
      <w:r>
        <w:rPr/>
        <w:t>The</w:t>
      </w:r>
      <w:r>
        <w:rPr>
          <w:spacing w:val="-5"/>
        </w:rPr>
        <w:t> </w:t>
      </w:r>
      <w:r>
        <w:rPr/>
        <w:t>principles</w:t>
      </w:r>
      <w:r>
        <w:rPr>
          <w:spacing w:val="-3"/>
        </w:rPr>
        <w:t> </w:t>
      </w:r>
      <w:r>
        <w:rPr/>
        <w:t>provide</w:t>
      </w:r>
      <w:r>
        <w:rPr>
          <w:spacing w:val="-5"/>
        </w:rPr>
        <w:t> </w:t>
      </w:r>
      <w:r>
        <w:rPr/>
        <w:t>for</w:t>
      </w:r>
      <w:r>
        <w:rPr>
          <w:spacing w:val="-4"/>
        </w:rPr>
        <w:t> </w:t>
      </w:r>
      <w:r>
        <w:rPr/>
        <w:t>recognition</w:t>
      </w:r>
      <w:r>
        <w:rPr>
          <w:spacing w:val="-5"/>
        </w:rPr>
        <w:t> </w:t>
      </w:r>
      <w:r>
        <w:rPr/>
        <w:t>of</w:t>
      </w:r>
      <w:r>
        <w:rPr>
          <w:spacing w:val="-2"/>
        </w:rPr>
        <w:t> </w:t>
      </w:r>
      <w:r>
        <w:rPr/>
        <w:t>the</w:t>
      </w:r>
      <w:r>
        <w:rPr>
          <w:spacing w:val="-4"/>
        </w:rPr>
        <w:t> </w:t>
      </w:r>
      <w:r>
        <w:rPr/>
        <w:t>full</w:t>
      </w:r>
      <w:r>
        <w:rPr>
          <w:spacing w:val="-3"/>
        </w:rPr>
        <w:t> </w:t>
      </w:r>
      <w:r>
        <w:rPr/>
        <w:t>allocated</w:t>
      </w:r>
      <w:r>
        <w:rPr>
          <w:spacing w:val="-5"/>
        </w:rPr>
        <w:t> </w:t>
      </w:r>
      <w:r>
        <w:rPr/>
        <w:t>costs</w:t>
      </w:r>
      <w:r>
        <w:rPr>
          <w:spacing w:val="-3"/>
        </w:rPr>
        <w:t> </w:t>
      </w:r>
      <w:r>
        <w:rPr/>
        <w:t>of</w:t>
      </w:r>
      <w:r>
        <w:rPr>
          <w:spacing w:val="-2"/>
        </w:rPr>
        <w:t> </w:t>
      </w:r>
      <w:r>
        <w:rPr/>
        <w:t>federal</w:t>
      </w:r>
      <w:r>
        <w:rPr>
          <w:spacing w:val="-3"/>
        </w:rPr>
        <w:t> </w:t>
      </w:r>
      <w:r>
        <w:rPr/>
        <w:t>grants</w:t>
      </w:r>
      <w:r>
        <w:rPr>
          <w:spacing w:val="-3"/>
        </w:rPr>
        <w:t> </w:t>
      </w:r>
      <w:r>
        <w:rPr/>
        <w:t>and</w:t>
      </w:r>
      <w:r>
        <w:rPr>
          <w:spacing w:val="-5"/>
        </w:rPr>
        <w:t> </w:t>
      </w:r>
      <w:r>
        <w:rPr/>
        <w:t>contracts</w:t>
      </w:r>
      <w:r>
        <w:rPr>
          <w:spacing w:val="-1"/>
        </w:rPr>
        <w:t> </w:t>
      </w:r>
      <w:r>
        <w:rPr/>
        <w:t>with</w:t>
      </w:r>
      <w:r>
        <w:rPr>
          <w:spacing w:val="-2"/>
        </w:rPr>
        <w:t> </w:t>
      </w:r>
      <w:r>
        <w:rPr/>
        <w:t>no provision for profit or other increment above actual incurred, documented costs.</w:t>
      </w:r>
    </w:p>
    <w:p>
      <w:pPr>
        <w:pStyle w:val="BodyText"/>
        <w:spacing w:before="69"/>
      </w:pPr>
    </w:p>
    <w:p>
      <w:pPr>
        <w:pStyle w:val="ListParagraph"/>
        <w:numPr>
          <w:ilvl w:val="1"/>
          <w:numId w:val="1"/>
        </w:numPr>
        <w:tabs>
          <w:tab w:pos="601" w:val="left" w:leader="none"/>
        </w:tabs>
        <w:spacing w:line="240" w:lineRule="auto" w:before="0" w:after="0"/>
        <w:ind w:left="601" w:right="0" w:hanging="241"/>
        <w:jc w:val="left"/>
        <w:rPr>
          <w:i/>
          <w:sz w:val="20"/>
        </w:rPr>
      </w:pPr>
      <w:r>
        <w:rPr>
          <w:i/>
          <w:sz w:val="20"/>
        </w:rPr>
        <w:t>Cost</w:t>
      </w:r>
      <w:r>
        <w:rPr>
          <w:i/>
          <w:spacing w:val="-9"/>
          <w:sz w:val="20"/>
        </w:rPr>
        <w:t> </w:t>
      </w:r>
      <w:r>
        <w:rPr>
          <w:i/>
          <w:sz w:val="20"/>
        </w:rPr>
        <w:t>Accounting</w:t>
      </w:r>
      <w:r>
        <w:rPr>
          <w:i/>
          <w:spacing w:val="-7"/>
          <w:sz w:val="20"/>
        </w:rPr>
        <w:t> </w:t>
      </w:r>
      <w:r>
        <w:rPr>
          <w:i/>
          <w:spacing w:val="-2"/>
          <w:sz w:val="20"/>
        </w:rPr>
        <w:t>Standards:</w:t>
      </w:r>
    </w:p>
    <w:p>
      <w:pPr>
        <w:pStyle w:val="BodyText"/>
        <w:spacing w:before="137"/>
        <w:rPr>
          <w:i/>
        </w:rPr>
      </w:pPr>
    </w:p>
    <w:p>
      <w:pPr>
        <w:pStyle w:val="BodyText"/>
        <w:spacing w:line="304" w:lineRule="auto"/>
        <w:ind w:left="360"/>
      </w:pPr>
      <w:r>
        <w:rPr/>
        <w:t>Cost</w:t>
      </w:r>
      <w:r>
        <w:rPr>
          <w:spacing w:val="-4"/>
        </w:rPr>
        <w:t> </w:t>
      </w:r>
      <w:r>
        <w:rPr/>
        <w:t>accounting</w:t>
      </w:r>
      <w:r>
        <w:rPr>
          <w:spacing w:val="-4"/>
        </w:rPr>
        <w:t> </w:t>
      </w:r>
      <w:r>
        <w:rPr/>
        <w:t>standards</w:t>
      </w:r>
      <w:r>
        <w:rPr>
          <w:spacing w:val="-1"/>
        </w:rPr>
        <w:t> </w:t>
      </w:r>
      <w:r>
        <w:rPr/>
        <w:t>are</w:t>
      </w:r>
      <w:r>
        <w:rPr>
          <w:spacing w:val="-4"/>
        </w:rPr>
        <w:t> </w:t>
      </w:r>
      <w:r>
        <w:rPr/>
        <w:t>designed</w:t>
      </w:r>
      <w:r>
        <w:rPr>
          <w:spacing w:val="-5"/>
        </w:rPr>
        <w:t> </w:t>
      </w:r>
      <w:r>
        <w:rPr/>
        <w:t>to</w:t>
      </w:r>
      <w:r>
        <w:rPr>
          <w:spacing w:val="-4"/>
        </w:rPr>
        <w:t> </w:t>
      </w:r>
      <w:r>
        <w:rPr/>
        <w:t>achieve</w:t>
      </w:r>
      <w:r>
        <w:rPr>
          <w:spacing w:val="-4"/>
        </w:rPr>
        <w:t> </w:t>
      </w:r>
      <w:r>
        <w:rPr/>
        <w:t>uniformity</w:t>
      </w:r>
      <w:r>
        <w:rPr>
          <w:spacing w:val="-8"/>
        </w:rPr>
        <w:t> </w:t>
      </w:r>
      <w:r>
        <w:rPr/>
        <w:t>and</w:t>
      </w:r>
      <w:r>
        <w:rPr>
          <w:spacing w:val="-4"/>
        </w:rPr>
        <w:t> </w:t>
      </w:r>
      <w:r>
        <w:rPr/>
        <w:t>consistency</w:t>
      </w:r>
      <w:r>
        <w:rPr>
          <w:spacing w:val="-7"/>
        </w:rPr>
        <w:t> </w:t>
      </w:r>
      <w:r>
        <w:rPr/>
        <w:t>in</w:t>
      </w:r>
      <w:r>
        <w:rPr>
          <w:spacing w:val="-4"/>
        </w:rPr>
        <w:t> </w:t>
      </w:r>
      <w:r>
        <w:rPr/>
        <w:t>the</w:t>
      </w:r>
      <w:r>
        <w:rPr>
          <w:spacing w:val="-5"/>
        </w:rPr>
        <w:t> </w:t>
      </w:r>
      <w:r>
        <w:rPr/>
        <w:t>cost</w:t>
      </w:r>
      <w:r>
        <w:rPr>
          <w:spacing w:val="-4"/>
        </w:rPr>
        <w:t> </w:t>
      </w:r>
      <w:r>
        <w:rPr/>
        <w:t>accounting practices governing measurement, assignment and allocation of costs to sponsored programs.</w:t>
      </w:r>
    </w:p>
    <w:p>
      <w:pPr>
        <w:pStyle w:val="BodyText"/>
        <w:spacing w:after="0" w:line="304" w:lineRule="auto"/>
        <w:sectPr>
          <w:type w:val="continuous"/>
          <w:pgSz w:w="12240" w:h="15840"/>
          <w:pgMar w:top="1420" w:bottom="280" w:left="1080" w:right="1440"/>
        </w:sectPr>
      </w:pPr>
    </w:p>
    <w:p>
      <w:pPr>
        <w:pStyle w:val="BodyText"/>
        <w:spacing w:line="304" w:lineRule="auto" w:before="82"/>
        <w:ind w:left="360"/>
      </w:pPr>
      <w:r>
        <w:rPr/>
        <w:t>The</w:t>
      </w:r>
      <w:r>
        <w:rPr>
          <w:spacing w:val="-4"/>
        </w:rPr>
        <w:t> </w:t>
      </w:r>
      <w:hyperlink r:id="rId6">
        <w:r>
          <w:rPr/>
          <w:t>Cost</w:t>
        </w:r>
        <w:r>
          <w:rPr>
            <w:spacing w:val="-4"/>
          </w:rPr>
          <w:t> </w:t>
        </w:r>
        <w:r>
          <w:rPr/>
          <w:t>Accounting</w:t>
        </w:r>
        <w:r>
          <w:rPr>
            <w:spacing w:val="-4"/>
          </w:rPr>
          <w:t> </w:t>
        </w:r>
        <w:r>
          <w:rPr/>
          <w:t>Standards</w:t>
        </w:r>
        <w:r>
          <w:rPr>
            <w:spacing w:val="-2"/>
          </w:rPr>
          <w:t> </w:t>
        </w:r>
        <w:r>
          <w:rPr/>
          <w:t>Board</w:t>
        </w:r>
        <w:r>
          <w:rPr>
            <w:spacing w:val="-4"/>
          </w:rPr>
          <w:t> </w:t>
        </w:r>
        <w:r>
          <w:rPr/>
          <w:t>(CASB)</w:t>
        </w:r>
      </w:hyperlink>
      <w:r>
        <w:rPr>
          <w:spacing w:val="-1"/>
        </w:rPr>
        <w:t> </w:t>
      </w:r>
      <w:r>
        <w:rPr/>
        <w:t>requires</w:t>
      </w:r>
      <w:r>
        <w:rPr>
          <w:spacing w:val="-3"/>
        </w:rPr>
        <w:t> </w:t>
      </w:r>
      <w:r>
        <w:rPr/>
        <w:t>universities</w:t>
      </w:r>
      <w:r>
        <w:rPr>
          <w:spacing w:val="-3"/>
        </w:rPr>
        <w:t> </w:t>
      </w:r>
      <w:r>
        <w:rPr/>
        <w:t>to</w:t>
      </w:r>
      <w:r>
        <w:rPr>
          <w:spacing w:val="-5"/>
        </w:rPr>
        <w:t> </w:t>
      </w:r>
      <w:r>
        <w:rPr/>
        <w:t>comply</w:t>
      </w:r>
      <w:r>
        <w:rPr>
          <w:spacing w:val="-5"/>
        </w:rPr>
        <w:t> </w:t>
      </w:r>
      <w:r>
        <w:rPr/>
        <w:t>with</w:t>
      </w:r>
      <w:r>
        <w:rPr>
          <w:spacing w:val="-4"/>
        </w:rPr>
        <w:t> </w:t>
      </w:r>
      <w:r>
        <w:rPr/>
        <w:t>the</w:t>
      </w:r>
      <w:r>
        <w:rPr>
          <w:spacing w:val="-2"/>
        </w:rPr>
        <w:t> </w:t>
      </w:r>
      <w:r>
        <w:rPr/>
        <w:t>four</w:t>
      </w:r>
      <w:r>
        <w:rPr>
          <w:spacing w:val="-3"/>
        </w:rPr>
        <w:t> </w:t>
      </w:r>
      <w:r>
        <w:rPr/>
        <w:t>standards </w:t>
      </w:r>
      <w:r>
        <w:rPr>
          <w:spacing w:val="-2"/>
        </w:rPr>
        <w:t>below:</w:t>
      </w:r>
    </w:p>
    <w:p>
      <w:pPr>
        <w:pStyle w:val="BodyText"/>
        <w:spacing w:before="75"/>
      </w:pPr>
    </w:p>
    <w:p>
      <w:pPr>
        <w:pStyle w:val="ListParagraph"/>
        <w:numPr>
          <w:ilvl w:val="0"/>
          <w:numId w:val="2"/>
        </w:numPr>
        <w:tabs>
          <w:tab w:pos="660" w:val="left" w:leader="none"/>
        </w:tabs>
        <w:spacing w:line="240" w:lineRule="auto" w:before="0" w:after="0"/>
        <w:ind w:left="660" w:right="0" w:hanging="360"/>
        <w:jc w:val="left"/>
        <w:rPr>
          <w:rFonts w:ascii="Verdana" w:hAnsi="Verdana"/>
          <w:sz w:val="17"/>
        </w:rPr>
      </w:pPr>
      <w:r>
        <w:rPr>
          <w:rFonts w:ascii="Verdana" w:hAnsi="Verdana"/>
          <w:sz w:val="17"/>
        </w:rPr>
        <w:t>CAS</w:t>
      </w:r>
      <w:r>
        <w:rPr>
          <w:rFonts w:ascii="Verdana" w:hAnsi="Verdana"/>
          <w:spacing w:val="-4"/>
          <w:sz w:val="17"/>
        </w:rPr>
        <w:t> </w:t>
      </w:r>
      <w:r>
        <w:rPr>
          <w:rFonts w:ascii="Verdana" w:hAnsi="Verdana"/>
          <w:sz w:val="17"/>
        </w:rPr>
        <w:t>501</w:t>
      </w:r>
      <w:r>
        <w:rPr>
          <w:rFonts w:ascii="Verdana" w:hAnsi="Verdana"/>
          <w:spacing w:val="-3"/>
          <w:sz w:val="17"/>
        </w:rPr>
        <w:t> </w:t>
      </w:r>
      <w:r>
        <w:rPr>
          <w:rFonts w:ascii="Verdana" w:hAnsi="Verdana"/>
          <w:sz w:val="17"/>
        </w:rPr>
        <w:t>-</w:t>
      </w:r>
      <w:r>
        <w:rPr>
          <w:rFonts w:ascii="Verdana" w:hAnsi="Verdana"/>
          <w:spacing w:val="-4"/>
          <w:sz w:val="17"/>
        </w:rPr>
        <w:t> </w:t>
      </w:r>
      <w:r>
        <w:rPr>
          <w:rFonts w:ascii="Verdana" w:hAnsi="Verdana"/>
          <w:sz w:val="17"/>
        </w:rPr>
        <w:t>Consistency</w:t>
      </w:r>
      <w:r>
        <w:rPr>
          <w:rFonts w:ascii="Verdana" w:hAnsi="Verdana"/>
          <w:spacing w:val="-3"/>
          <w:sz w:val="17"/>
        </w:rPr>
        <w:t> </w:t>
      </w:r>
      <w:r>
        <w:rPr>
          <w:rFonts w:ascii="Verdana" w:hAnsi="Verdana"/>
          <w:sz w:val="17"/>
        </w:rPr>
        <w:t>in</w:t>
      </w:r>
      <w:r>
        <w:rPr>
          <w:rFonts w:ascii="Verdana" w:hAnsi="Verdana"/>
          <w:spacing w:val="-3"/>
          <w:sz w:val="17"/>
        </w:rPr>
        <w:t> </w:t>
      </w:r>
      <w:r>
        <w:rPr>
          <w:rFonts w:ascii="Verdana" w:hAnsi="Verdana"/>
          <w:sz w:val="17"/>
        </w:rPr>
        <w:t>Estimating,</w:t>
      </w:r>
      <w:r>
        <w:rPr>
          <w:rFonts w:ascii="Verdana" w:hAnsi="Verdana"/>
          <w:spacing w:val="-3"/>
          <w:sz w:val="17"/>
        </w:rPr>
        <w:t> </w:t>
      </w:r>
      <w:r>
        <w:rPr>
          <w:rFonts w:ascii="Verdana" w:hAnsi="Verdana"/>
          <w:sz w:val="17"/>
        </w:rPr>
        <w:t>Accumulating,</w:t>
      </w:r>
      <w:r>
        <w:rPr>
          <w:rFonts w:ascii="Verdana" w:hAnsi="Verdana"/>
          <w:spacing w:val="-3"/>
          <w:sz w:val="17"/>
        </w:rPr>
        <w:t> </w:t>
      </w:r>
      <w:r>
        <w:rPr>
          <w:rFonts w:ascii="Verdana" w:hAnsi="Verdana"/>
          <w:sz w:val="17"/>
        </w:rPr>
        <w:t>and</w:t>
      </w:r>
      <w:r>
        <w:rPr>
          <w:rFonts w:ascii="Verdana" w:hAnsi="Verdana"/>
          <w:spacing w:val="-6"/>
          <w:sz w:val="17"/>
        </w:rPr>
        <w:t> </w:t>
      </w:r>
      <w:r>
        <w:rPr>
          <w:rFonts w:ascii="Verdana" w:hAnsi="Verdana"/>
          <w:sz w:val="17"/>
        </w:rPr>
        <w:t>Reporting</w:t>
      </w:r>
      <w:r>
        <w:rPr>
          <w:rFonts w:ascii="Verdana" w:hAnsi="Verdana"/>
          <w:spacing w:val="-3"/>
          <w:sz w:val="17"/>
        </w:rPr>
        <w:t> </w:t>
      </w:r>
      <w:r>
        <w:rPr>
          <w:rFonts w:ascii="Verdana" w:hAnsi="Verdana"/>
          <w:sz w:val="17"/>
        </w:rPr>
        <w:t>Costs</w:t>
      </w:r>
      <w:r>
        <w:rPr>
          <w:rFonts w:ascii="Verdana" w:hAnsi="Verdana"/>
          <w:spacing w:val="-3"/>
          <w:sz w:val="17"/>
        </w:rPr>
        <w:t> </w:t>
      </w:r>
      <w:r>
        <w:rPr>
          <w:rFonts w:ascii="Verdana" w:hAnsi="Verdana"/>
          <w:sz w:val="17"/>
        </w:rPr>
        <w:t>for</w:t>
      </w:r>
      <w:r>
        <w:rPr>
          <w:rFonts w:ascii="Verdana" w:hAnsi="Verdana"/>
          <w:spacing w:val="-4"/>
          <w:sz w:val="17"/>
        </w:rPr>
        <w:t> </w:t>
      </w:r>
      <w:r>
        <w:rPr>
          <w:rFonts w:ascii="Verdana" w:hAnsi="Verdana"/>
          <w:sz w:val="17"/>
        </w:rPr>
        <w:t>Educational</w:t>
      </w:r>
      <w:r>
        <w:rPr>
          <w:rFonts w:ascii="Verdana" w:hAnsi="Verdana"/>
          <w:spacing w:val="-3"/>
          <w:sz w:val="17"/>
        </w:rPr>
        <w:t> </w:t>
      </w:r>
      <w:r>
        <w:rPr>
          <w:rFonts w:ascii="Verdana" w:hAnsi="Verdana"/>
          <w:spacing w:val="-2"/>
          <w:sz w:val="17"/>
        </w:rPr>
        <w:t>Institutions.</w:t>
      </w:r>
    </w:p>
    <w:p>
      <w:pPr>
        <w:pStyle w:val="ListParagraph"/>
        <w:numPr>
          <w:ilvl w:val="0"/>
          <w:numId w:val="2"/>
        </w:numPr>
        <w:tabs>
          <w:tab w:pos="660" w:val="left" w:leader="none"/>
        </w:tabs>
        <w:spacing w:line="240" w:lineRule="auto" w:before="55" w:after="0"/>
        <w:ind w:left="660" w:right="0" w:hanging="360"/>
        <w:jc w:val="left"/>
        <w:rPr>
          <w:rFonts w:ascii="Verdana" w:hAnsi="Verdana"/>
          <w:sz w:val="17"/>
        </w:rPr>
      </w:pPr>
      <w:r>
        <w:rPr>
          <w:rFonts w:ascii="Verdana" w:hAnsi="Verdana"/>
          <w:sz w:val="17"/>
        </w:rPr>
        <w:t>CAS</w:t>
      </w:r>
      <w:r>
        <w:rPr>
          <w:rFonts w:ascii="Verdana" w:hAnsi="Verdana"/>
          <w:spacing w:val="-3"/>
          <w:sz w:val="17"/>
        </w:rPr>
        <w:t> </w:t>
      </w:r>
      <w:r>
        <w:rPr>
          <w:rFonts w:ascii="Verdana" w:hAnsi="Verdana"/>
          <w:sz w:val="17"/>
        </w:rPr>
        <w:t>502</w:t>
      </w:r>
      <w:r>
        <w:rPr>
          <w:rFonts w:ascii="Verdana" w:hAnsi="Verdana"/>
          <w:spacing w:val="-2"/>
          <w:sz w:val="17"/>
        </w:rPr>
        <w:t> </w:t>
      </w:r>
      <w:r>
        <w:rPr>
          <w:rFonts w:ascii="Verdana" w:hAnsi="Verdana"/>
          <w:sz w:val="17"/>
        </w:rPr>
        <w:t>-</w:t>
      </w:r>
      <w:r>
        <w:rPr>
          <w:rFonts w:ascii="Verdana" w:hAnsi="Verdana"/>
          <w:spacing w:val="-3"/>
          <w:sz w:val="17"/>
        </w:rPr>
        <w:t> </w:t>
      </w:r>
      <w:r>
        <w:rPr>
          <w:rFonts w:ascii="Verdana" w:hAnsi="Verdana"/>
          <w:sz w:val="17"/>
        </w:rPr>
        <w:t>Consistency</w:t>
      </w:r>
      <w:r>
        <w:rPr>
          <w:rFonts w:ascii="Verdana" w:hAnsi="Verdana"/>
          <w:spacing w:val="-2"/>
          <w:sz w:val="17"/>
        </w:rPr>
        <w:t> </w:t>
      </w:r>
      <w:r>
        <w:rPr>
          <w:rFonts w:ascii="Verdana" w:hAnsi="Verdana"/>
          <w:sz w:val="17"/>
        </w:rPr>
        <w:t>in</w:t>
      </w:r>
      <w:r>
        <w:rPr>
          <w:rFonts w:ascii="Verdana" w:hAnsi="Verdana"/>
          <w:spacing w:val="-1"/>
          <w:sz w:val="17"/>
        </w:rPr>
        <w:t> </w:t>
      </w:r>
      <w:r>
        <w:rPr>
          <w:rFonts w:ascii="Verdana" w:hAnsi="Verdana"/>
          <w:sz w:val="17"/>
        </w:rPr>
        <w:t>Allocating</w:t>
      </w:r>
      <w:r>
        <w:rPr>
          <w:rFonts w:ascii="Verdana" w:hAnsi="Verdana"/>
          <w:spacing w:val="-2"/>
          <w:sz w:val="17"/>
        </w:rPr>
        <w:t> </w:t>
      </w:r>
      <w:r>
        <w:rPr>
          <w:rFonts w:ascii="Verdana" w:hAnsi="Verdana"/>
          <w:sz w:val="17"/>
        </w:rPr>
        <w:t>Costs</w:t>
      </w:r>
      <w:r>
        <w:rPr>
          <w:rFonts w:ascii="Verdana" w:hAnsi="Verdana"/>
          <w:spacing w:val="-2"/>
          <w:sz w:val="17"/>
        </w:rPr>
        <w:t> </w:t>
      </w:r>
      <w:r>
        <w:rPr>
          <w:rFonts w:ascii="Verdana" w:hAnsi="Verdana"/>
          <w:sz w:val="17"/>
        </w:rPr>
        <w:t>for</w:t>
      </w:r>
      <w:r>
        <w:rPr>
          <w:rFonts w:ascii="Verdana" w:hAnsi="Verdana"/>
          <w:spacing w:val="-3"/>
          <w:sz w:val="17"/>
        </w:rPr>
        <w:t> </w:t>
      </w:r>
      <w:r>
        <w:rPr>
          <w:rFonts w:ascii="Verdana" w:hAnsi="Verdana"/>
          <w:sz w:val="17"/>
        </w:rPr>
        <w:t>the</w:t>
      </w:r>
      <w:r>
        <w:rPr>
          <w:rFonts w:ascii="Verdana" w:hAnsi="Verdana"/>
          <w:spacing w:val="-5"/>
          <w:sz w:val="17"/>
        </w:rPr>
        <w:t> </w:t>
      </w:r>
      <w:r>
        <w:rPr>
          <w:rFonts w:ascii="Verdana" w:hAnsi="Verdana"/>
          <w:sz w:val="17"/>
        </w:rPr>
        <w:t>Same</w:t>
      </w:r>
      <w:r>
        <w:rPr>
          <w:rFonts w:ascii="Verdana" w:hAnsi="Verdana"/>
          <w:spacing w:val="-5"/>
          <w:sz w:val="17"/>
        </w:rPr>
        <w:t> </w:t>
      </w:r>
      <w:r>
        <w:rPr>
          <w:rFonts w:ascii="Verdana" w:hAnsi="Verdana"/>
          <w:sz w:val="17"/>
        </w:rPr>
        <w:t>Purpose</w:t>
      </w:r>
      <w:r>
        <w:rPr>
          <w:rFonts w:ascii="Verdana" w:hAnsi="Verdana"/>
          <w:spacing w:val="-3"/>
          <w:sz w:val="17"/>
        </w:rPr>
        <w:t> </w:t>
      </w:r>
      <w:r>
        <w:rPr>
          <w:rFonts w:ascii="Verdana" w:hAnsi="Verdana"/>
          <w:sz w:val="17"/>
        </w:rPr>
        <w:t>for</w:t>
      </w:r>
      <w:r>
        <w:rPr>
          <w:rFonts w:ascii="Verdana" w:hAnsi="Verdana"/>
          <w:spacing w:val="-3"/>
          <w:sz w:val="17"/>
        </w:rPr>
        <w:t> </w:t>
      </w:r>
      <w:r>
        <w:rPr>
          <w:rFonts w:ascii="Verdana" w:hAnsi="Verdana"/>
          <w:sz w:val="17"/>
        </w:rPr>
        <w:t>Educational</w:t>
      </w:r>
      <w:r>
        <w:rPr>
          <w:rFonts w:ascii="Verdana" w:hAnsi="Verdana"/>
          <w:spacing w:val="-5"/>
          <w:sz w:val="17"/>
        </w:rPr>
        <w:t> </w:t>
      </w:r>
      <w:r>
        <w:rPr>
          <w:rFonts w:ascii="Verdana" w:hAnsi="Verdana"/>
          <w:spacing w:val="-2"/>
          <w:sz w:val="17"/>
        </w:rPr>
        <w:t>Institutions</w:t>
      </w:r>
    </w:p>
    <w:p>
      <w:pPr>
        <w:pStyle w:val="ListParagraph"/>
        <w:numPr>
          <w:ilvl w:val="0"/>
          <w:numId w:val="2"/>
        </w:numPr>
        <w:tabs>
          <w:tab w:pos="660" w:val="left" w:leader="none"/>
        </w:tabs>
        <w:spacing w:line="240" w:lineRule="auto" w:before="55" w:after="0"/>
        <w:ind w:left="660" w:right="0" w:hanging="360"/>
        <w:jc w:val="left"/>
        <w:rPr>
          <w:rFonts w:ascii="Verdana" w:hAnsi="Verdana"/>
          <w:sz w:val="17"/>
        </w:rPr>
      </w:pPr>
      <w:r>
        <w:rPr>
          <w:rFonts w:ascii="Verdana" w:hAnsi="Verdana"/>
          <w:sz w:val="17"/>
        </w:rPr>
        <w:t>CAS</w:t>
      </w:r>
      <w:r>
        <w:rPr>
          <w:rFonts w:ascii="Verdana" w:hAnsi="Verdana"/>
          <w:spacing w:val="-4"/>
          <w:sz w:val="17"/>
        </w:rPr>
        <w:t> </w:t>
      </w:r>
      <w:r>
        <w:rPr>
          <w:rFonts w:ascii="Verdana" w:hAnsi="Verdana"/>
          <w:sz w:val="17"/>
        </w:rPr>
        <w:t>505</w:t>
      </w:r>
      <w:r>
        <w:rPr>
          <w:rFonts w:ascii="Verdana" w:hAnsi="Verdana"/>
          <w:spacing w:val="-3"/>
          <w:sz w:val="17"/>
        </w:rPr>
        <w:t> </w:t>
      </w:r>
      <w:r>
        <w:rPr>
          <w:rFonts w:ascii="Verdana" w:hAnsi="Verdana"/>
          <w:sz w:val="17"/>
        </w:rPr>
        <w:t>-</w:t>
      </w:r>
      <w:r>
        <w:rPr>
          <w:rFonts w:ascii="Verdana" w:hAnsi="Verdana"/>
          <w:spacing w:val="-4"/>
          <w:sz w:val="17"/>
        </w:rPr>
        <w:t> </w:t>
      </w:r>
      <w:r>
        <w:rPr>
          <w:rFonts w:ascii="Verdana" w:hAnsi="Verdana"/>
          <w:sz w:val="17"/>
        </w:rPr>
        <w:t>Accounting</w:t>
      </w:r>
      <w:r>
        <w:rPr>
          <w:rFonts w:ascii="Verdana" w:hAnsi="Verdana"/>
          <w:spacing w:val="-4"/>
          <w:sz w:val="17"/>
        </w:rPr>
        <w:t> </w:t>
      </w:r>
      <w:r>
        <w:rPr>
          <w:rFonts w:ascii="Verdana" w:hAnsi="Verdana"/>
          <w:sz w:val="17"/>
        </w:rPr>
        <w:t>for</w:t>
      </w:r>
      <w:r>
        <w:rPr>
          <w:rFonts w:ascii="Verdana" w:hAnsi="Verdana"/>
          <w:spacing w:val="-3"/>
          <w:sz w:val="17"/>
        </w:rPr>
        <w:t> </w:t>
      </w:r>
      <w:r>
        <w:rPr>
          <w:rFonts w:ascii="Verdana" w:hAnsi="Verdana"/>
          <w:sz w:val="17"/>
        </w:rPr>
        <w:t>Unallowable</w:t>
      </w:r>
      <w:r>
        <w:rPr>
          <w:rFonts w:ascii="Verdana" w:hAnsi="Verdana"/>
          <w:spacing w:val="-4"/>
          <w:sz w:val="17"/>
        </w:rPr>
        <w:t> </w:t>
      </w:r>
      <w:r>
        <w:rPr>
          <w:rFonts w:ascii="Verdana" w:hAnsi="Verdana"/>
          <w:sz w:val="17"/>
        </w:rPr>
        <w:t>Costs -</w:t>
      </w:r>
      <w:r>
        <w:rPr>
          <w:rFonts w:ascii="Verdana" w:hAnsi="Verdana"/>
          <w:spacing w:val="-4"/>
          <w:sz w:val="17"/>
        </w:rPr>
        <w:t> </w:t>
      </w:r>
      <w:r>
        <w:rPr>
          <w:rFonts w:ascii="Verdana" w:hAnsi="Verdana"/>
          <w:sz w:val="17"/>
        </w:rPr>
        <w:t>Educational</w:t>
      </w:r>
      <w:r>
        <w:rPr>
          <w:rFonts w:ascii="Verdana" w:hAnsi="Verdana"/>
          <w:spacing w:val="-3"/>
          <w:sz w:val="17"/>
        </w:rPr>
        <w:t> </w:t>
      </w:r>
      <w:r>
        <w:rPr>
          <w:rFonts w:ascii="Verdana" w:hAnsi="Verdana"/>
          <w:spacing w:val="-2"/>
          <w:sz w:val="17"/>
        </w:rPr>
        <w:t>Institutions</w:t>
      </w:r>
    </w:p>
    <w:p>
      <w:pPr>
        <w:pStyle w:val="ListParagraph"/>
        <w:numPr>
          <w:ilvl w:val="0"/>
          <w:numId w:val="2"/>
        </w:numPr>
        <w:tabs>
          <w:tab w:pos="660" w:val="left" w:leader="none"/>
        </w:tabs>
        <w:spacing w:line="240" w:lineRule="auto" w:before="52" w:after="0"/>
        <w:ind w:left="660" w:right="0" w:hanging="360"/>
        <w:jc w:val="left"/>
        <w:rPr>
          <w:rFonts w:ascii="Verdana" w:hAnsi="Verdana"/>
          <w:sz w:val="17"/>
        </w:rPr>
      </w:pPr>
      <w:r>
        <w:rPr>
          <w:rFonts w:ascii="Verdana" w:hAnsi="Verdana"/>
          <w:sz w:val="17"/>
        </w:rPr>
        <w:t>CAS</w:t>
      </w:r>
      <w:r>
        <w:rPr>
          <w:rFonts w:ascii="Verdana" w:hAnsi="Verdana"/>
          <w:spacing w:val="-2"/>
          <w:sz w:val="17"/>
        </w:rPr>
        <w:t> </w:t>
      </w:r>
      <w:r>
        <w:rPr>
          <w:rFonts w:ascii="Verdana" w:hAnsi="Verdana"/>
          <w:sz w:val="17"/>
        </w:rPr>
        <w:t>506</w:t>
      </w:r>
      <w:r>
        <w:rPr>
          <w:rFonts w:ascii="Verdana" w:hAnsi="Verdana"/>
          <w:spacing w:val="-2"/>
          <w:sz w:val="17"/>
        </w:rPr>
        <w:t> </w:t>
      </w:r>
      <w:r>
        <w:rPr>
          <w:rFonts w:ascii="Verdana" w:hAnsi="Verdana"/>
          <w:sz w:val="17"/>
        </w:rPr>
        <w:t>-</w:t>
      </w:r>
      <w:r>
        <w:rPr>
          <w:rFonts w:ascii="Verdana" w:hAnsi="Verdana"/>
          <w:spacing w:val="-3"/>
          <w:sz w:val="17"/>
        </w:rPr>
        <w:t> </w:t>
      </w:r>
      <w:r>
        <w:rPr>
          <w:rFonts w:ascii="Verdana" w:hAnsi="Verdana"/>
          <w:sz w:val="17"/>
        </w:rPr>
        <w:t>Cost</w:t>
      </w:r>
      <w:r>
        <w:rPr>
          <w:rFonts w:ascii="Verdana" w:hAnsi="Verdana"/>
          <w:spacing w:val="-4"/>
          <w:sz w:val="17"/>
        </w:rPr>
        <w:t> </w:t>
      </w:r>
      <w:r>
        <w:rPr>
          <w:rFonts w:ascii="Verdana" w:hAnsi="Verdana"/>
          <w:sz w:val="17"/>
        </w:rPr>
        <w:t>Accounting</w:t>
      </w:r>
      <w:r>
        <w:rPr>
          <w:rFonts w:ascii="Verdana" w:hAnsi="Verdana"/>
          <w:spacing w:val="-2"/>
          <w:sz w:val="17"/>
        </w:rPr>
        <w:t> </w:t>
      </w:r>
      <w:r>
        <w:rPr>
          <w:rFonts w:ascii="Verdana" w:hAnsi="Verdana"/>
          <w:sz w:val="17"/>
        </w:rPr>
        <w:t>Period</w:t>
      </w:r>
      <w:r>
        <w:rPr>
          <w:rFonts w:ascii="Verdana" w:hAnsi="Verdana"/>
          <w:spacing w:val="-3"/>
          <w:sz w:val="17"/>
        </w:rPr>
        <w:t> </w:t>
      </w:r>
      <w:r>
        <w:rPr>
          <w:rFonts w:ascii="Verdana" w:hAnsi="Verdana"/>
          <w:sz w:val="17"/>
        </w:rPr>
        <w:t>-</w:t>
      </w:r>
      <w:r>
        <w:rPr>
          <w:rFonts w:ascii="Verdana" w:hAnsi="Verdana"/>
          <w:spacing w:val="-3"/>
          <w:sz w:val="17"/>
        </w:rPr>
        <w:t> </w:t>
      </w:r>
      <w:r>
        <w:rPr>
          <w:rFonts w:ascii="Verdana" w:hAnsi="Verdana"/>
          <w:sz w:val="17"/>
        </w:rPr>
        <w:t>Educational</w:t>
      </w:r>
      <w:r>
        <w:rPr>
          <w:rFonts w:ascii="Verdana" w:hAnsi="Verdana"/>
          <w:spacing w:val="-2"/>
          <w:sz w:val="17"/>
        </w:rPr>
        <w:t> Institutions</w:t>
      </w:r>
    </w:p>
    <w:p>
      <w:pPr>
        <w:pStyle w:val="BodyText"/>
        <w:spacing w:before="126"/>
        <w:rPr>
          <w:rFonts w:ascii="Verdana"/>
          <w:sz w:val="17"/>
        </w:rPr>
      </w:pPr>
    </w:p>
    <w:p>
      <w:pPr>
        <w:pStyle w:val="ListParagraph"/>
        <w:numPr>
          <w:ilvl w:val="1"/>
          <w:numId w:val="1"/>
        </w:numPr>
        <w:tabs>
          <w:tab w:pos="613" w:val="left" w:leader="none"/>
        </w:tabs>
        <w:spacing w:line="240" w:lineRule="auto" w:before="0" w:after="0"/>
        <w:ind w:left="613" w:right="0" w:hanging="253"/>
        <w:jc w:val="left"/>
        <w:rPr>
          <w:i/>
          <w:sz w:val="20"/>
        </w:rPr>
      </w:pPr>
      <w:r>
        <w:rPr>
          <w:i/>
          <w:spacing w:val="-2"/>
          <w:sz w:val="20"/>
        </w:rPr>
        <w:t>Oversight:</w:t>
      </w:r>
    </w:p>
    <w:p>
      <w:pPr>
        <w:pStyle w:val="BodyText"/>
        <w:spacing w:before="135"/>
        <w:rPr>
          <w:i/>
        </w:rPr>
      </w:pPr>
    </w:p>
    <w:p>
      <w:pPr>
        <w:pStyle w:val="BodyText"/>
        <w:spacing w:line="304" w:lineRule="auto" w:before="1"/>
        <w:ind w:left="360"/>
      </w:pPr>
      <w:r>
        <w:rPr/>
        <w:t>The federal government monitors the University at Stony Brook's compliance with these regulations through</w:t>
      </w:r>
      <w:r>
        <w:rPr>
          <w:spacing w:val="-3"/>
        </w:rPr>
        <w:t> </w:t>
      </w:r>
      <w:r>
        <w:rPr/>
        <w:t>oversight</w:t>
      </w:r>
      <w:r>
        <w:rPr>
          <w:spacing w:val="-3"/>
        </w:rPr>
        <w:t> </w:t>
      </w:r>
      <w:r>
        <w:rPr/>
        <w:t>and</w:t>
      </w:r>
      <w:r>
        <w:rPr>
          <w:spacing w:val="-2"/>
        </w:rPr>
        <w:t> </w:t>
      </w:r>
      <w:r>
        <w:rPr/>
        <w:t>audits</w:t>
      </w:r>
      <w:r>
        <w:rPr>
          <w:spacing w:val="-2"/>
        </w:rPr>
        <w:t> </w:t>
      </w:r>
      <w:r>
        <w:rPr/>
        <w:t>by</w:t>
      </w:r>
      <w:r>
        <w:rPr>
          <w:spacing w:val="-6"/>
        </w:rPr>
        <w:t> </w:t>
      </w:r>
      <w:r>
        <w:rPr/>
        <w:t>the</w:t>
      </w:r>
      <w:r>
        <w:rPr>
          <w:spacing w:val="-1"/>
        </w:rPr>
        <w:t> </w:t>
      </w:r>
      <w:hyperlink r:id="rId8">
        <w:r>
          <w:rPr/>
          <w:t>Department</w:t>
        </w:r>
        <w:r>
          <w:rPr>
            <w:spacing w:val="-3"/>
          </w:rPr>
          <w:t> </w:t>
        </w:r>
        <w:r>
          <w:rPr/>
          <w:t>of</w:t>
        </w:r>
        <w:r>
          <w:rPr>
            <w:spacing w:val="-2"/>
          </w:rPr>
          <w:t> </w:t>
        </w:r>
        <w:r>
          <w:rPr/>
          <w:t>Health</w:t>
        </w:r>
        <w:r>
          <w:rPr>
            <w:spacing w:val="-2"/>
          </w:rPr>
          <w:t> </w:t>
        </w:r>
        <w:r>
          <w:rPr/>
          <w:t>and</w:t>
        </w:r>
        <w:r>
          <w:rPr>
            <w:spacing w:val="-2"/>
          </w:rPr>
          <w:t> </w:t>
        </w:r>
        <w:r>
          <w:rPr/>
          <w:t>Human</w:t>
        </w:r>
        <w:r>
          <w:rPr>
            <w:spacing w:val="-4"/>
          </w:rPr>
          <w:t> </w:t>
        </w:r>
        <w:r>
          <w:rPr/>
          <w:t>Services</w:t>
        </w:r>
        <w:r>
          <w:rPr>
            <w:spacing w:val="-2"/>
          </w:rPr>
          <w:t> </w:t>
        </w:r>
        <w:r>
          <w:rPr/>
          <w:t>(DHHS)</w:t>
        </w:r>
      </w:hyperlink>
      <w:r>
        <w:rPr/>
        <w:t> and</w:t>
      </w:r>
      <w:r>
        <w:rPr>
          <w:spacing w:val="-4"/>
        </w:rPr>
        <w:t> </w:t>
      </w:r>
      <w:r>
        <w:rPr/>
        <w:t>the</w:t>
      </w:r>
      <w:r>
        <w:rPr>
          <w:spacing w:val="-4"/>
        </w:rPr>
        <w:t> </w:t>
      </w:r>
      <w:r>
        <w:rPr/>
        <w:t>Office</w:t>
      </w:r>
      <w:r>
        <w:rPr>
          <w:spacing w:val="-3"/>
        </w:rPr>
        <w:t> </w:t>
      </w:r>
      <w:r>
        <w:rPr/>
        <w:t>of the Inspector General (OIG).</w:t>
      </w:r>
    </w:p>
    <w:p>
      <w:pPr>
        <w:pStyle w:val="BodyText"/>
        <w:spacing w:before="70"/>
      </w:pPr>
    </w:p>
    <w:p>
      <w:pPr>
        <w:pStyle w:val="Heading1"/>
        <w:numPr>
          <w:ilvl w:val="0"/>
          <w:numId w:val="1"/>
        </w:numPr>
        <w:tabs>
          <w:tab w:pos="635" w:val="left" w:leader="none"/>
        </w:tabs>
        <w:spacing w:line="240" w:lineRule="auto" w:before="0" w:after="0"/>
        <w:ind w:left="635" w:right="0" w:hanging="275"/>
        <w:jc w:val="left"/>
      </w:pPr>
      <w:r>
        <w:rPr>
          <w:spacing w:val="-2"/>
        </w:rPr>
        <w:t>DEFINITIONS</w:t>
      </w:r>
    </w:p>
    <w:p>
      <w:pPr>
        <w:pStyle w:val="BodyText"/>
        <w:spacing w:before="133"/>
        <w:rPr>
          <w:b/>
        </w:rPr>
      </w:pPr>
    </w:p>
    <w:p>
      <w:pPr>
        <w:spacing w:before="0"/>
        <w:ind w:left="360" w:right="0" w:firstLine="0"/>
        <w:jc w:val="left"/>
        <w:rPr>
          <w:i/>
          <w:sz w:val="20"/>
        </w:rPr>
      </w:pPr>
      <w:r>
        <w:rPr>
          <w:i/>
          <w:sz w:val="20"/>
        </w:rPr>
        <w:t>Recharge</w:t>
      </w:r>
      <w:r>
        <w:rPr>
          <w:i/>
          <w:spacing w:val="-9"/>
          <w:sz w:val="20"/>
        </w:rPr>
        <w:t> </w:t>
      </w:r>
      <w:r>
        <w:rPr>
          <w:i/>
          <w:spacing w:val="-2"/>
          <w:sz w:val="20"/>
        </w:rPr>
        <w:t>Activity</w:t>
      </w:r>
    </w:p>
    <w:p>
      <w:pPr>
        <w:pStyle w:val="BodyText"/>
        <w:spacing w:before="135"/>
        <w:rPr>
          <w:i/>
        </w:rPr>
      </w:pPr>
    </w:p>
    <w:p>
      <w:pPr>
        <w:pStyle w:val="BodyText"/>
        <w:spacing w:line="304" w:lineRule="auto"/>
        <w:ind w:left="360" w:right="30"/>
      </w:pPr>
      <w:r>
        <w:rPr/>
        <w:t>Recharge operations are departmental units which provide</w:t>
      </w:r>
      <w:r>
        <w:rPr>
          <w:spacing w:val="-1"/>
        </w:rPr>
        <w:t> </w:t>
      </w:r>
      <w:r>
        <w:rPr/>
        <w:t>goods and/or services, primarily</w:t>
      </w:r>
      <w:r>
        <w:rPr>
          <w:spacing w:val="-3"/>
        </w:rPr>
        <w:t> </w:t>
      </w:r>
      <w:r>
        <w:rPr/>
        <w:t>to University departments,</w:t>
      </w:r>
      <w:r>
        <w:rPr>
          <w:spacing w:val="-3"/>
        </w:rPr>
        <w:t> </w:t>
      </w:r>
      <w:r>
        <w:rPr/>
        <w:t>for</w:t>
      </w:r>
      <w:r>
        <w:rPr>
          <w:spacing w:val="-3"/>
        </w:rPr>
        <w:t> </w:t>
      </w:r>
      <w:r>
        <w:rPr/>
        <w:t>a</w:t>
      </w:r>
      <w:r>
        <w:rPr>
          <w:spacing w:val="-3"/>
        </w:rPr>
        <w:t> </w:t>
      </w:r>
      <w:r>
        <w:rPr/>
        <w:t>fee</w:t>
      </w:r>
      <w:r>
        <w:rPr>
          <w:spacing w:val="-4"/>
        </w:rPr>
        <w:t> </w:t>
      </w:r>
      <w:r>
        <w:rPr/>
        <w:t>and</w:t>
      </w:r>
      <w:r>
        <w:rPr>
          <w:spacing w:val="-1"/>
        </w:rPr>
        <w:t> </w:t>
      </w:r>
      <w:r>
        <w:rPr/>
        <w:t>have</w:t>
      </w:r>
      <w:r>
        <w:rPr>
          <w:spacing w:val="-3"/>
        </w:rPr>
        <w:t> </w:t>
      </w:r>
      <w:r>
        <w:rPr/>
        <w:t>total</w:t>
      </w:r>
      <w:r>
        <w:rPr>
          <w:spacing w:val="-2"/>
        </w:rPr>
        <w:t> </w:t>
      </w:r>
      <w:r>
        <w:rPr/>
        <w:t>annual</w:t>
      </w:r>
      <w:r>
        <w:rPr>
          <w:spacing w:val="-4"/>
        </w:rPr>
        <w:t> </w:t>
      </w:r>
      <w:r>
        <w:rPr/>
        <w:t>direct</w:t>
      </w:r>
      <w:r>
        <w:rPr>
          <w:spacing w:val="-3"/>
        </w:rPr>
        <w:t> </w:t>
      </w:r>
      <w:r>
        <w:rPr/>
        <w:t>costs</w:t>
      </w:r>
      <w:r>
        <w:rPr>
          <w:spacing w:val="-2"/>
        </w:rPr>
        <w:t> </w:t>
      </w:r>
      <w:r>
        <w:rPr/>
        <w:t>of</w:t>
      </w:r>
      <w:r>
        <w:rPr>
          <w:spacing w:val="-1"/>
        </w:rPr>
        <w:t> </w:t>
      </w:r>
      <w:r>
        <w:rPr/>
        <w:t>providing</w:t>
      </w:r>
      <w:r>
        <w:rPr>
          <w:spacing w:val="-3"/>
        </w:rPr>
        <w:t> </w:t>
      </w:r>
      <w:r>
        <w:rPr/>
        <w:t>those</w:t>
      </w:r>
      <w:r>
        <w:rPr>
          <w:spacing w:val="-3"/>
        </w:rPr>
        <w:t> </w:t>
      </w:r>
      <w:r>
        <w:rPr/>
        <w:t>goods and/or</w:t>
      </w:r>
      <w:r>
        <w:rPr>
          <w:spacing w:val="-3"/>
        </w:rPr>
        <w:t> </w:t>
      </w:r>
      <w:r>
        <w:rPr/>
        <w:t>services of</w:t>
      </w:r>
      <w:r>
        <w:rPr>
          <w:spacing w:val="-1"/>
        </w:rPr>
        <w:t> </w:t>
      </w:r>
      <w:r>
        <w:rPr/>
        <w:t>less than $50,000. Billing rates may include direct costs only.</w:t>
      </w:r>
    </w:p>
    <w:p>
      <w:pPr>
        <w:pStyle w:val="BodyText"/>
        <w:spacing w:before="72"/>
      </w:pPr>
    </w:p>
    <w:p>
      <w:pPr>
        <w:spacing w:before="0"/>
        <w:ind w:left="360" w:right="0" w:firstLine="0"/>
        <w:jc w:val="left"/>
        <w:rPr>
          <w:i/>
          <w:sz w:val="20"/>
        </w:rPr>
      </w:pPr>
      <w:r>
        <w:rPr>
          <w:i/>
          <w:sz w:val="20"/>
        </w:rPr>
        <w:t>Service</w:t>
      </w:r>
      <w:r>
        <w:rPr>
          <w:i/>
          <w:spacing w:val="-8"/>
          <w:sz w:val="20"/>
        </w:rPr>
        <w:t> </w:t>
      </w:r>
      <w:r>
        <w:rPr>
          <w:i/>
          <w:sz w:val="20"/>
        </w:rPr>
        <w:t>Center</w:t>
      </w:r>
      <w:r>
        <w:rPr>
          <w:i/>
          <w:spacing w:val="-7"/>
          <w:sz w:val="20"/>
        </w:rPr>
        <w:t> </w:t>
      </w:r>
      <w:r>
        <w:rPr>
          <w:i/>
          <w:spacing w:val="-4"/>
          <w:sz w:val="20"/>
        </w:rPr>
        <w:t>(SC)</w:t>
      </w:r>
    </w:p>
    <w:p>
      <w:pPr>
        <w:pStyle w:val="BodyText"/>
        <w:spacing w:before="136"/>
        <w:rPr>
          <w:i/>
        </w:rPr>
      </w:pPr>
    </w:p>
    <w:p>
      <w:pPr>
        <w:pStyle w:val="BodyText"/>
        <w:spacing w:line="304" w:lineRule="auto"/>
        <w:ind w:left="360"/>
      </w:pPr>
      <w:r>
        <w:rPr/>
        <w:t>A Service Center is an organizational unit which provides a specific type of good or service to USB departments, rather than to individuals or the general public, and is supported by interdepartmental charges to the user department's operating accounts. The users typically determine the amount of goods/services they obtain. Such a good/service might be purchased from commercial sources, but for reasons</w:t>
      </w:r>
      <w:r>
        <w:rPr>
          <w:spacing w:val="-1"/>
        </w:rPr>
        <w:t> </w:t>
      </w:r>
      <w:r>
        <w:rPr/>
        <w:t>of convenience, cost,</w:t>
      </w:r>
      <w:r>
        <w:rPr>
          <w:spacing w:val="-2"/>
        </w:rPr>
        <w:t> </w:t>
      </w:r>
      <w:r>
        <w:rPr/>
        <w:t>or</w:t>
      </w:r>
      <w:r>
        <w:rPr>
          <w:spacing w:val="-1"/>
        </w:rPr>
        <w:t> </w:t>
      </w:r>
      <w:r>
        <w:rPr/>
        <w:t>control</w:t>
      </w:r>
      <w:r>
        <w:rPr>
          <w:spacing w:val="-3"/>
        </w:rPr>
        <w:t> </w:t>
      </w:r>
      <w:r>
        <w:rPr/>
        <w:t>is</w:t>
      </w:r>
      <w:r>
        <w:rPr>
          <w:spacing w:val="-1"/>
        </w:rPr>
        <w:t> </w:t>
      </w:r>
      <w:r>
        <w:rPr/>
        <w:t>often provided</w:t>
      </w:r>
      <w:r>
        <w:rPr>
          <w:spacing w:val="-3"/>
        </w:rPr>
        <w:t> </w:t>
      </w:r>
      <w:r>
        <w:rPr/>
        <w:t>more</w:t>
      </w:r>
      <w:r>
        <w:rPr>
          <w:spacing w:val="-2"/>
        </w:rPr>
        <w:t> </w:t>
      </w:r>
      <w:r>
        <w:rPr/>
        <w:t>effectively</w:t>
      </w:r>
      <w:r>
        <w:rPr>
          <w:spacing w:val="-3"/>
        </w:rPr>
        <w:t> </w:t>
      </w:r>
      <w:r>
        <w:rPr/>
        <w:t>through a</w:t>
      </w:r>
      <w:r>
        <w:rPr>
          <w:spacing w:val="-3"/>
        </w:rPr>
        <w:t> </w:t>
      </w:r>
      <w:r>
        <w:rPr/>
        <w:t>USB</w:t>
      </w:r>
      <w:r>
        <w:rPr>
          <w:spacing w:val="-2"/>
        </w:rPr>
        <w:t> </w:t>
      </w:r>
      <w:r>
        <w:rPr/>
        <w:t>service</w:t>
      </w:r>
      <w:r>
        <w:rPr>
          <w:spacing w:val="-2"/>
        </w:rPr>
        <w:t> </w:t>
      </w:r>
      <w:r>
        <w:rPr/>
        <w:t>center. The</w:t>
      </w:r>
      <w:r>
        <w:rPr>
          <w:spacing w:val="-5"/>
        </w:rPr>
        <w:t> </w:t>
      </w:r>
      <w:r>
        <w:rPr/>
        <w:t>rates</w:t>
      </w:r>
      <w:r>
        <w:rPr>
          <w:spacing w:val="-3"/>
        </w:rPr>
        <w:t> </w:t>
      </w:r>
      <w:r>
        <w:rPr/>
        <w:t>charged</w:t>
      </w:r>
      <w:r>
        <w:rPr>
          <w:spacing w:val="-2"/>
        </w:rPr>
        <w:t> </w:t>
      </w:r>
      <w:r>
        <w:rPr/>
        <w:t>by</w:t>
      </w:r>
      <w:r>
        <w:rPr>
          <w:spacing w:val="-7"/>
        </w:rPr>
        <w:t> </w:t>
      </w:r>
      <w:r>
        <w:rPr/>
        <w:t>a</w:t>
      </w:r>
      <w:r>
        <w:rPr>
          <w:spacing w:val="-2"/>
        </w:rPr>
        <w:t> </w:t>
      </w:r>
      <w:r>
        <w:rPr/>
        <w:t>SC</w:t>
      </w:r>
      <w:r>
        <w:rPr>
          <w:spacing w:val="-1"/>
        </w:rPr>
        <w:t> </w:t>
      </w:r>
      <w:r>
        <w:rPr/>
        <w:t>are</w:t>
      </w:r>
      <w:r>
        <w:rPr>
          <w:spacing w:val="-4"/>
        </w:rPr>
        <w:t> </w:t>
      </w:r>
      <w:r>
        <w:rPr/>
        <w:t>generally</w:t>
      </w:r>
      <w:r>
        <w:rPr>
          <w:spacing w:val="-7"/>
        </w:rPr>
        <w:t> </w:t>
      </w:r>
      <w:r>
        <w:rPr/>
        <w:t>formulated</w:t>
      </w:r>
      <w:r>
        <w:rPr>
          <w:spacing w:val="-4"/>
        </w:rPr>
        <w:t> </w:t>
      </w:r>
      <w:r>
        <w:rPr/>
        <w:t>to recover</w:t>
      </w:r>
      <w:r>
        <w:rPr>
          <w:spacing w:val="-4"/>
        </w:rPr>
        <w:t> </w:t>
      </w:r>
      <w:r>
        <w:rPr/>
        <w:t>operating</w:t>
      </w:r>
      <w:r>
        <w:rPr>
          <w:spacing w:val="-4"/>
        </w:rPr>
        <w:t> </w:t>
      </w:r>
      <w:r>
        <w:rPr/>
        <w:t>costs.</w:t>
      </w:r>
      <w:r>
        <w:rPr>
          <w:spacing w:val="-4"/>
        </w:rPr>
        <w:t> </w:t>
      </w:r>
      <w:r>
        <w:rPr/>
        <w:t>SCs</w:t>
      </w:r>
      <w:r>
        <w:rPr>
          <w:spacing w:val="-2"/>
        </w:rPr>
        <w:t> </w:t>
      </w:r>
      <w:r>
        <w:rPr/>
        <w:t>provide</w:t>
      </w:r>
      <w:r>
        <w:rPr>
          <w:spacing w:val="-2"/>
        </w:rPr>
        <w:t> </w:t>
      </w:r>
      <w:r>
        <w:rPr/>
        <w:t>activities</w:t>
      </w:r>
      <w:r>
        <w:rPr>
          <w:spacing w:val="-3"/>
        </w:rPr>
        <w:t> </w:t>
      </w:r>
      <w:r>
        <w:rPr/>
        <w:t>for which a Rate Schedule is required and:</w:t>
      </w:r>
    </w:p>
    <w:p>
      <w:pPr>
        <w:pStyle w:val="BodyText"/>
        <w:spacing w:before="82"/>
      </w:pPr>
    </w:p>
    <w:p>
      <w:pPr>
        <w:pStyle w:val="ListParagraph"/>
        <w:numPr>
          <w:ilvl w:val="0"/>
          <w:numId w:val="3"/>
        </w:numPr>
        <w:tabs>
          <w:tab w:pos="658" w:val="left" w:leader="none"/>
          <w:tab w:pos="660" w:val="left" w:leader="none"/>
        </w:tabs>
        <w:spacing w:line="312" w:lineRule="auto" w:before="0" w:after="0"/>
        <w:ind w:left="660" w:right="199" w:hanging="360"/>
        <w:jc w:val="left"/>
        <w:rPr>
          <w:sz w:val="20"/>
        </w:rPr>
      </w:pPr>
      <w:r>
        <w:rPr>
          <w:sz w:val="20"/>
        </w:rPr>
        <w:t>are</w:t>
      </w:r>
      <w:r>
        <w:rPr>
          <w:spacing w:val="-5"/>
          <w:sz w:val="20"/>
        </w:rPr>
        <w:t> </w:t>
      </w:r>
      <w:r>
        <w:rPr>
          <w:sz w:val="20"/>
        </w:rPr>
        <w:t>established</w:t>
      </w:r>
      <w:r>
        <w:rPr>
          <w:spacing w:val="-3"/>
          <w:sz w:val="20"/>
        </w:rPr>
        <w:t> </w:t>
      </w:r>
      <w:r>
        <w:rPr>
          <w:sz w:val="20"/>
        </w:rPr>
        <w:t>primarily</w:t>
      </w:r>
      <w:r>
        <w:rPr>
          <w:spacing w:val="-6"/>
          <w:sz w:val="20"/>
        </w:rPr>
        <w:t> </w:t>
      </w:r>
      <w:r>
        <w:rPr>
          <w:sz w:val="20"/>
        </w:rPr>
        <w:t>to</w:t>
      </w:r>
      <w:r>
        <w:rPr>
          <w:spacing w:val="-3"/>
          <w:sz w:val="20"/>
        </w:rPr>
        <w:t> </w:t>
      </w:r>
      <w:r>
        <w:rPr>
          <w:sz w:val="20"/>
        </w:rPr>
        <w:t>provide</w:t>
      </w:r>
      <w:r>
        <w:rPr>
          <w:spacing w:val="-4"/>
          <w:sz w:val="20"/>
        </w:rPr>
        <w:t> </w:t>
      </w:r>
      <w:r>
        <w:rPr>
          <w:sz w:val="20"/>
        </w:rPr>
        <w:t>goods/services</w:t>
      </w:r>
      <w:r>
        <w:rPr>
          <w:spacing w:val="-4"/>
          <w:sz w:val="20"/>
        </w:rPr>
        <w:t> </w:t>
      </w:r>
      <w:r>
        <w:rPr>
          <w:sz w:val="20"/>
        </w:rPr>
        <w:t>to</w:t>
      </w:r>
      <w:r>
        <w:rPr>
          <w:spacing w:val="-4"/>
          <w:sz w:val="20"/>
        </w:rPr>
        <w:t> </w:t>
      </w:r>
      <w:r>
        <w:rPr>
          <w:sz w:val="20"/>
        </w:rPr>
        <w:t>other</w:t>
      </w:r>
      <w:r>
        <w:rPr>
          <w:spacing w:val="-4"/>
          <w:sz w:val="20"/>
        </w:rPr>
        <w:t> </w:t>
      </w:r>
      <w:r>
        <w:rPr>
          <w:sz w:val="20"/>
        </w:rPr>
        <w:t>USB</w:t>
      </w:r>
      <w:r>
        <w:rPr>
          <w:spacing w:val="-3"/>
          <w:sz w:val="20"/>
        </w:rPr>
        <w:t> </w:t>
      </w:r>
      <w:r>
        <w:rPr>
          <w:sz w:val="20"/>
        </w:rPr>
        <w:t>departments,</w:t>
      </w:r>
      <w:r>
        <w:rPr>
          <w:spacing w:val="-5"/>
          <w:sz w:val="20"/>
        </w:rPr>
        <w:t> </w:t>
      </w:r>
      <w:r>
        <w:rPr>
          <w:sz w:val="20"/>
        </w:rPr>
        <w:t>sponsored</w:t>
      </w:r>
      <w:r>
        <w:rPr>
          <w:spacing w:val="-5"/>
          <w:sz w:val="20"/>
        </w:rPr>
        <w:t> </w:t>
      </w:r>
      <w:r>
        <w:rPr>
          <w:sz w:val="20"/>
        </w:rPr>
        <w:t>programs, or activities</w:t>
      </w:r>
    </w:p>
    <w:p>
      <w:pPr>
        <w:pStyle w:val="ListParagraph"/>
        <w:numPr>
          <w:ilvl w:val="0"/>
          <w:numId w:val="3"/>
        </w:numPr>
        <w:tabs>
          <w:tab w:pos="658" w:val="left" w:leader="none"/>
        </w:tabs>
        <w:spacing w:line="240" w:lineRule="auto" w:before="3" w:after="0"/>
        <w:ind w:left="658" w:right="0" w:hanging="358"/>
        <w:jc w:val="left"/>
        <w:rPr>
          <w:sz w:val="20"/>
        </w:rPr>
      </w:pPr>
      <w:r>
        <w:rPr>
          <w:sz w:val="20"/>
        </w:rPr>
        <w:t>operate</w:t>
      </w:r>
      <w:r>
        <w:rPr>
          <w:spacing w:val="-7"/>
          <w:sz w:val="20"/>
        </w:rPr>
        <w:t> </w:t>
      </w:r>
      <w:r>
        <w:rPr>
          <w:sz w:val="20"/>
        </w:rPr>
        <w:t>as</w:t>
      </w:r>
      <w:r>
        <w:rPr>
          <w:spacing w:val="-5"/>
          <w:sz w:val="20"/>
        </w:rPr>
        <w:t> </w:t>
      </w:r>
      <w:r>
        <w:rPr>
          <w:sz w:val="20"/>
        </w:rPr>
        <w:t>a</w:t>
      </w:r>
      <w:r>
        <w:rPr>
          <w:spacing w:val="-5"/>
          <w:sz w:val="20"/>
        </w:rPr>
        <w:t> </w:t>
      </w:r>
      <w:r>
        <w:rPr>
          <w:sz w:val="20"/>
        </w:rPr>
        <w:t>discrete</w:t>
      </w:r>
      <w:r>
        <w:rPr>
          <w:spacing w:val="-5"/>
          <w:sz w:val="20"/>
        </w:rPr>
        <w:t> </w:t>
      </w:r>
      <w:r>
        <w:rPr>
          <w:sz w:val="20"/>
        </w:rPr>
        <w:t>unit</w:t>
      </w:r>
      <w:r>
        <w:rPr>
          <w:spacing w:val="-7"/>
          <w:sz w:val="20"/>
        </w:rPr>
        <w:t> </w:t>
      </w:r>
      <w:r>
        <w:rPr>
          <w:sz w:val="20"/>
        </w:rPr>
        <w:t>having</w:t>
      </w:r>
      <w:r>
        <w:rPr>
          <w:spacing w:val="-7"/>
          <w:sz w:val="20"/>
        </w:rPr>
        <w:t> </w:t>
      </w:r>
      <w:r>
        <w:rPr>
          <w:sz w:val="20"/>
        </w:rPr>
        <w:t>control</w:t>
      </w:r>
      <w:r>
        <w:rPr>
          <w:spacing w:val="-7"/>
          <w:sz w:val="20"/>
        </w:rPr>
        <w:t> </w:t>
      </w:r>
      <w:r>
        <w:rPr>
          <w:sz w:val="20"/>
        </w:rPr>
        <w:t>of</w:t>
      </w:r>
      <w:r>
        <w:rPr>
          <w:spacing w:val="-5"/>
          <w:sz w:val="20"/>
        </w:rPr>
        <w:t> </w:t>
      </w:r>
      <w:r>
        <w:rPr>
          <w:sz w:val="20"/>
        </w:rPr>
        <w:t>revenues</w:t>
      </w:r>
      <w:r>
        <w:rPr>
          <w:spacing w:val="-6"/>
          <w:sz w:val="20"/>
        </w:rPr>
        <w:t> </w:t>
      </w:r>
      <w:r>
        <w:rPr>
          <w:sz w:val="20"/>
        </w:rPr>
        <w:t>and</w:t>
      </w:r>
      <w:r>
        <w:rPr>
          <w:spacing w:val="-7"/>
          <w:sz w:val="20"/>
        </w:rPr>
        <w:t> </w:t>
      </w:r>
      <w:r>
        <w:rPr>
          <w:spacing w:val="-2"/>
          <w:sz w:val="20"/>
        </w:rPr>
        <w:t>expenses</w:t>
      </w:r>
    </w:p>
    <w:p>
      <w:pPr>
        <w:pStyle w:val="ListParagraph"/>
        <w:numPr>
          <w:ilvl w:val="0"/>
          <w:numId w:val="3"/>
        </w:numPr>
        <w:tabs>
          <w:tab w:pos="658" w:val="left" w:leader="none"/>
        </w:tabs>
        <w:spacing w:line="240" w:lineRule="auto" w:before="70" w:after="0"/>
        <w:ind w:left="658" w:right="0" w:hanging="358"/>
        <w:jc w:val="left"/>
        <w:rPr>
          <w:sz w:val="20"/>
        </w:rPr>
      </w:pPr>
      <w:r>
        <w:rPr>
          <w:sz w:val="20"/>
        </w:rPr>
        <w:t>are</w:t>
      </w:r>
      <w:r>
        <w:rPr>
          <w:spacing w:val="-11"/>
          <w:sz w:val="20"/>
        </w:rPr>
        <w:t> </w:t>
      </w:r>
      <w:r>
        <w:rPr>
          <w:sz w:val="20"/>
        </w:rPr>
        <w:t>ongoing</w:t>
      </w:r>
      <w:r>
        <w:rPr>
          <w:spacing w:val="-7"/>
          <w:sz w:val="20"/>
        </w:rPr>
        <w:t> </w:t>
      </w:r>
      <w:r>
        <w:rPr>
          <w:spacing w:val="-2"/>
          <w:sz w:val="20"/>
        </w:rPr>
        <w:t>activities</w:t>
      </w:r>
    </w:p>
    <w:p>
      <w:pPr>
        <w:pStyle w:val="ListParagraph"/>
        <w:numPr>
          <w:ilvl w:val="0"/>
          <w:numId w:val="3"/>
        </w:numPr>
        <w:tabs>
          <w:tab w:pos="658" w:val="left" w:leader="none"/>
          <w:tab w:pos="660" w:val="left" w:leader="none"/>
        </w:tabs>
        <w:spacing w:line="312" w:lineRule="auto" w:before="70" w:after="0"/>
        <w:ind w:left="660" w:right="473" w:hanging="360"/>
        <w:jc w:val="left"/>
        <w:rPr>
          <w:sz w:val="20"/>
        </w:rPr>
      </w:pPr>
      <w:r>
        <w:rPr>
          <w:sz w:val="20"/>
        </w:rPr>
        <w:t>charges</w:t>
      </w:r>
      <w:r>
        <w:rPr>
          <w:spacing w:val="-2"/>
          <w:sz w:val="20"/>
        </w:rPr>
        <w:t> </w:t>
      </w:r>
      <w:r>
        <w:rPr>
          <w:sz w:val="20"/>
        </w:rPr>
        <w:t>all</w:t>
      </w:r>
      <w:r>
        <w:rPr>
          <w:spacing w:val="-4"/>
          <w:sz w:val="20"/>
        </w:rPr>
        <w:t> </w:t>
      </w:r>
      <w:r>
        <w:rPr>
          <w:sz w:val="20"/>
        </w:rPr>
        <w:t>INTERNAL</w:t>
      </w:r>
      <w:r>
        <w:rPr>
          <w:spacing w:val="-1"/>
          <w:sz w:val="20"/>
        </w:rPr>
        <w:t> </w:t>
      </w:r>
      <w:r>
        <w:rPr>
          <w:sz w:val="20"/>
        </w:rPr>
        <w:t>users</w:t>
      </w:r>
      <w:r>
        <w:rPr>
          <w:spacing w:val="-2"/>
          <w:sz w:val="20"/>
        </w:rPr>
        <w:t> </w:t>
      </w:r>
      <w:r>
        <w:rPr>
          <w:sz w:val="20"/>
        </w:rPr>
        <w:t>equally</w:t>
      </w:r>
      <w:r>
        <w:rPr>
          <w:spacing w:val="-6"/>
          <w:sz w:val="20"/>
        </w:rPr>
        <w:t> </w:t>
      </w:r>
      <w:r>
        <w:rPr>
          <w:sz w:val="20"/>
        </w:rPr>
        <w:t>for</w:t>
      </w:r>
      <w:r>
        <w:rPr>
          <w:spacing w:val="-3"/>
          <w:sz w:val="20"/>
        </w:rPr>
        <w:t> </w:t>
      </w:r>
      <w:r>
        <w:rPr>
          <w:sz w:val="20"/>
        </w:rPr>
        <w:t>services</w:t>
      </w:r>
      <w:r>
        <w:rPr>
          <w:spacing w:val="-2"/>
          <w:sz w:val="20"/>
        </w:rPr>
        <w:t> </w:t>
      </w:r>
      <w:r>
        <w:rPr>
          <w:sz w:val="20"/>
        </w:rPr>
        <w:t>at</w:t>
      </w:r>
      <w:r>
        <w:rPr>
          <w:spacing w:val="-3"/>
          <w:sz w:val="20"/>
        </w:rPr>
        <w:t> </w:t>
      </w:r>
      <w:r>
        <w:rPr>
          <w:sz w:val="20"/>
        </w:rPr>
        <w:t>a</w:t>
      </w:r>
      <w:r>
        <w:rPr>
          <w:spacing w:val="-4"/>
          <w:sz w:val="20"/>
        </w:rPr>
        <w:t> </w:t>
      </w:r>
      <w:r>
        <w:rPr>
          <w:sz w:val="20"/>
        </w:rPr>
        <w:t>rate</w:t>
      </w:r>
      <w:r>
        <w:rPr>
          <w:spacing w:val="-4"/>
          <w:sz w:val="20"/>
        </w:rPr>
        <w:t> </w:t>
      </w:r>
      <w:r>
        <w:rPr>
          <w:sz w:val="20"/>
        </w:rPr>
        <w:t>calculated</w:t>
      </w:r>
      <w:r>
        <w:rPr>
          <w:spacing w:val="-2"/>
          <w:sz w:val="20"/>
        </w:rPr>
        <w:t> </w:t>
      </w:r>
      <w:r>
        <w:rPr>
          <w:sz w:val="20"/>
        </w:rPr>
        <w:t>to</w:t>
      </w:r>
      <w:r>
        <w:rPr>
          <w:spacing w:val="-4"/>
          <w:sz w:val="20"/>
        </w:rPr>
        <w:t> </w:t>
      </w:r>
      <w:r>
        <w:rPr>
          <w:sz w:val="20"/>
        </w:rPr>
        <w:t>recover</w:t>
      </w:r>
      <w:r>
        <w:rPr>
          <w:spacing w:val="-3"/>
          <w:sz w:val="20"/>
        </w:rPr>
        <w:t> </w:t>
      </w:r>
      <w:r>
        <w:rPr>
          <w:sz w:val="20"/>
        </w:rPr>
        <w:t>their</w:t>
      </w:r>
      <w:r>
        <w:rPr>
          <w:spacing w:val="-2"/>
          <w:sz w:val="20"/>
        </w:rPr>
        <w:t> </w:t>
      </w:r>
      <w:r>
        <w:rPr>
          <w:sz w:val="20"/>
        </w:rPr>
        <w:t>costs</w:t>
      </w:r>
      <w:r>
        <w:rPr>
          <w:spacing w:val="-2"/>
          <w:sz w:val="20"/>
        </w:rPr>
        <w:t> </w:t>
      </w:r>
      <w:r>
        <w:rPr>
          <w:sz w:val="20"/>
        </w:rPr>
        <w:t>over</w:t>
      </w:r>
      <w:r>
        <w:rPr>
          <w:spacing w:val="-3"/>
          <w:sz w:val="20"/>
        </w:rPr>
        <w:t> </w:t>
      </w:r>
      <w:r>
        <w:rPr>
          <w:sz w:val="20"/>
        </w:rPr>
        <w:t>a fixed period of time</w:t>
      </w:r>
    </w:p>
    <w:p>
      <w:pPr>
        <w:pStyle w:val="ListParagraph"/>
        <w:numPr>
          <w:ilvl w:val="0"/>
          <w:numId w:val="3"/>
        </w:numPr>
        <w:tabs>
          <w:tab w:pos="658" w:val="left" w:leader="none"/>
          <w:tab w:pos="660" w:val="left" w:leader="none"/>
        </w:tabs>
        <w:spacing w:line="309" w:lineRule="auto" w:before="2" w:after="0"/>
        <w:ind w:left="660" w:right="363" w:hanging="360"/>
        <w:jc w:val="left"/>
        <w:rPr>
          <w:sz w:val="20"/>
        </w:rPr>
      </w:pPr>
      <w:r>
        <w:rPr>
          <w:sz w:val="20"/>
        </w:rPr>
        <w:t>sales</w:t>
      </w:r>
      <w:r>
        <w:rPr>
          <w:spacing w:val="-3"/>
          <w:sz w:val="20"/>
        </w:rPr>
        <w:t> </w:t>
      </w:r>
      <w:r>
        <w:rPr>
          <w:sz w:val="20"/>
        </w:rPr>
        <w:t>to</w:t>
      </w:r>
      <w:r>
        <w:rPr>
          <w:spacing w:val="-3"/>
          <w:sz w:val="20"/>
        </w:rPr>
        <w:t> </w:t>
      </w:r>
      <w:r>
        <w:rPr>
          <w:sz w:val="20"/>
        </w:rPr>
        <w:t>external</w:t>
      </w:r>
      <w:r>
        <w:rPr>
          <w:spacing w:val="-5"/>
          <w:sz w:val="20"/>
        </w:rPr>
        <w:t> </w:t>
      </w:r>
      <w:r>
        <w:rPr>
          <w:sz w:val="20"/>
        </w:rPr>
        <w:t>entities,</w:t>
      </w:r>
      <w:r>
        <w:rPr>
          <w:spacing w:val="-2"/>
          <w:sz w:val="20"/>
        </w:rPr>
        <w:t> </w:t>
      </w:r>
      <w:r>
        <w:rPr>
          <w:sz w:val="20"/>
        </w:rPr>
        <w:t>if</w:t>
      </w:r>
      <w:r>
        <w:rPr>
          <w:spacing w:val="-2"/>
          <w:sz w:val="20"/>
        </w:rPr>
        <w:t> </w:t>
      </w:r>
      <w:r>
        <w:rPr>
          <w:sz w:val="20"/>
        </w:rPr>
        <w:t>any,</w:t>
      </w:r>
      <w:r>
        <w:rPr>
          <w:spacing w:val="-2"/>
          <w:sz w:val="20"/>
        </w:rPr>
        <w:t> </w:t>
      </w:r>
      <w:r>
        <w:rPr>
          <w:sz w:val="20"/>
        </w:rPr>
        <w:t>usually</w:t>
      </w:r>
      <w:r>
        <w:rPr>
          <w:spacing w:val="-5"/>
          <w:sz w:val="20"/>
        </w:rPr>
        <w:t> </w:t>
      </w:r>
      <w:r>
        <w:rPr>
          <w:sz w:val="20"/>
        </w:rPr>
        <w:t>are</w:t>
      </w:r>
      <w:r>
        <w:rPr>
          <w:spacing w:val="-4"/>
          <w:sz w:val="20"/>
        </w:rPr>
        <w:t> </w:t>
      </w:r>
      <w:r>
        <w:rPr>
          <w:sz w:val="20"/>
        </w:rPr>
        <w:t>incidental.</w:t>
      </w:r>
      <w:r>
        <w:rPr>
          <w:spacing w:val="-2"/>
          <w:sz w:val="20"/>
        </w:rPr>
        <w:t> </w:t>
      </w:r>
      <w:r>
        <w:rPr>
          <w:sz w:val="20"/>
        </w:rPr>
        <w:t>There</w:t>
      </w:r>
      <w:r>
        <w:rPr>
          <w:spacing w:val="-4"/>
          <w:sz w:val="20"/>
        </w:rPr>
        <w:t> </w:t>
      </w:r>
      <w:r>
        <w:rPr>
          <w:sz w:val="20"/>
        </w:rPr>
        <w:t>are</w:t>
      </w:r>
      <w:r>
        <w:rPr>
          <w:spacing w:val="-4"/>
          <w:sz w:val="20"/>
        </w:rPr>
        <w:t> </w:t>
      </w:r>
      <w:r>
        <w:rPr>
          <w:sz w:val="20"/>
        </w:rPr>
        <w:t>two</w:t>
      </w:r>
      <w:r>
        <w:rPr>
          <w:spacing w:val="-2"/>
          <w:sz w:val="20"/>
        </w:rPr>
        <w:t> </w:t>
      </w:r>
      <w:r>
        <w:rPr>
          <w:sz w:val="20"/>
        </w:rPr>
        <w:t>general</w:t>
      </w:r>
      <w:r>
        <w:rPr>
          <w:spacing w:val="-5"/>
          <w:sz w:val="20"/>
        </w:rPr>
        <w:t> </w:t>
      </w:r>
      <w:r>
        <w:rPr>
          <w:sz w:val="20"/>
        </w:rPr>
        <w:t>categories</w:t>
      </w:r>
      <w:r>
        <w:rPr>
          <w:spacing w:val="-3"/>
          <w:sz w:val="20"/>
        </w:rPr>
        <w:t> </w:t>
      </w:r>
      <w:r>
        <w:rPr>
          <w:sz w:val="20"/>
        </w:rPr>
        <w:t>of</w:t>
      </w:r>
      <w:r>
        <w:rPr>
          <w:spacing w:val="-2"/>
          <w:sz w:val="20"/>
        </w:rPr>
        <w:t> </w:t>
      </w:r>
      <w:r>
        <w:rPr>
          <w:sz w:val="20"/>
        </w:rPr>
        <w:t>Service </w:t>
      </w:r>
      <w:r>
        <w:rPr>
          <w:spacing w:val="-2"/>
          <w:sz w:val="20"/>
        </w:rPr>
        <w:t>Centers.</w:t>
      </w:r>
    </w:p>
    <w:p>
      <w:pPr>
        <w:pStyle w:val="BodyText"/>
        <w:spacing w:before="48"/>
      </w:pPr>
    </w:p>
    <w:p>
      <w:pPr>
        <w:spacing w:before="0"/>
        <w:ind w:left="360" w:right="0" w:firstLine="0"/>
        <w:jc w:val="left"/>
        <w:rPr>
          <w:i/>
          <w:sz w:val="20"/>
        </w:rPr>
      </w:pPr>
      <w:r>
        <w:rPr>
          <w:i/>
          <w:sz w:val="20"/>
        </w:rPr>
        <w:t>Specialized</w:t>
      </w:r>
      <w:r>
        <w:rPr>
          <w:i/>
          <w:spacing w:val="-7"/>
          <w:sz w:val="20"/>
        </w:rPr>
        <w:t> </w:t>
      </w:r>
      <w:r>
        <w:rPr>
          <w:i/>
          <w:sz w:val="20"/>
        </w:rPr>
        <w:t>Service</w:t>
      </w:r>
      <w:r>
        <w:rPr>
          <w:i/>
          <w:spacing w:val="-7"/>
          <w:sz w:val="20"/>
        </w:rPr>
        <w:t> </w:t>
      </w:r>
      <w:r>
        <w:rPr>
          <w:i/>
          <w:sz w:val="20"/>
        </w:rPr>
        <w:t>Facility</w:t>
      </w:r>
      <w:r>
        <w:rPr>
          <w:i/>
          <w:spacing w:val="-5"/>
          <w:sz w:val="20"/>
        </w:rPr>
        <w:t> </w:t>
      </w:r>
      <w:r>
        <w:rPr>
          <w:i/>
          <w:spacing w:val="-4"/>
          <w:sz w:val="20"/>
        </w:rPr>
        <w:t>(SSF)</w:t>
      </w:r>
    </w:p>
    <w:p>
      <w:pPr>
        <w:spacing w:after="0"/>
        <w:jc w:val="left"/>
        <w:rPr>
          <w:i/>
          <w:sz w:val="20"/>
        </w:rPr>
        <w:sectPr>
          <w:pgSz w:w="12240" w:h="15840"/>
          <w:pgMar w:top="1420" w:bottom="280" w:left="1080" w:right="1440"/>
        </w:sectPr>
      </w:pPr>
    </w:p>
    <w:p>
      <w:pPr>
        <w:pStyle w:val="BodyText"/>
        <w:spacing w:line="304" w:lineRule="auto" w:before="82"/>
        <w:ind w:left="360"/>
      </w:pPr>
      <w:r>
        <w:rPr/>
        <w:t>This</w:t>
      </w:r>
      <w:r>
        <w:rPr>
          <w:spacing w:val="-3"/>
        </w:rPr>
        <w:t> </w:t>
      </w:r>
      <w:r>
        <w:rPr/>
        <w:t>facility</w:t>
      </w:r>
      <w:r>
        <w:rPr>
          <w:spacing w:val="-5"/>
        </w:rPr>
        <w:t> </w:t>
      </w:r>
      <w:r>
        <w:rPr/>
        <w:t>provides</w:t>
      </w:r>
      <w:r>
        <w:rPr>
          <w:spacing w:val="-3"/>
        </w:rPr>
        <w:t> </w:t>
      </w:r>
      <w:r>
        <w:rPr/>
        <w:t>the</w:t>
      </w:r>
      <w:r>
        <w:rPr>
          <w:spacing w:val="-4"/>
        </w:rPr>
        <w:t> </w:t>
      </w:r>
      <w:r>
        <w:rPr/>
        <w:t>services</w:t>
      </w:r>
      <w:r>
        <w:rPr>
          <w:spacing w:val="-3"/>
        </w:rPr>
        <w:t> </w:t>
      </w:r>
      <w:r>
        <w:rPr/>
        <w:t>of</w:t>
      </w:r>
      <w:r>
        <w:rPr>
          <w:spacing w:val="-2"/>
        </w:rPr>
        <w:t> </w:t>
      </w:r>
      <w:r>
        <w:rPr/>
        <w:t>a</w:t>
      </w:r>
      <w:r>
        <w:rPr>
          <w:spacing w:val="-5"/>
        </w:rPr>
        <w:t> </w:t>
      </w:r>
      <w:r>
        <w:rPr/>
        <w:t>highly</w:t>
      </w:r>
      <w:r>
        <w:rPr>
          <w:spacing w:val="-7"/>
        </w:rPr>
        <w:t> </w:t>
      </w:r>
      <w:r>
        <w:rPr/>
        <w:t>complex</w:t>
      </w:r>
      <w:r>
        <w:rPr>
          <w:spacing w:val="-3"/>
        </w:rPr>
        <w:t> </w:t>
      </w:r>
      <w:r>
        <w:rPr/>
        <w:t>or</w:t>
      </w:r>
      <w:r>
        <w:rPr>
          <w:spacing w:val="-4"/>
        </w:rPr>
        <w:t> </w:t>
      </w:r>
      <w:r>
        <w:rPr/>
        <w:t>specialized</w:t>
      </w:r>
      <w:r>
        <w:rPr>
          <w:spacing w:val="-4"/>
        </w:rPr>
        <w:t> </w:t>
      </w:r>
      <w:r>
        <w:rPr/>
        <w:t>facility</w:t>
      </w:r>
      <w:r>
        <w:rPr>
          <w:spacing w:val="-7"/>
        </w:rPr>
        <w:t> </w:t>
      </w:r>
      <w:r>
        <w:rPr/>
        <w:t>such as</w:t>
      </w:r>
      <w:r>
        <w:rPr>
          <w:spacing w:val="-3"/>
        </w:rPr>
        <w:t> </w:t>
      </w:r>
      <w:r>
        <w:rPr/>
        <w:t>electronic</w:t>
      </w:r>
      <w:r>
        <w:rPr>
          <w:spacing w:val="-3"/>
        </w:rPr>
        <w:t> </w:t>
      </w:r>
      <w:r>
        <w:rPr/>
        <w:t>computer centers, animal care facilities, wind tunnels, reactors, mass spectrometers, or MRI facilities.</w:t>
      </w:r>
    </w:p>
    <w:p>
      <w:pPr>
        <w:pStyle w:val="BodyText"/>
        <w:spacing w:before="69"/>
      </w:pPr>
    </w:p>
    <w:p>
      <w:pPr>
        <w:spacing w:before="0"/>
        <w:ind w:left="360" w:right="0" w:firstLine="0"/>
        <w:jc w:val="left"/>
        <w:rPr>
          <w:i/>
          <w:sz w:val="20"/>
        </w:rPr>
      </w:pPr>
      <w:r>
        <w:rPr>
          <w:i/>
          <w:sz w:val="20"/>
        </w:rPr>
        <w:t>Service</w:t>
      </w:r>
      <w:r>
        <w:rPr>
          <w:i/>
          <w:spacing w:val="-8"/>
          <w:sz w:val="20"/>
        </w:rPr>
        <w:t> </w:t>
      </w:r>
      <w:r>
        <w:rPr>
          <w:i/>
          <w:spacing w:val="-2"/>
          <w:sz w:val="20"/>
        </w:rPr>
        <w:t>Facility</w:t>
      </w:r>
    </w:p>
    <w:p>
      <w:pPr>
        <w:pStyle w:val="BodyText"/>
        <w:spacing w:before="135"/>
        <w:rPr>
          <w:i/>
        </w:rPr>
      </w:pPr>
    </w:p>
    <w:p>
      <w:pPr>
        <w:pStyle w:val="BodyText"/>
        <w:spacing w:line="304" w:lineRule="auto"/>
        <w:ind w:left="360"/>
      </w:pPr>
      <w:r>
        <w:rPr/>
        <w:t>Provides</w:t>
      </w:r>
      <w:r>
        <w:rPr>
          <w:spacing w:val="-4"/>
        </w:rPr>
        <w:t> </w:t>
      </w:r>
      <w:r>
        <w:rPr/>
        <w:t>services</w:t>
      </w:r>
      <w:r>
        <w:rPr>
          <w:spacing w:val="-2"/>
        </w:rPr>
        <w:t> </w:t>
      </w:r>
      <w:r>
        <w:rPr/>
        <w:t>of</w:t>
      </w:r>
      <w:r>
        <w:rPr>
          <w:spacing w:val="-3"/>
        </w:rPr>
        <w:t> </w:t>
      </w:r>
      <w:r>
        <w:rPr/>
        <w:t>a</w:t>
      </w:r>
      <w:r>
        <w:rPr>
          <w:spacing w:val="-3"/>
        </w:rPr>
        <w:t> </w:t>
      </w:r>
      <w:r>
        <w:rPr/>
        <w:t>less</w:t>
      </w:r>
      <w:r>
        <w:rPr>
          <w:spacing w:val="-2"/>
        </w:rPr>
        <w:t> </w:t>
      </w:r>
      <w:r>
        <w:rPr/>
        <w:t>specialized</w:t>
      </w:r>
      <w:r>
        <w:rPr>
          <w:spacing w:val="-4"/>
        </w:rPr>
        <w:t> </w:t>
      </w:r>
      <w:r>
        <w:rPr/>
        <w:t>nature</w:t>
      </w:r>
      <w:r>
        <w:rPr>
          <w:spacing w:val="-5"/>
        </w:rPr>
        <w:t> </w:t>
      </w:r>
      <w:r>
        <w:rPr/>
        <w:t>than</w:t>
      </w:r>
      <w:r>
        <w:rPr>
          <w:spacing w:val="-4"/>
        </w:rPr>
        <w:t> </w:t>
      </w:r>
      <w:r>
        <w:rPr/>
        <w:t>SSF's,</w:t>
      </w:r>
      <w:r>
        <w:rPr>
          <w:spacing w:val="-5"/>
        </w:rPr>
        <w:t> </w:t>
      </w:r>
      <w:r>
        <w:rPr/>
        <w:t>such</w:t>
      </w:r>
      <w:r>
        <w:rPr>
          <w:spacing w:val="-5"/>
        </w:rPr>
        <w:t> </w:t>
      </w:r>
      <w:r>
        <w:rPr/>
        <w:t>as</w:t>
      </w:r>
      <w:r>
        <w:rPr>
          <w:spacing w:val="-4"/>
        </w:rPr>
        <w:t> </w:t>
      </w:r>
      <w:r>
        <w:rPr/>
        <w:t>motor</w:t>
      </w:r>
      <w:r>
        <w:rPr>
          <w:spacing w:val="-4"/>
        </w:rPr>
        <w:t> </w:t>
      </w:r>
      <w:r>
        <w:rPr/>
        <w:t>pools,</w:t>
      </w:r>
      <w:r>
        <w:rPr>
          <w:spacing w:val="-5"/>
        </w:rPr>
        <w:t> </w:t>
      </w:r>
      <w:r>
        <w:rPr/>
        <w:t>stockrooms,</w:t>
      </w:r>
      <w:r>
        <w:rPr>
          <w:spacing w:val="-5"/>
        </w:rPr>
        <w:t> </w:t>
      </w:r>
      <w:r>
        <w:rPr/>
        <w:t>educational facilities and biotechnical services (such as graphics, printing, and equipment rental), etc.</w:t>
      </w:r>
    </w:p>
    <w:p>
      <w:pPr>
        <w:pStyle w:val="BodyText"/>
        <w:spacing w:before="69"/>
      </w:pPr>
    </w:p>
    <w:p>
      <w:pPr>
        <w:spacing w:before="0"/>
        <w:ind w:left="360" w:right="0" w:firstLine="0"/>
        <w:jc w:val="left"/>
        <w:rPr>
          <w:i/>
          <w:sz w:val="20"/>
        </w:rPr>
      </w:pPr>
      <w:r>
        <w:rPr>
          <w:i/>
          <w:sz w:val="20"/>
        </w:rPr>
        <w:t>Auxiliary</w:t>
      </w:r>
      <w:r>
        <w:rPr>
          <w:i/>
          <w:spacing w:val="-7"/>
          <w:sz w:val="20"/>
        </w:rPr>
        <w:t> </w:t>
      </w:r>
      <w:r>
        <w:rPr>
          <w:i/>
          <w:spacing w:val="-2"/>
          <w:sz w:val="20"/>
        </w:rPr>
        <w:t>Enterprise</w:t>
      </w:r>
    </w:p>
    <w:p>
      <w:pPr>
        <w:pStyle w:val="BodyText"/>
        <w:spacing w:before="136"/>
        <w:rPr>
          <w:i/>
        </w:rPr>
      </w:pPr>
    </w:p>
    <w:p>
      <w:pPr>
        <w:pStyle w:val="BodyText"/>
        <w:spacing w:line="307" w:lineRule="auto"/>
        <w:ind w:left="360"/>
      </w:pPr>
      <w:r>
        <w:rPr/>
        <w:t>An activity that provides goods or services primarily to students, faculty, staff and others for their own personal</w:t>
      </w:r>
      <w:r>
        <w:rPr>
          <w:spacing w:val="-5"/>
        </w:rPr>
        <w:t> </w:t>
      </w:r>
      <w:r>
        <w:rPr/>
        <w:t>use,</w:t>
      </w:r>
      <w:r>
        <w:rPr>
          <w:spacing w:val="-3"/>
        </w:rPr>
        <w:t> </w:t>
      </w:r>
      <w:r>
        <w:rPr/>
        <w:t>rather</w:t>
      </w:r>
      <w:r>
        <w:rPr>
          <w:spacing w:val="-2"/>
        </w:rPr>
        <w:t> </w:t>
      </w:r>
      <w:r>
        <w:rPr/>
        <w:t>than</w:t>
      </w:r>
      <w:r>
        <w:rPr>
          <w:spacing w:val="-5"/>
        </w:rPr>
        <w:t> </w:t>
      </w:r>
      <w:r>
        <w:rPr/>
        <w:t>as</w:t>
      </w:r>
      <w:r>
        <w:rPr>
          <w:spacing w:val="-4"/>
        </w:rPr>
        <w:t> </w:t>
      </w:r>
      <w:r>
        <w:rPr/>
        <w:t>a</w:t>
      </w:r>
      <w:r>
        <w:rPr>
          <w:spacing w:val="-5"/>
        </w:rPr>
        <w:t> </w:t>
      </w:r>
      <w:r>
        <w:rPr/>
        <w:t>service</w:t>
      </w:r>
      <w:r>
        <w:rPr>
          <w:spacing w:val="-3"/>
        </w:rPr>
        <w:t> </w:t>
      </w:r>
      <w:r>
        <w:rPr/>
        <w:t>to</w:t>
      </w:r>
      <w:r>
        <w:rPr>
          <w:spacing w:val="-3"/>
        </w:rPr>
        <w:t> </w:t>
      </w:r>
      <w:r>
        <w:rPr/>
        <w:t>internal</w:t>
      </w:r>
      <w:r>
        <w:rPr>
          <w:spacing w:val="-4"/>
        </w:rPr>
        <w:t> </w:t>
      </w:r>
      <w:r>
        <w:rPr/>
        <w:t>University</w:t>
      </w:r>
      <w:r>
        <w:rPr>
          <w:spacing w:val="-5"/>
        </w:rPr>
        <w:t> </w:t>
      </w:r>
      <w:r>
        <w:rPr/>
        <w:t>operations.</w:t>
      </w:r>
      <w:r>
        <w:rPr>
          <w:spacing w:val="-5"/>
        </w:rPr>
        <w:t> </w:t>
      </w:r>
      <w:r>
        <w:rPr/>
        <w:t>Examples</w:t>
      </w:r>
      <w:r>
        <w:rPr>
          <w:spacing w:val="-4"/>
        </w:rPr>
        <w:t> </w:t>
      </w:r>
      <w:r>
        <w:rPr/>
        <w:t>of</w:t>
      </w:r>
      <w:r>
        <w:rPr>
          <w:spacing w:val="-3"/>
        </w:rPr>
        <w:t> </w:t>
      </w:r>
      <w:r>
        <w:rPr/>
        <w:t>auxiliary</w:t>
      </w:r>
      <w:r>
        <w:rPr>
          <w:spacing w:val="-5"/>
        </w:rPr>
        <w:t> </w:t>
      </w:r>
      <w:r>
        <w:rPr/>
        <w:t>enterprises include residence halls, dining halls, and bookstores. Auxiliary enterprises are not subject to this Policy </w:t>
      </w:r>
      <w:r>
        <w:rPr>
          <w:spacing w:val="-2"/>
        </w:rPr>
        <w:t>Statement.</w:t>
      </w:r>
    </w:p>
    <w:p>
      <w:pPr>
        <w:pStyle w:val="BodyText"/>
        <w:spacing w:before="64"/>
      </w:pPr>
    </w:p>
    <w:p>
      <w:pPr>
        <w:spacing w:before="0"/>
        <w:ind w:left="360" w:right="0" w:firstLine="0"/>
        <w:jc w:val="left"/>
        <w:rPr>
          <w:i/>
          <w:sz w:val="20"/>
        </w:rPr>
      </w:pPr>
      <w:r>
        <w:rPr>
          <w:i/>
          <w:sz w:val="20"/>
        </w:rPr>
        <w:t>Direct</w:t>
      </w:r>
      <w:r>
        <w:rPr>
          <w:i/>
          <w:spacing w:val="-11"/>
          <w:sz w:val="20"/>
        </w:rPr>
        <w:t> </w:t>
      </w:r>
      <w:r>
        <w:rPr>
          <w:i/>
          <w:sz w:val="20"/>
        </w:rPr>
        <w:t>Operating</w:t>
      </w:r>
      <w:r>
        <w:rPr>
          <w:i/>
          <w:spacing w:val="-9"/>
          <w:sz w:val="20"/>
        </w:rPr>
        <w:t> </w:t>
      </w:r>
      <w:r>
        <w:rPr>
          <w:i/>
          <w:spacing w:val="-4"/>
          <w:sz w:val="20"/>
        </w:rPr>
        <w:t>Costs</w:t>
      </w:r>
    </w:p>
    <w:p>
      <w:pPr>
        <w:pStyle w:val="BodyText"/>
        <w:spacing w:before="135"/>
        <w:rPr>
          <w:i/>
        </w:rPr>
      </w:pPr>
    </w:p>
    <w:p>
      <w:pPr>
        <w:pStyle w:val="BodyText"/>
        <w:spacing w:line="304" w:lineRule="auto"/>
        <w:ind w:left="360" w:right="74"/>
      </w:pPr>
      <w:r>
        <w:rPr/>
        <w:t>All costs that can be specifically identified with a service provided by a service center. All direct costs must be budgeted and charged directly to service center. These costs include the salaries, wages and fringe benefits of University faculty and staff directly involved in providing the service, materials and supplies,</w:t>
      </w:r>
      <w:r>
        <w:rPr>
          <w:spacing w:val="-5"/>
        </w:rPr>
        <w:t> </w:t>
      </w:r>
      <w:r>
        <w:rPr/>
        <w:t>purchased</w:t>
      </w:r>
      <w:r>
        <w:rPr>
          <w:spacing w:val="-6"/>
        </w:rPr>
        <w:t> </w:t>
      </w:r>
      <w:r>
        <w:rPr/>
        <w:t>services,</w:t>
      </w:r>
      <w:r>
        <w:rPr>
          <w:spacing w:val="-5"/>
        </w:rPr>
        <w:t> </w:t>
      </w:r>
      <w:r>
        <w:rPr/>
        <w:t>travel</w:t>
      </w:r>
      <w:r>
        <w:rPr>
          <w:spacing w:val="-4"/>
        </w:rPr>
        <w:t> </w:t>
      </w:r>
      <w:r>
        <w:rPr/>
        <w:t>expenses,</w:t>
      </w:r>
      <w:r>
        <w:rPr>
          <w:spacing w:val="-3"/>
        </w:rPr>
        <w:t> </w:t>
      </w:r>
      <w:r>
        <w:rPr/>
        <w:t>equipment</w:t>
      </w:r>
      <w:r>
        <w:rPr>
          <w:spacing w:val="-5"/>
        </w:rPr>
        <w:t> </w:t>
      </w:r>
      <w:r>
        <w:rPr/>
        <w:t>rental</w:t>
      </w:r>
      <w:r>
        <w:rPr>
          <w:spacing w:val="-6"/>
        </w:rPr>
        <w:t> </w:t>
      </w:r>
      <w:r>
        <w:rPr/>
        <w:t>or</w:t>
      </w:r>
      <w:r>
        <w:rPr>
          <w:spacing w:val="-3"/>
        </w:rPr>
        <w:t> </w:t>
      </w:r>
      <w:r>
        <w:rPr/>
        <w:t>depreciation,</w:t>
      </w:r>
      <w:r>
        <w:rPr>
          <w:spacing w:val="-3"/>
        </w:rPr>
        <w:t> </w:t>
      </w:r>
      <w:r>
        <w:rPr/>
        <w:t>interest</w:t>
      </w:r>
      <w:r>
        <w:rPr>
          <w:spacing w:val="-5"/>
        </w:rPr>
        <w:t> </w:t>
      </w:r>
      <w:r>
        <w:rPr/>
        <w:t>associated</w:t>
      </w:r>
      <w:r>
        <w:rPr>
          <w:spacing w:val="-4"/>
        </w:rPr>
        <w:t> </w:t>
      </w:r>
      <w:r>
        <w:rPr/>
        <w:t>with equipment acquisitions (if over $10,000 and preapproved), etc.</w:t>
      </w:r>
    </w:p>
    <w:p>
      <w:pPr>
        <w:pStyle w:val="BodyText"/>
        <w:spacing w:before="72"/>
      </w:pPr>
    </w:p>
    <w:p>
      <w:pPr>
        <w:spacing w:before="0"/>
        <w:ind w:left="360" w:right="0" w:firstLine="0"/>
        <w:jc w:val="left"/>
        <w:rPr>
          <w:i/>
          <w:sz w:val="20"/>
        </w:rPr>
      </w:pPr>
      <w:r>
        <w:rPr>
          <w:i/>
          <w:sz w:val="20"/>
        </w:rPr>
        <w:t>Internal</w:t>
      </w:r>
      <w:r>
        <w:rPr>
          <w:i/>
          <w:spacing w:val="-6"/>
          <w:sz w:val="20"/>
        </w:rPr>
        <w:t> </w:t>
      </w:r>
      <w:r>
        <w:rPr>
          <w:i/>
          <w:sz w:val="20"/>
        </w:rPr>
        <w:t>Service</w:t>
      </w:r>
      <w:r>
        <w:rPr>
          <w:i/>
          <w:spacing w:val="-6"/>
          <w:sz w:val="20"/>
        </w:rPr>
        <w:t> </w:t>
      </w:r>
      <w:r>
        <w:rPr>
          <w:i/>
          <w:sz w:val="20"/>
        </w:rPr>
        <w:t>Center</w:t>
      </w:r>
      <w:r>
        <w:rPr>
          <w:i/>
          <w:spacing w:val="-7"/>
          <w:sz w:val="20"/>
        </w:rPr>
        <w:t> </w:t>
      </w:r>
      <w:r>
        <w:rPr>
          <w:i/>
          <w:spacing w:val="-2"/>
          <w:sz w:val="20"/>
        </w:rPr>
        <w:t>Overhead</w:t>
      </w:r>
    </w:p>
    <w:p>
      <w:pPr>
        <w:pStyle w:val="BodyText"/>
        <w:spacing w:before="135"/>
        <w:rPr>
          <w:i/>
        </w:rPr>
      </w:pPr>
    </w:p>
    <w:p>
      <w:pPr>
        <w:pStyle w:val="BodyText"/>
        <w:spacing w:line="304" w:lineRule="auto"/>
        <w:ind w:left="360"/>
      </w:pPr>
      <w:r>
        <w:rPr/>
        <w:t>All</w:t>
      </w:r>
      <w:r>
        <w:rPr>
          <w:spacing w:val="-4"/>
        </w:rPr>
        <w:t> </w:t>
      </w:r>
      <w:r>
        <w:rPr/>
        <w:t>costs</w:t>
      </w:r>
      <w:r>
        <w:rPr>
          <w:spacing w:val="-2"/>
        </w:rPr>
        <w:t> </w:t>
      </w:r>
      <w:r>
        <w:rPr/>
        <w:t>that</w:t>
      </w:r>
      <w:r>
        <w:rPr>
          <w:spacing w:val="-1"/>
        </w:rPr>
        <w:t> </w:t>
      </w:r>
      <w:r>
        <w:rPr/>
        <w:t>can</w:t>
      </w:r>
      <w:r>
        <w:rPr>
          <w:spacing w:val="-4"/>
        </w:rPr>
        <w:t> </w:t>
      </w:r>
      <w:r>
        <w:rPr/>
        <w:t>be</w:t>
      </w:r>
      <w:r>
        <w:rPr>
          <w:spacing w:val="-3"/>
        </w:rPr>
        <w:t> </w:t>
      </w:r>
      <w:r>
        <w:rPr/>
        <w:t>specifically</w:t>
      </w:r>
      <w:r>
        <w:rPr>
          <w:spacing w:val="-6"/>
        </w:rPr>
        <w:t> </w:t>
      </w:r>
      <w:r>
        <w:rPr/>
        <w:t>identified</w:t>
      </w:r>
      <w:r>
        <w:rPr>
          <w:spacing w:val="-1"/>
        </w:rPr>
        <w:t> </w:t>
      </w:r>
      <w:r>
        <w:rPr/>
        <w:t>to</w:t>
      </w:r>
      <w:r>
        <w:rPr>
          <w:spacing w:val="-2"/>
        </w:rPr>
        <w:t> </w:t>
      </w:r>
      <w:r>
        <w:rPr/>
        <w:t>a</w:t>
      </w:r>
      <w:r>
        <w:rPr>
          <w:spacing w:val="-3"/>
        </w:rPr>
        <w:t> </w:t>
      </w:r>
      <w:r>
        <w:rPr/>
        <w:t>service</w:t>
      </w:r>
      <w:r>
        <w:rPr>
          <w:spacing w:val="-1"/>
        </w:rPr>
        <w:t> </w:t>
      </w:r>
      <w:r>
        <w:rPr/>
        <w:t>center,</w:t>
      </w:r>
      <w:r>
        <w:rPr>
          <w:spacing w:val="-3"/>
        </w:rPr>
        <w:t> </w:t>
      </w:r>
      <w:r>
        <w:rPr/>
        <w:t>but</w:t>
      </w:r>
      <w:r>
        <w:rPr>
          <w:spacing w:val="-3"/>
        </w:rPr>
        <w:t> </w:t>
      </w:r>
      <w:r>
        <w:rPr/>
        <w:t>not</w:t>
      </w:r>
      <w:r>
        <w:rPr>
          <w:spacing w:val="-1"/>
        </w:rPr>
        <w:t> </w:t>
      </w:r>
      <w:r>
        <w:rPr/>
        <w:t>with</w:t>
      </w:r>
      <w:r>
        <w:rPr>
          <w:spacing w:val="-1"/>
        </w:rPr>
        <w:t> </w:t>
      </w:r>
      <w:r>
        <w:rPr/>
        <w:t>a</w:t>
      </w:r>
      <w:r>
        <w:rPr>
          <w:spacing w:val="-3"/>
        </w:rPr>
        <w:t> </w:t>
      </w:r>
      <w:r>
        <w:rPr/>
        <w:t>particular</w:t>
      </w:r>
      <w:r>
        <w:rPr>
          <w:spacing w:val="-3"/>
        </w:rPr>
        <w:t> </w:t>
      </w:r>
      <w:r>
        <w:rPr/>
        <w:t>service</w:t>
      </w:r>
      <w:r>
        <w:rPr>
          <w:spacing w:val="-1"/>
        </w:rPr>
        <w:t> </w:t>
      </w:r>
      <w:r>
        <w:rPr/>
        <w:t>provided</w:t>
      </w:r>
      <w:r>
        <w:rPr>
          <w:spacing w:val="-4"/>
        </w:rPr>
        <w:t> </w:t>
      </w:r>
      <w:r>
        <w:rPr/>
        <w:t>by the center, such as the salary and fringe benefits of the service center director.</w:t>
      </w:r>
    </w:p>
    <w:p>
      <w:pPr>
        <w:pStyle w:val="BodyText"/>
        <w:spacing w:before="71"/>
      </w:pPr>
    </w:p>
    <w:p>
      <w:pPr>
        <w:spacing w:before="1"/>
        <w:ind w:left="360" w:right="0" w:firstLine="0"/>
        <w:jc w:val="left"/>
        <w:rPr>
          <w:i/>
          <w:sz w:val="20"/>
        </w:rPr>
      </w:pPr>
      <w:r>
        <w:rPr>
          <w:i/>
          <w:sz w:val="20"/>
        </w:rPr>
        <w:t>Institutional</w:t>
      </w:r>
      <w:r>
        <w:rPr>
          <w:i/>
          <w:spacing w:val="-11"/>
          <w:sz w:val="20"/>
        </w:rPr>
        <w:t> </w:t>
      </w:r>
      <w:r>
        <w:rPr>
          <w:i/>
          <w:sz w:val="20"/>
        </w:rPr>
        <w:t>Indirect</w:t>
      </w:r>
      <w:r>
        <w:rPr>
          <w:i/>
          <w:spacing w:val="-10"/>
          <w:sz w:val="20"/>
        </w:rPr>
        <w:t> </w:t>
      </w:r>
      <w:r>
        <w:rPr>
          <w:i/>
          <w:spacing w:val="-2"/>
          <w:sz w:val="20"/>
        </w:rPr>
        <w:t>Costs</w:t>
      </w:r>
    </w:p>
    <w:p>
      <w:pPr>
        <w:pStyle w:val="BodyText"/>
        <w:spacing w:before="135"/>
        <w:rPr>
          <w:i/>
        </w:rPr>
      </w:pPr>
    </w:p>
    <w:p>
      <w:pPr>
        <w:pStyle w:val="BodyText"/>
        <w:spacing w:line="304" w:lineRule="auto"/>
        <w:ind w:left="360"/>
      </w:pPr>
      <w:r>
        <w:rPr/>
        <w:t>The</w:t>
      </w:r>
      <w:r>
        <w:rPr>
          <w:spacing w:val="-6"/>
        </w:rPr>
        <w:t> </w:t>
      </w:r>
      <w:r>
        <w:rPr/>
        <w:t>costs</w:t>
      </w:r>
      <w:r>
        <w:rPr>
          <w:spacing w:val="-4"/>
        </w:rPr>
        <w:t> </w:t>
      </w:r>
      <w:r>
        <w:rPr/>
        <w:t>of</w:t>
      </w:r>
      <w:r>
        <w:rPr>
          <w:spacing w:val="-3"/>
        </w:rPr>
        <w:t> </w:t>
      </w:r>
      <w:r>
        <w:rPr/>
        <w:t>administrative</w:t>
      </w:r>
      <w:r>
        <w:rPr>
          <w:spacing w:val="-3"/>
        </w:rPr>
        <w:t> </w:t>
      </w:r>
      <w:r>
        <w:rPr/>
        <w:t>and</w:t>
      </w:r>
      <w:r>
        <w:rPr>
          <w:spacing w:val="-5"/>
        </w:rPr>
        <w:t> </w:t>
      </w:r>
      <w:r>
        <w:rPr/>
        <w:t>supporting</w:t>
      </w:r>
      <w:r>
        <w:rPr>
          <w:spacing w:val="-3"/>
        </w:rPr>
        <w:t> </w:t>
      </w:r>
      <w:r>
        <w:rPr/>
        <w:t>functions</w:t>
      </w:r>
      <w:r>
        <w:rPr>
          <w:spacing w:val="-2"/>
        </w:rPr>
        <w:t> </w:t>
      </w:r>
      <w:r>
        <w:rPr/>
        <w:t>of</w:t>
      </w:r>
      <w:r>
        <w:rPr>
          <w:spacing w:val="-3"/>
        </w:rPr>
        <w:t> </w:t>
      </w:r>
      <w:r>
        <w:rPr/>
        <w:t>the</w:t>
      </w:r>
      <w:r>
        <w:rPr>
          <w:spacing w:val="-5"/>
        </w:rPr>
        <w:t> </w:t>
      </w:r>
      <w:r>
        <w:rPr/>
        <w:t>University.</w:t>
      </w:r>
      <w:r>
        <w:rPr>
          <w:spacing w:val="-5"/>
        </w:rPr>
        <w:t> </w:t>
      </w:r>
      <w:r>
        <w:rPr/>
        <w:t>Institutional</w:t>
      </w:r>
      <w:r>
        <w:rPr>
          <w:spacing w:val="-4"/>
        </w:rPr>
        <w:t> </w:t>
      </w:r>
      <w:r>
        <w:rPr/>
        <w:t>indirect</w:t>
      </w:r>
      <w:r>
        <w:rPr>
          <w:spacing w:val="-5"/>
        </w:rPr>
        <w:t> </w:t>
      </w:r>
      <w:r>
        <w:rPr/>
        <w:t>costs</w:t>
      </w:r>
      <w:r>
        <w:rPr>
          <w:spacing w:val="-4"/>
        </w:rPr>
        <w:t> </w:t>
      </w:r>
      <w:r>
        <w:rPr/>
        <w:t>consist</w:t>
      </w:r>
      <w:r>
        <w:rPr>
          <w:spacing w:val="-5"/>
        </w:rPr>
        <w:t> </w:t>
      </w:r>
      <w:r>
        <w:rPr/>
        <w:t>of general administration and general expenses, such as executive management, payroll, accounting and personnel administration; operations and maintenance expenses, such as utilities, building maintenance and custodial services; building depreciation and interest associated with the financing of buildings; administrative and supporting services provided by academic departments; libraries; and special administrative services provided to sponsored projects.</w:t>
      </w:r>
    </w:p>
    <w:p>
      <w:pPr>
        <w:pStyle w:val="BodyText"/>
        <w:spacing w:before="72"/>
      </w:pPr>
    </w:p>
    <w:p>
      <w:pPr>
        <w:spacing w:before="0"/>
        <w:ind w:left="360" w:right="0" w:firstLine="0"/>
        <w:jc w:val="left"/>
        <w:rPr>
          <w:i/>
          <w:sz w:val="20"/>
        </w:rPr>
      </w:pPr>
      <w:r>
        <w:rPr>
          <w:i/>
          <w:sz w:val="20"/>
        </w:rPr>
        <w:t>Unallowable</w:t>
      </w:r>
      <w:r>
        <w:rPr>
          <w:i/>
          <w:spacing w:val="-11"/>
          <w:sz w:val="20"/>
        </w:rPr>
        <w:t> </w:t>
      </w:r>
      <w:r>
        <w:rPr>
          <w:i/>
          <w:spacing w:val="-2"/>
          <w:sz w:val="20"/>
        </w:rPr>
        <w:t>Costs</w:t>
      </w:r>
    </w:p>
    <w:p>
      <w:pPr>
        <w:pStyle w:val="BodyText"/>
        <w:spacing w:before="135"/>
        <w:rPr>
          <w:i/>
        </w:rPr>
      </w:pPr>
    </w:p>
    <w:p>
      <w:pPr>
        <w:pStyle w:val="BodyText"/>
        <w:spacing w:line="304" w:lineRule="auto" w:before="1"/>
        <w:ind w:left="360" w:right="30"/>
      </w:pPr>
      <w:r>
        <w:rPr/>
        <w:t>Costs that can not</w:t>
      </w:r>
      <w:r>
        <w:rPr>
          <w:spacing w:val="-1"/>
        </w:rPr>
        <w:t> </w:t>
      </w:r>
      <w:r>
        <w:rPr/>
        <w:t>be charged</w:t>
      </w:r>
      <w:r>
        <w:rPr>
          <w:spacing w:val="-2"/>
        </w:rPr>
        <w:t> </w:t>
      </w:r>
      <w:r>
        <w:rPr/>
        <w:t>directly</w:t>
      </w:r>
      <w:r>
        <w:rPr>
          <w:spacing w:val="-4"/>
        </w:rPr>
        <w:t> </w:t>
      </w:r>
      <w:r>
        <w:rPr/>
        <w:t>or indirectly</w:t>
      </w:r>
      <w:r>
        <w:rPr>
          <w:spacing w:val="-4"/>
        </w:rPr>
        <w:t> </w:t>
      </w:r>
      <w:r>
        <w:rPr/>
        <w:t>to sponsored programs.</w:t>
      </w:r>
      <w:r>
        <w:rPr>
          <w:spacing w:val="-3"/>
        </w:rPr>
        <w:t> </w:t>
      </w:r>
      <w:r>
        <w:rPr/>
        <w:t>These costs are specified in Circular A-21 issued by the Federal Office of Management and Budget. Common examples of unallowable costs include advertising, alcoholic beverages, bad debts, charitable contributions, entertainment,</w:t>
      </w:r>
      <w:r>
        <w:rPr>
          <w:spacing w:val="-5"/>
        </w:rPr>
        <w:t> </w:t>
      </w:r>
      <w:r>
        <w:rPr/>
        <w:t>fines</w:t>
      </w:r>
      <w:r>
        <w:rPr>
          <w:spacing w:val="-4"/>
        </w:rPr>
        <w:t> </w:t>
      </w:r>
      <w:r>
        <w:rPr/>
        <w:t>and</w:t>
      </w:r>
      <w:r>
        <w:rPr>
          <w:spacing w:val="-4"/>
        </w:rPr>
        <w:t> </w:t>
      </w:r>
      <w:r>
        <w:rPr/>
        <w:t>penalties,</w:t>
      </w:r>
      <w:r>
        <w:rPr>
          <w:spacing w:val="-3"/>
        </w:rPr>
        <w:t> </w:t>
      </w:r>
      <w:r>
        <w:rPr/>
        <w:t>goods</w:t>
      </w:r>
      <w:r>
        <w:rPr>
          <w:spacing w:val="-4"/>
        </w:rPr>
        <w:t> </w:t>
      </w:r>
      <w:r>
        <w:rPr/>
        <w:t>and</w:t>
      </w:r>
      <w:r>
        <w:rPr>
          <w:spacing w:val="-3"/>
        </w:rPr>
        <w:t> </w:t>
      </w:r>
      <w:r>
        <w:rPr/>
        <w:t>services</w:t>
      </w:r>
      <w:r>
        <w:rPr>
          <w:spacing w:val="-4"/>
        </w:rPr>
        <w:t> </w:t>
      </w:r>
      <w:r>
        <w:rPr/>
        <w:t>for</w:t>
      </w:r>
      <w:r>
        <w:rPr>
          <w:spacing w:val="-5"/>
        </w:rPr>
        <w:t> </w:t>
      </w:r>
      <w:r>
        <w:rPr/>
        <w:t>personal</w:t>
      </w:r>
      <w:r>
        <w:rPr>
          <w:spacing w:val="-4"/>
        </w:rPr>
        <w:t> </w:t>
      </w:r>
      <w:r>
        <w:rPr/>
        <w:t>use,</w:t>
      </w:r>
      <w:r>
        <w:rPr>
          <w:spacing w:val="-3"/>
        </w:rPr>
        <w:t> </w:t>
      </w:r>
      <w:r>
        <w:rPr/>
        <w:t>interest</w:t>
      </w:r>
      <w:r>
        <w:rPr>
          <w:spacing w:val="-5"/>
        </w:rPr>
        <w:t> </w:t>
      </w:r>
      <w:r>
        <w:rPr/>
        <w:t>(except</w:t>
      </w:r>
      <w:r>
        <w:rPr>
          <w:spacing w:val="-5"/>
        </w:rPr>
        <w:t> </w:t>
      </w:r>
      <w:r>
        <w:rPr/>
        <w:t>interest</w:t>
      </w:r>
      <w:r>
        <w:rPr>
          <w:spacing w:val="-5"/>
        </w:rPr>
        <w:t> </w:t>
      </w:r>
      <w:r>
        <w:rPr/>
        <w:t>related</w:t>
      </w:r>
    </w:p>
    <w:p>
      <w:pPr>
        <w:pStyle w:val="BodyText"/>
        <w:spacing w:after="0" w:line="304" w:lineRule="auto"/>
        <w:sectPr>
          <w:pgSz w:w="12240" w:h="15840"/>
          <w:pgMar w:top="1420" w:bottom="280" w:left="1080" w:right="1440"/>
        </w:sectPr>
      </w:pPr>
    </w:p>
    <w:p>
      <w:pPr>
        <w:pStyle w:val="BodyText"/>
        <w:spacing w:line="304" w:lineRule="auto" w:before="82"/>
        <w:ind w:left="360" w:right="30"/>
      </w:pPr>
      <w:r>
        <w:rPr/>
        <w:t>to</w:t>
      </w:r>
      <w:r>
        <w:rPr>
          <w:spacing w:val="-5"/>
        </w:rPr>
        <w:t> </w:t>
      </w:r>
      <w:r>
        <w:rPr/>
        <w:t>the</w:t>
      </w:r>
      <w:r>
        <w:rPr>
          <w:spacing w:val="-4"/>
        </w:rPr>
        <w:t> </w:t>
      </w:r>
      <w:r>
        <w:rPr/>
        <w:t>purchase</w:t>
      </w:r>
      <w:r>
        <w:rPr>
          <w:spacing w:val="-4"/>
        </w:rPr>
        <w:t> </w:t>
      </w:r>
      <w:r>
        <w:rPr/>
        <w:t>or</w:t>
      </w:r>
      <w:r>
        <w:rPr>
          <w:spacing w:val="-3"/>
        </w:rPr>
        <w:t> </w:t>
      </w:r>
      <w:r>
        <w:rPr/>
        <w:t>construction</w:t>
      </w:r>
      <w:r>
        <w:rPr>
          <w:spacing w:val="-2"/>
        </w:rPr>
        <w:t> </w:t>
      </w:r>
      <w:r>
        <w:rPr/>
        <w:t>of</w:t>
      </w:r>
      <w:r>
        <w:rPr>
          <w:spacing w:val="-2"/>
        </w:rPr>
        <w:t> </w:t>
      </w:r>
      <w:r>
        <w:rPr/>
        <w:t>buildings</w:t>
      </w:r>
      <w:r>
        <w:rPr>
          <w:spacing w:val="-1"/>
        </w:rPr>
        <w:t> </w:t>
      </w:r>
      <w:r>
        <w:rPr/>
        <w:t>and</w:t>
      </w:r>
      <w:r>
        <w:rPr>
          <w:spacing w:val="-2"/>
        </w:rPr>
        <w:t> </w:t>
      </w:r>
      <w:r>
        <w:rPr/>
        <w:t>equipment),</w:t>
      </w:r>
      <w:r>
        <w:rPr>
          <w:spacing w:val="-4"/>
        </w:rPr>
        <w:t> </w:t>
      </w:r>
      <w:r>
        <w:rPr/>
        <w:t>selling</w:t>
      </w:r>
      <w:r>
        <w:rPr>
          <w:spacing w:val="-4"/>
        </w:rPr>
        <w:t> </w:t>
      </w:r>
      <w:r>
        <w:rPr/>
        <w:t>and</w:t>
      </w:r>
      <w:r>
        <w:rPr>
          <w:spacing w:val="-4"/>
        </w:rPr>
        <w:t> </w:t>
      </w:r>
      <w:r>
        <w:rPr/>
        <w:t>marketing</w:t>
      </w:r>
      <w:r>
        <w:rPr>
          <w:spacing w:val="-4"/>
        </w:rPr>
        <w:t> </w:t>
      </w:r>
      <w:r>
        <w:rPr/>
        <w:t>expenses.</w:t>
      </w:r>
      <w:r>
        <w:rPr>
          <w:spacing w:val="-4"/>
        </w:rPr>
        <w:t> </w:t>
      </w:r>
      <w:r>
        <w:rPr/>
        <w:t>A</w:t>
      </w:r>
      <w:r>
        <w:rPr>
          <w:spacing w:val="-5"/>
        </w:rPr>
        <w:t> </w:t>
      </w:r>
      <w:r>
        <w:rPr/>
        <w:t>typical</w:t>
      </w:r>
      <w:r>
        <w:rPr>
          <w:spacing w:val="-5"/>
        </w:rPr>
        <w:t> </w:t>
      </w:r>
      <w:r>
        <w:rPr/>
        <w:t>list of unallowable costs is in Exhibit A.</w:t>
      </w:r>
    </w:p>
    <w:p>
      <w:pPr>
        <w:pStyle w:val="BodyText"/>
        <w:spacing w:before="69"/>
      </w:pPr>
    </w:p>
    <w:p>
      <w:pPr>
        <w:spacing w:before="0"/>
        <w:ind w:left="360" w:right="0" w:firstLine="0"/>
        <w:jc w:val="left"/>
        <w:rPr>
          <w:i/>
          <w:sz w:val="20"/>
        </w:rPr>
      </w:pPr>
      <w:r>
        <w:rPr>
          <w:i/>
          <w:sz w:val="20"/>
        </w:rPr>
        <w:t>Applicable</w:t>
      </w:r>
      <w:r>
        <w:rPr>
          <w:i/>
          <w:spacing w:val="-11"/>
          <w:sz w:val="20"/>
        </w:rPr>
        <w:t> </w:t>
      </w:r>
      <w:r>
        <w:rPr>
          <w:i/>
          <w:spacing w:val="-2"/>
          <w:sz w:val="20"/>
        </w:rPr>
        <w:t>Credit</w:t>
      </w:r>
    </w:p>
    <w:p>
      <w:pPr>
        <w:pStyle w:val="BodyText"/>
        <w:spacing w:before="135"/>
        <w:rPr>
          <w:i/>
        </w:rPr>
      </w:pPr>
    </w:p>
    <w:p>
      <w:pPr>
        <w:pStyle w:val="BodyText"/>
        <w:spacing w:line="304" w:lineRule="auto"/>
        <w:ind w:left="360"/>
      </w:pPr>
      <w:r>
        <w:rPr/>
        <w:t>Transactions</w:t>
      </w:r>
      <w:r>
        <w:rPr>
          <w:spacing w:val="-4"/>
        </w:rPr>
        <w:t> </w:t>
      </w:r>
      <w:r>
        <w:rPr/>
        <w:t>that</w:t>
      </w:r>
      <w:r>
        <w:rPr>
          <w:spacing w:val="-3"/>
        </w:rPr>
        <w:t> </w:t>
      </w:r>
      <w:r>
        <w:rPr/>
        <w:t>offset</w:t>
      </w:r>
      <w:r>
        <w:rPr>
          <w:spacing w:val="-5"/>
        </w:rPr>
        <w:t> </w:t>
      </w:r>
      <w:r>
        <w:rPr/>
        <w:t>or</w:t>
      </w:r>
      <w:r>
        <w:rPr>
          <w:spacing w:val="-5"/>
        </w:rPr>
        <w:t> </w:t>
      </w:r>
      <w:r>
        <w:rPr/>
        <w:t>reduce</w:t>
      </w:r>
      <w:r>
        <w:rPr>
          <w:spacing w:val="-5"/>
        </w:rPr>
        <w:t> </w:t>
      </w:r>
      <w:r>
        <w:rPr/>
        <w:t>costs,</w:t>
      </w:r>
      <w:r>
        <w:rPr>
          <w:spacing w:val="-5"/>
        </w:rPr>
        <w:t> </w:t>
      </w:r>
      <w:r>
        <w:rPr/>
        <w:t>such</w:t>
      </w:r>
      <w:r>
        <w:rPr>
          <w:spacing w:val="-3"/>
        </w:rPr>
        <w:t> </w:t>
      </w:r>
      <w:r>
        <w:rPr/>
        <w:t>as</w:t>
      </w:r>
      <w:r>
        <w:rPr>
          <w:spacing w:val="-4"/>
        </w:rPr>
        <w:t> </w:t>
      </w:r>
      <w:r>
        <w:rPr/>
        <w:t>purchase</w:t>
      </w:r>
      <w:r>
        <w:rPr>
          <w:spacing w:val="-5"/>
        </w:rPr>
        <w:t> </w:t>
      </w:r>
      <w:r>
        <w:rPr/>
        <w:t>discounts,</w:t>
      </w:r>
      <w:r>
        <w:rPr>
          <w:spacing w:val="-5"/>
        </w:rPr>
        <w:t> </w:t>
      </w:r>
      <w:r>
        <w:rPr/>
        <w:t>rebates,</w:t>
      </w:r>
      <w:r>
        <w:rPr>
          <w:spacing w:val="-3"/>
        </w:rPr>
        <w:t> </w:t>
      </w:r>
      <w:r>
        <w:rPr/>
        <w:t>allowances,</w:t>
      </w:r>
      <w:r>
        <w:rPr>
          <w:spacing w:val="-5"/>
        </w:rPr>
        <w:t> </w:t>
      </w:r>
      <w:r>
        <w:rPr/>
        <w:t>refunds,</w:t>
      </w:r>
      <w:r>
        <w:rPr>
          <w:spacing w:val="-3"/>
        </w:rPr>
        <w:t> </w:t>
      </w:r>
      <w:r>
        <w:rPr/>
        <w:t>etc. For purposes of charging service center costs to federally-sponsored programs, applicable credits also include any direct federal financing of service center assets or operations (e.g., the direct funding of service center equipment by a federal program).</w:t>
      </w:r>
    </w:p>
    <w:p>
      <w:pPr>
        <w:pStyle w:val="BodyText"/>
        <w:spacing w:before="73"/>
      </w:pPr>
    </w:p>
    <w:p>
      <w:pPr>
        <w:spacing w:before="0"/>
        <w:ind w:left="360" w:right="0" w:firstLine="0"/>
        <w:jc w:val="left"/>
        <w:rPr>
          <w:i/>
          <w:sz w:val="20"/>
        </w:rPr>
      </w:pPr>
      <w:r>
        <w:rPr>
          <w:i/>
          <w:spacing w:val="-2"/>
          <w:sz w:val="20"/>
        </w:rPr>
        <w:t>Equipment</w:t>
      </w:r>
    </w:p>
    <w:p>
      <w:pPr>
        <w:pStyle w:val="BodyText"/>
        <w:spacing w:before="136"/>
        <w:rPr>
          <w:i/>
        </w:rPr>
      </w:pPr>
    </w:p>
    <w:p>
      <w:pPr>
        <w:pStyle w:val="BodyText"/>
        <w:spacing w:line="304" w:lineRule="auto"/>
        <w:ind w:left="360" w:right="30"/>
      </w:pPr>
      <w:r>
        <w:rPr/>
        <w:t>An</w:t>
      </w:r>
      <w:r>
        <w:rPr>
          <w:spacing w:val="-2"/>
        </w:rPr>
        <w:t> </w:t>
      </w:r>
      <w:r>
        <w:rPr/>
        <w:t>item of</w:t>
      </w:r>
      <w:r>
        <w:rPr>
          <w:spacing w:val="-2"/>
        </w:rPr>
        <w:t> </w:t>
      </w:r>
      <w:r>
        <w:rPr/>
        <w:t>tangible</w:t>
      </w:r>
      <w:r>
        <w:rPr>
          <w:spacing w:val="-2"/>
        </w:rPr>
        <w:t> </w:t>
      </w:r>
      <w:r>
        <w:rPr/>
        <w:t>property</w:t>
      </w:r>
      <w:r>
        <w:rPr>
          <w:spacing w:val="-5"/>
        </w:rPr>
        <w:t> </w:t>
      </w:r>
      <w:r>
        <w:rPr/>
        <w:t>having</w:t>
      </w:r>
      <w:r>
        <w:rPr>
          <w:spacing w:val="-4"/>
        </w:rPr>
        <w:t> </w:t>
      </w:r>
      <w:r>
        <w:rPr/>
        <w:t>a</w:t>
      </w:r>
      <w:r>
        <w:rPr>
          <w:spacing w:val="-3"/>
        </w:rPr>
        <w:t> </w:t>
      </w:r>
      <w:r>
        <w:rPr/>
        <w:t>useful</w:t>
      </w:r>
      <w:r>
        <w:rPr>
          <w:spacing w:val="-5"/>
        </w:rPr>
        <w:t> </w:t>
      </w:r>
      <w:r>
        <w:rPr/>
        <w:t>life</w:t>
      </w:r>
      <w:r>
        <w:rPr>
          <w:spacing w:val="-4"/>
        </w:rPr>
        <w:t> </w:t>
      </w:r>
      <w:r>
        <w:rPr/>
        <w:t>exceeding</w:t>
      </w:r>
      <w:r>
        <w:rPr>
          <w:spacing w:val="-3"/>
        </w:rPr>
        <w:t> </w:t>
      </w:r>
      <w:r>
        <w:rPr/>
        <w:t>one year</w:t>
      </w:r>
      <w:r>
        <w:rPr>
          <w:spacing w:val="-4"/>
        </w:rPr>
        <w:t> </w:t>
      </w:r>
      <w:r>
        <w:rPr/>
        <w:t>and</w:t>
      </w:r>
      <w:r>
        <w:rPr>
          <w:spacing w:val="-5"/>
        </w:rPr>
        <w:t> </w:t>
      </w:r>
      <w:r>
        <w:rPr/>
        <w:t>an</w:t>
      </w:r>
      <w:r>
        <w:rPr>
          <w:spacing w:val="-4"/>
        </w:rPr>
        <w:t> </w:t>
      </w:r>
      <w:r>
        <w:rPr/>
        <w:t>acquisition</w:t>
      </w:r>
      <w:r>
        <w:rPr>
          <w:spacing w:val="-2"/>
        </w:rPr>
        <w:t> </w:t>
      </w:r>
      <w:r>
        <w:rPr/>
        <w:t>cost</w:t>
      </w:r>
      <w:r>
        <w:rPr>
          <w:spacing w:val="-4"/>
        </w:rPr>
        <w:t> </w:t>
      </w:r>
      <w:r>
        <w:rPr/>
        <w:t>of</w:t>
      </w:r>
      <w:r>
        <w:rPr>
          <w:spacing w:val="-2"/>
        </w:rPr>
        <w:t> </w:t>
      </w:r>
      <w:r>
        <w:rPr/>
        <w:t>$5,000</w:t>
      </w:r>
      <w:r>
        <w:rPr>
          <w:spacing w:val="-2"/>
        </w:rPr>
        <w:t> </w:t>
      </w:r>
      <w:r>
        <w:rPr/>
        <w:t>or more. Purchases under this amount are considered consumable supplies.</w:t>
      </w:r>
    </w:p>
    <w:p>
      <w:pPr>
        <w:pStyle w:val="BodyText"/>
        <w:spacing w:before="69"/>
      </w:pPr>
    </w:p>
    <w:p>
      <w:pPr>
        <w:spacing w:before="0"/>
        <w:ind w:left="360" w:right="0" w:firstLine="0"/>
        <w:jc w:val="left"/>
        <w:rPr>
          <w:i/>
          <w:sz w:val="20"/>
        </w:rPr>
      </w:pPr>
      <w:r>
        <w:rPr>
          <w:i/>
          <w:sz w:val="20"/>
        </w:rPr>
        <w:t>Useful</w:t>
      </w:r>
      <w:r>
        <w:rPr>
          <w:i/>
          <w:spacing w:val="-6"/>
          <w:sz w:val="20"/>
        </w:rPr>
        <w:t> </w:t>
      </w:r>
      <w:r>
        <w:rPr>
          <w:i/>
          <w:spacing w:val="-4"/>
          <w:sz w:val="20"/>
        </w:rPr>
        <w:t>Life</w:t>
      </w:r>
    </w:p>
    <w:p>
      <w:pPr>
        <w:pStyle w:val="BodyText"/>
        <w:spacing w:before="135"/>
        <w:rPr>
          <w:i/>
        </w:rPr>
      </w:pPr>
    </w:p>
    <w:p>
      <w:pPr>
        <w:pStyle w:val="BodyText"/>
        <w:ind w:left="360"/>
      </w:pPr>
      <w:r>
        <w:rPr/>
        <w:t>The</w:t>
      </w:r>
      <w:r>
        <w:rPr>
          <w:spacing w:val="-9"/>
        </w:rPr>
        <w:t> </w:t>
      </w:r>
      <w:r>
        <w:rPr/>
        <w:t>estimated</w:t>
      </w:r>
      <w:r>
        <w:rPr>
          <w:spacing w:val="-8"/>
        </w:rPr>
        <w:t> </w:t>
      </w:r>
      <w:r>
        <w:rPr/>
        <w:t>time</w:t>
      </w:r>
      <w:r>
        <w:rPr>
          <w:spacing w:val="-7"/>
        </w:rPr>
        <w:t> </w:t>
      </w:r>
      <w:r>
        <w:rPr/>
        <w:t>period</w:t>
      </w:r>
      <w:r>
        <w:rPr>
          <w:spacing w:val="-5"/>
        </w:rPr>
        <w:t> </w:t>
      </w:r>
      <w:r>
        <w:rPr/>
        <w:t>over</w:t>
      </w:r>
      <w:r>
        <w:rPr>
          <w:spacing w:val="-5"/>
        </w:rPr>
        <w:t> </w:t>
      </w:r>
      <w:r>
        <w:rPr/>
        <w:t>which</w:t>
      </w:r>
      <w:r>
        <w:rPr>
          <w:spacing w:val="-6"/>
        </w:rPr>
        <w:t> </w:t>
      </w:r>
      <w:r>
        <w:rPr/>
        <w:t>capital</w:t>
      </w:r>
      <w:r>
        <w:rPr>
          <w:spacing w:val="-6"/>
        </w:rPr>
        <w:t> </w:t>
      </w:r>
      <w:r>
        <w:rPr/>
        <w:t>equipment</w:t>
      </w:r>
      <w:r>
        <w:rPr>
          <w:spacing w:val="-8"/>
        </w:rPr>
        <w:t> </w:t>
      </w:r>
      <w:r>
        <w:rPr/>
        <w:t>and</w:t>
      </w:r>
      <w:r>
        <w:rPr>
          <w:spacing w:val="-8"/>
        </w:rPr>
        <w:t> </w:t>
      </w:r>
      <w:r>
        <w:rPr/>
        <w:t>buildings</w:t>
      </w:r>
      <w:r>
        <w:rPr>
          <w:spacing w:val="-5"/>
        </w:rPr>
        <w:t> </w:t>
      </w:r>
      <w:r>
        <w:rPr/>
        <w:t>will</w:t>
      </w:r>
      <w:r>
        <w:rPr>
          <w:spacing w:val="-8"/>
        </w:rPr>
        <w:t> </w:t>
      </w:r>
      <w:r>
        <w:rPr/>
        <w:t>provide</w:t>
      </w:r>
      <w:r>
        <w:rPr>
          <w:spacing w:val="-6"/>
        </w:rPr>
        <w:t> </w:t>
      </w:r>
      <w:r>
        <w:rPr/>
        <w:t>useful</w:t>
      </w:r>
      <w:r>
        <w:rPr>
          <w:spacing w:val="-9"/>
        </w:rPr>
        <w:t> </w:t>
      </w:r>
      <w:r>
        <w:rPr>
          <w:spacing w:val="-2"/>
        </w:rPr>
        <w:t>service.</w:t>
      </w:r>
    </w:p>
    <w:p>
      <w:pPr>
        <w:pStyle w:val="BodyText"/>
        <w:spacing w:before="131"/>
      </w:pPr>
    </w:p>
    <w:p>
      <w:pPr>
        <w:spacing w:before="0"/>
        <w:ind w:left="360" w:right="0" w:firstLine="0"/>
        <w:jc w:val="left"/>
        <w:rPr>
          <w:i/>
          <w:sz w:val="20"/>
        </w:rPr>
      </w:pPr>
      <w:r>
        <w:rPr>
          <w:i/>
          <w:sz w:val="20"/>
        </w:rPr>
        <w:t>Billing</w:t>
      </w:r>
      <w:r>
        <w:rPr>
          <w:i/>
          <w:spacing w:val="-6"/>
          <w:sz w:val="20"/>
        </w:rPr>
        <w:t> </w:t>
      </w:r>
      <w:r>
        <w:rPr>
          <w:i/>
          <w:spacing w:val="-4"/>
          <w:sz w:val="20"/>
        </w:rPr>
        <w:t>Unit</w:t>
      </w:r>
    </w:p>
    <w:p>
      <w:pPr>
        <w:pStyle w:val="BodyText"/>
        <w:spacing w:before="135"/>
        <w:rPr>
          <w:i/>
        </w:rPr>
      </w:pPr>
    </w:p>
    <w:p>
      <w:pPr>
        <w:pStyle w:val="BodyText"/>
        <w:spacing w:line="304" w:lineRule="auto"/>
        <w:ind w:left="360"/>
      </w:pPr>
      <w:r>
        <w:rPr/>
        <w:t>The</w:t>
      </w:r>
      <w:r>
        <w:rPr>
          <w:spacing w:val="-5"/>
        </w:rPr>
        <w:t> </w:t>
      </w:r>
      <w:r>
        <w:rPr/>
        <w:t>unit</w:t>
      </w:r>
      <w:r>
        <w:rPr>
          <w:spacing w:val="-2"/>
        </w:rPr>
        <w:t> </w:t>
      </w:r>
      <w:r>
        <w:rPr/>
        <w:t>of</w:t>
      </w:r>
      <w:r>
        <w:rPr>
          <w:spacing w:val="-2"/>
        </w:rPr>
        <w:t> </w:t>
      </w:r>
      <w:r>
        <w:rPr/>
        <w:t>service</w:t>
      </w:r>
      <w:r>
        <w:rPr>
          <w:spacing w:val="-4"/>
        </w:rPr>
        <w:t> </w:t>
      </w:r>
      <w:r>
        <w:rPr/>
        <w:t>provided</w:t>
      </w:r>
      <w:r>
        <w:rPr>
          <w:spacing w:val="-4"/>
        </w:rPr>
        <w:t> </w:t>
      </w:r>
      <w:r>
        <w:rPr/>
        <w:t>by</w:t>
      </w:r>
      <w:r>
        <w:rPr>
          <w:spacing w:val="-7"/>
        </w:rPr>
        <w:t> </w:t>
      </w:r>
      <w:r>
        <w:rPr/>
        <w:t>a</w:t>
      </w:r>
      <w:r>
        <w:rPr>
          <w:spacing w:val="-5"/>
        </w:rPr>
        <w:t> </w:t>
      </w:r>
      <w:r>
        <w:rPr/>
        <w:t>service</w:t>
      </w:r>
      <w:r>
        <w:rPr>
          <w:spacing w:val="-4"/>
        </w:rPr>
        <w:t> </w:t>
      </w:r>
      <w:r>
        <w:rPr/>
        <w:t>center.</w:t>
      </w:r>
      <w:r>
        <w:rPr>
          <w:spacing w:val="-2"/>
        </w:rPr>
        <w:t> </w:t>
      </w:r>
      <w:r>
        <w:rPr/>
        <w:t>Examples</w:t>
      </w:r>
      <w:r>
        <w:rPr>
          <w:spacing w:val="-3"/>
        </w:rPr>
        <w:t> </w:t>
      </w:r>
      <w:r>
        <w:rPr/>
        <w:t>of</w:t>
      </w:r>
      <w:r>
        <w:rPr>
          <w:spacing w:val="-2"/>
        </w:rPr>
        <w:t> </w:t>
      </w:r>
      <w:r>
        <w:rPr/>
        <w:t>billing</w:t>
      </w:r>
      <w:r>
        <w:rPr>
          <w:spacing w:val="-3"/>
        </w:rPr>
        <w:t> </w:t>
      </w:r>
      <w:r>
        <w:rPr/>
        <w:t>units</w:t>
      </w:r>
      <w:r>
        <w:rPr>
          <w:spacing w:val="-3"/>
        </w:rPr>
        <w:t> </w:t>
      </w:r>
      <w:r>
        <w:rPr/>
        <w:t>include</w:t>
      </w:r>
      <w:r>
        <w:rPr>
          <w:spacing w:val="-4"/>
        </w:rPr>
        <w:t> </w:t>
      </w:r>
      <w:r>
        <w:rPr/>
        <w:t>hours</w:t>
      </w:r>
      <w:r>
        <w:rPr>
          <w:spacing w:val="-2"/>
        </w:rPr>
        <w:t> </w:t>
      </w:r>
      <w:r>
        <w:rPr/>
        <w:t>of</w:t>
      </w:r>
      <w:r>
        <w:rPr>
          <w:spacing w:val="-2"/>
        </w:rPr>
        <w:t> </w:t>
      </w:r>
      <w:r>
        <w:rPr/>
        <w:t>service,</w:t>
      </w:r>
      <w:r>
        <w:rPr>
          <w:spacing w:val="-4"/>
        </w:rPr>
        <w:t> </w:t>
      </w:r>
      <w:r>
        <w:rPr/>
        <w:t>animal care days, tests performed, machine time used, etc.</w:t>
      </w:r>
    </w:p>
    <w:p>
      <w:pPr>
        <w:pStyle w:val="BodyText"/>
        <w:spacing w:before="69"/>
      </w:pPr>
    </w:p>
    <w:p>
      <w:pPr>
        <w:spacing w:before="1"/>
        <w:ind w:left="360" w:right="0" w:firstLine="0"/>
        <w:jc w:val="left"/>
        <w:rPr>
          <w:i/>
          <w:sz w:val="20"/>
        </w:rPr>
      </w:pPr>
      <w:r>
        <w:rPr>
          <w:i/>
          <w:sz w:val="20"/>
        </w:rPr>
        <w:t>Billing</w:t>
      </w:r>
      <w:r>
        <w:rPr>
          <w:i/>
          <w:spacing w:val="-6"/>
          <w:sz w:val="20"/>
        </w:rPr>
        <w:t> </w:t>
      </w:r>
      <w:r>
        <w:rPr>
          <w:i/>
          <w:spacing w:val="-4"/>
          <w:sz w:val="20"/>
        </w:rPr>
        <w:t>Rate</w:t>
      </w:r>
    </w:p>
    <w:p>
      <w:pPr>
        <w:pStyle w:val="BodyText"/>
        <w:spacing w:before="135"/>
        <w:rPr>
          <w:i/>
        </w:rPr>
      </w:pPr>
    </w:p>
    <w:p>
      <w:pPr>
        <w:pStyle w:val="BodyText"/>
        <w:spacing w:line="304" w:lineRule="auto"/>
        <w:ind w:left="360"/>
      </w:pPr>
      <w:r>
        <w:rPr/>
        <w:t>The</w:t>
      </w:r>
      <w:r>
        <w:rPr>
          <w:spacing w:val="-4"/>
        </w:rPr>
        <w:t> </w:t>
      </w:r>
      <w:r>
        <w:rPr/>
        <w:t>amount</w:t>
      </w:r>
      <w:r>
        <w:rPr>
          <w:spacing w:val="-3"/>
        </w:rPr>
        <w:t> </w:t>
      </w:r>
      <w:r>
        <w:rPr/>
        <w:t>charged</w:t>
      </w:r>
      <w:r>
        <w:rPr>
          <w:spacing w:val="-3"/>
        </w:rPr>
        <w:t> </w:t>
      </w:r>
      <w:r>
        <w:rPr/>
        <w:t>to</w:t>
      </w:r>
      <w:r>
        <w:rPr>
          <w:spacing w:val="-3"/>
        </w:rPr>
        <w:t> </w:t>
      </w:r>
      <w:r>
        <w:rPr/>
        <w:t>a</w:t>
      </w:r>
      <w:r>
        <w:rPr>
          <w:spacing w:val="-2"/>
        </w:rPr>
        <w:t> </w:t>
      </w:r>
      <w:r>
        <w:rPr/>
        <w:t>user</w:t>
      </w:r>
      <w:r>
        <w:rPr>
          <w:spacing w:val="-3"/>
        </w:rPr>
        <w:t> </w:t>
      </w:r>
      <w:r>
        <w:rPr/>
        <w:t>for</w:t>
      </w:r>
      <w:r>
        <w:rPr>
          <w:spacing w:val="-3"/>
        </w:rPr>
        <w:t> </w:t>
      </w:r>
      <w:r>
        <w:rPr/>
        <w:t>a</w:t>
      </w:r>
      <w:r>
        <w:rPr>
          <w:spacing w:val="-3"/>
        </w:rPr>
        <w:t> </w:t>
      </w:r>
      <w:r>
        <w:rPr/>
        <w:t>unit</w:t>
      </w:r>
      <w:r>
        <w:rPr>
          <w:spacing w:val="-1"/>
        </w:rPr>
        <w:t> </w:t>
      </w:r>
      <w:r>
        <w:rPr/>
        <w:t>of</w:t>
      </w:r>
      <w:r>
        <w:rPr>
          <w:spacing w:val="-1"/>
        </w:rPr>
        <w:t> </w:t>
      </w:r>
      <w:r>
        <w:rPr/>
        <w:t>service.</w:t>
      </w:r>
      <w:r>
        <w:rPr>
          <w:spacing w:val="-1"/>
        </w:rPr>
        <w:t> </w:t>
      </w:r>
      <w:r>
        <w:rPr/>
        <w:t>Billing</w:t>
      </w:r>
      <w:r>
        <w:rPr>
          <w:spacing w:val="-4"/>
        </w:rPr>
        <w:t> </w:t>
      </w:r>
      <w:r>
        <w:rPr/>
        <w:t>rates are</w:t>
      </w:r>
      <w:r>
        <w:rPr>
          <w:spacing w:val="-3"/>
        </w:rPr>
        <w:t> </w:t>
      </w:r>
      <w:r>
        <w:rPr/>
        <w:t>usually</w:t>
      </w:r>
      <w:r>
        <w:rPr>
          <w:spacing w:val="-6"/>
        </w:rPr>
        <w:t> </w:t>
      </w:r>
      <w:r>
        <w:rPr/>
        <w:t>computed</w:t>
      </w:r>
      <w:r>
        <w:rPr>
          <w:spacing w:val="-4"/>
        </w:rPr>
        <w:t> </w:t>
      </w:r>
      <w:r>
        <w:rPr/>
        <w:t>by</w:t>
      </w:r>
      <w:r>
        <w:rPr>
          <w:spacing w:val="-4"/>
        </w:rPr>
        <w:t> </w:t>
      </w:r>
      <w:r>
        <w:rPr/>
        <w:t>dividing</w:t>
      </w:r>
      <w:r>
        <w:rPr>
          <w:spacing w:val="-3"/>
        </w:rPr>
        <w:t> </w:t>
      </w:r>
      <w:r>
        <w:rPr/>
        <w:t>the</w:t>
      </w:r>
      <w:r>
        <w:rPr>
          <w:spacing w:val="-3"/>
        </w:rPr>
        <w:t> </w:t>
      </w:r>
      <w:r>
        <w:rPr/>
        <w:t>total annual costs of a service by the total number of billing units expected to be provided to users of the service for the year.</w:t>
      </w:r>
    </w:p>
    <w:p>
      <w:pPr>
        <w:pStyle w:val="BodyText"/>
        <w:spacing w:before="72"/>
      </w:pPr>
    </w:p>
    <w:p>
      <w:pPr>
        <w:spacing w:before="0"/>
        <w:ind w:left="360" w:right="0" w:firstLine="0"/>
        <w:jc w:val="left"/>
        <w:rPr>
          <w:i/>
          <w:sz w:val="20"/>
        </w:rPr>
      </w:pPr>
      <w:r>
        <w:rPr>
          <w:i/>
          <w:spacing w:val="-2"/>
          <w:sz w:val="20"/>
        </w:rPr>
        <w:t>Surplus</w:t>
      </w:r>
    </w:p>
    <w:p>
      <w:pPr>
        <w:pStyle w:val="BodyText"/>
        <w:spacing w:before="135"/>
        <w:rPr>
          <w:i/>
        </w:rPr>
      </w:pPr>
    </w:p>
    <w:p>
      <w:pPr>
        <w:pStyle w:val="BodyText"/>
        <w:spacing w:line="304" w:lineRule="auto"/>
        <w:ind w:left="360"/>
      </w:pPr>
      <w:r>
        <w:rPr/>
        <w:t>The</w:t>
      </w:r>
      <w:r>
        <w:rPr>
          <w:spacing w:val="-5"/>
        </w:rPr>
        <w:t> </w:t>
      </w:r>
      <w:r>
        <w:rPr/>
        <w:t>amount</w:t>
      </w:r>
      <w:r>
        <w:rPr>
          <w:spacing w:val="-4"/>
        </w:rPr>
        <w:t> </w:t>
      </w:r>
      <w:r>
        <w:rPr/>
        <w:t>that</w:t>
      </w:r>
      <w:r>
        <w:rPr>
          <w:spacing w:val="-4"/>
        </w:rPr>
        <w:t> </w:t>
      </w:r>
      <w:r>
        <w:rPr/>
        <w:t>the</w:t>
      </w:r>
      <w:r>
        <w:rPr>
          <w:spacing w:val="-5"/>
        </w:rPr>
        <w:t> </w:t>
      </w:r>
      <w:r>
        <w:rPr/>
        <w:t>revenue</w:t>
      </w:r>
      <w:r>
        <w:rPr>
          <w:spacing w:val="-5"/>
        </w:rPr>
        <w:t> </w:t>
      </w:r>
      <w:r>
        <w:rPr/>
        <w:t>generated</w:t>
      </w:r>
      <w:r>
        <w:rPr>
          <w:spacing w:val="-3"/>
        </w:rPr>
        <w:t> </w:t>
      </w:r>
      <w:r>
        <w:rPr/>
        <w:t>by</w:t>
      </w:r>
      <w:r>
        <w:rPr>
          <w:spacing w:val="-5"/>
        </w:rPr>
        <w:t> </w:t>
      </w:r>
      <w:r>
        <w:rPr/>
        <w:t>a</w:t>
      </w:r>
      <w:r>
        <w:rPr>
          <w:spacing w:val="-4"/>
        </w:rPr>
        <w:t> </w:t>
      </w:r>
      <w:r>
        <w:rPr/>
        <w:t>service</w:t>
      </w:r>
      <w:r>
        <w:rPr>
          <w:spacing w:val="-2"/>
        </w:rPr>
        <w:t> </w:t>
      </w:r>
      <w:r>
        <w:rPr/>
        <w:t>exceeds</w:t>
      </w:r>
      <w:r>
        <w:rPr>
          <w:spacing w:val="-3"/>
        </w:rPr>
        <w:t> </w:t>
      </w:r>
      <w:r>
        <w:rPr/>
        <w:t>the</w:t>
      </w:r>
      <w:r>
        <w:rPr>
          <w:spacing w:val="-2"/>
        </w:rPr>
        <w:t> </w:t>
      </w:r>
      <w:r>
        <w:rPr/>
        <w:t>costs</w:t>
      </w:r>
      <w:r>
        <w:rPr>
          <w:spacing w:val="-3"/>
        </w:rPr>
        <w:t> </w:t>
      </w:r>
      <w:r>
        <w:rPr/>
        <w:t>of</w:t>
      </w:r>
      <w:r>
        <w:rPr>
          <w:spacing w:val="-2"/>
        </w:rPr>
        <w:t> </w:t>
      </w:r>
      <w:r>
        <w:rPr/>
        <w:t>providing</w:t>
      </w:r>
      <w:r>
        <w:rPr>
          <w:spacing w:val="-3"/>
        </w:rPr>
        <w:t> </w:t>
      </w:r>
      <w:r>
        <w:rPr/>
        <w:t>the</w:t>
      </w:r>
      <w:r>
        <w:rPr>
          <w:spacing w:val="-5"/>
        </w:rPr>
        <w:t> </w:t>
      </w:r>
      <w:r>
        <w:rPr/>
        <w:t>service</w:t>
      </w:r>
      <w:r>
        <w:rPr>
          <w:spacing w:val="-2"/>
        </w:rPr>
        <w:t> </w:t>
      </w:r>
      <w:r>
        <w:rPr/>
        <w:t>during</w:t>
      </w:r>
      <w:r>
        <w:rPr>
          <w:spacing w:val="-3"/>
        </w:rPr>
        <w:t> </w:t>
      </w:r>
      <w:r>
        <w:rPr/>
        <w:t>a fiscal year.</w:t>
      </w:r>
    </w:p>
    <w:p>
      <w:pPr>
        <w:pStyle w:val="BodyText"/>
        <w:spacing w:before="70"/>
      </w:pPr>
    </w:p>
    <w:p>
      <w:pPr>
        <w:spacing w:before="0"/>
        <w:ind w:left="360" w:right="0" w:firstLine="0"/>
        <w:jc w:val="left"/>
        <w:rPr>
          <w:i/>
          <w:sz w:val="20"/>
        </w:rPr>
      </w:pPr>
      <w:r>
        <w:rPr>
          <w:i/>
          <w:spacing w:val="-2"/>
          <w:sz w:val="20"/>
        </w:rPr>
        <w:t>Deficit</w:t>
      </w:r>
    </w:p>
    <w:p>
      <w:pPr>
        <w:pStyle w:val="BodyText"/>
        <w:spacing w:before="135"/>
        <w:rPr>
          <w:i/>
        </w:rPr>
      </w:pPr>
    </w:p>
    <w:p>
      <w:pPr>
        <w:pStyle w:val="BodyText"/>
        <w:spacing w:line="304" w:lineRule="auto"/>
        <w:ind w:left="360"/>
      </w:pPr>
      <w:r>
        <w:rPr/>
        <w:t>The</w:t>
      </w:r>
      <w:r>
        <w:rPr>
          <w:spacing w:val="-4"/>
        </w:rPr>
        <w:t> </w:t>
      </w:r>
      <w:r>
        <w:rPr/>
        <w:t>amount</w:t>
      </w:r>
      <w:r>
        <w:rPr>
          <w:spacing w:val="-3"/>
        </w:rPr>
        <w:t> </w:t>
      </w:r>
      <w:r>
        <w:rPr/>
        <w:t>that</w:t>
      </w:r>
      <w:r>
        <w:rPr>
          <w:spacing w:val="-3"/>
        </w:rPr>
        <w:t> </w:t>
      </w:r>
      <w:r>
        <w:rPr/>
        <w:t>the</w:t>
      </w:r>
      <w:r>
        <w:rPr>
          <w:spacing w:val="-4"/>
        </w:rPr>
        <w:t> </w:t>
      </w:r>
      <w:r>
        <w:rPr/>
        <w:t>costs</w:t>
      </w:r>
      <w:r>
        <w:rPr>
          <w:spacing w:val="-1"/>
        </w:rPr>
        <w:t> </w:t>
      </w:r>
      <w:r>
        <w:rPr/>
        <w:t>of</w:t>
      </w:r>
      <w:r>
        <w:rPr>
          <w:spacing w:val="-2"/>
        </w:rPr>
        <w:t> </w:t>
      </w:r>
      <w:r>
        <w:rPr/>
        <w:t>providing</w:t>
      </w:r>
      <w:r>
        <w:rPr>
          <w:spacing w:val="-4"/>
        </w:rPr>
        <w:t> </w:t>
      </w:r>
      <w:r>
        <w:rPr/>
        <w:t>a</w:t>
      </w:r>
      <w:r>
        <w:rPr>
          <w:spacing w:val="-2"/>
        </w:rPr>
        <w:t> </w:t>
      </w:r>
      <w:r>
        <w:rPr/>
        <w:t>service</w:t>
      </w:r>
      <w:r>
        <w:rPr>
          <w:spacing w:val="-2"/>
        </w:rPr>
        <w:t> </w:t>
      </w:r>
      <w:r>
        <w:rPr/>
        <w:t>exceed</w:t>
      </w:r>
      <w:r>
        <w:rPr>
          <w:spacing w:val="-4"/>
        </w:rPr>
        <w:t> </w:t>
      </w:r>
      <w:r>
        <w:rPr/>
        <w:t>the</w:t>
      </w:r>
      <w:r>
        <w:rPr>
          <w:spacing w:val="-3"/>
        </w:rPr>
        <w:t> </w:t>
      </w:r>
      <w:r>
        <w:rPr/>
        <w:t>revenue</w:t>
      </w:r>
      <w:r>
        <w:rPr>
          <w:spacing w:val="-2"/>
        </w:rPr>
        <w:t> </w:t>
      </w:r>
      <w:r>
        <w:rPr/>
        <w:t>generated</w:t>
      </w:r>
      <w:r>
        <w:rPr>
          <w:spacing w:val="-2"/>
        </w:rPr>
        <w:t> </w:t>
      </w:r>
      <w:r>
        <w:rPr/>
        <w:t>by</w:t>
      </w:r>
      <w:r>
        <w:rPr>
          <w:spacing w:val="-6"/>
        </w:rPr>
        <w:t> </w:t>
      </w:r>
      <w:r>
        <w:rPr/>
        <w:t>the</w:t>
      </w:r>
      <w:r>
        <w:rPr>
          <w:spacing w:val="-4"/>
        </w:rPr>
        <w:t> </w:t>
      </w:r>
      <w:r>
        <w:rPr/>
        <w:t>service</w:t>
      </w:r>
      <w:r>
        <w:rPr>
          <w:spacing w:val="-2"/>
        </w:rPr>
        <w:t> </w:t>
      </w:r>
      <w:r>
        <w:rPr/>
        <w:t>during</w:t>
      </w:r>
      <w:r>
        <w:rPr>
          <w:spacing w:val="-4"/>
        </w:rPr>
        <w:t> </w:t>
      </w:r>
      <w:r>
        <w:rPr/>
        <w:t>a fiscal year.</w:t>
      </w:r>
    </w:p>
    <w:p>
      <w:pPr>
        <w:pStyle w:val="BodyText"/>
        <w:spacing w:before="69"/>
      </w:pPr>
    </w:p>
    <w:p>
      <w:pPr>
        <w:pStyle w:val="Heading1"/>
        <w:numPr>
          <w:ilvl w:val="0"/>
          <w:numId w:val="1"/>
        </w:numPr>
        <w:tabs>
          <w:tab w:pos="657" w:val="left" w:leader="none"/>
        </w:tabs>
        <w:spacing w:line="240" w:lineRule="auto" w:before="0" w:after="0"/>
        <w:ind w:left="657" w:right="0" w:hanging="297"/>
        <w:jc w:val="left"/>
      </w:pPr>
      <w:r>
        <w:rPr/>
        <w:t>GENERAL</w:t>
      </w:r>
      <w:r>
        <w:rPr>
          <w:spacing w:val="-9"/>
        </w:rPr>
        <w:t> </w:t>
      </w:r>
      <w:r>
        <w:rPr>
          <w:spacing w:val="-2"/>
        </w:rPr>
        <w:t>POLICIES</w:t>
      </w:r>
    </w:p>
    <w:p>
      <w:pPr>
        <w:pStyle w:val="Heading1"/>
        <w:spacing w:after="0" w:line="240" w:lineRule="auto"/>
        <w:jc w:val="left"/>
        <w:sectPr>
          <w:pgSz w:w="12240" w:h="15840"/>
          <w:pgMar w:top="1420" w:bottom="280" w:left="1080" w:right="1440"/>
        </w:sectPr>
      </w:pPr>
    </w:p>
    <w:p>
      <w:pPr>
        <w:pStyle w:val="BodyText"/>
        <w:spacing w:line="304" w:lineRule="auto" w:before="82"/>
        <w:ind w:left="360" w:right="17"/>
      </w:pPr>
      <w:r>
        <w:rPr/>
        <w:t>Recharge Centers are established for the purpose of providing goods and services to University customers.</w:t>
      </w:r>
      <w:r>
        <w:rPr>
          <w:spacing w:val="-4"/>
        </w:rPr>
        <w:t> </w:t>
      </w:r>
      <w:r>
        <w:rPr/>
        <w:t>The</w:t>
      </w:r>
      <w:r>
        <w:rPr>
          <w:spacing w:val="-5"/>
        </w:rPr>
        <w:t> </w:t>
      </w:r>
      <w:r>
        <w:rPr/>
        <w:t>Centers</w:t>
      </w:r>
      <w:r>
        <w:rPr>
          <w:spacing w:val="-2"/>
        </w:rPr>
        <w:t> </w:t>
      </w:r>
      <w:r>
        <w:rPr/>
        <w:t>are</w:t>
      </w:r>
      <w:r>
        <w:rPr>
          <w:spacing w:val="-4"/>
        </w:rPr>
        <w:t> </w:t>
      </w:r>
      <w:r>
        <w:rPr/>
        <w:t>expected</w:t>
      </w:r>
      <w:r>
        <w:rPr>
          <w:spacing w:val="-4"/>
        </w:rPr>
        <w:t> </w:t>
      </w:r>
      <w:r>
        <w:rPr/>
        <w:t>to</w:t>
      </w:r>
      <w:r>
        <w:rPr>
          <w:spacing w:val="-2"/>
        </w:rPr>
        <w:t> </w:t>
      </w:r>
      <w:r>
        <w:rPr/>
        <w:t>offer</w:t>
      </w:r>
      <w:r>
        <w:rPr>
          <w:spacing w:val="-4"/>
        </w:rPr>
        <w:t> </w:t>
      </w:r>
      <w:r>
        <w:rPr/>
        <w:t>goods</w:t>
      </w:r>
      <w:r>
        <w:rPr>
          <w:spacing w:val="-3"/>
        </w:rPr>
        <w:t> </w:t>
      </w:r>
      <w:r>
        <w:rPr/>
        <w:t>or</w:t>
      </w:r>
      <w:r>
        <w:rPr>
          <w:spacing w:val="-3"/>
        </w:rPr>
        <w:t> </w:t>
      </w:r>
      <w:r>
        <w:rPr/>
        <w:t>services</w:t>
      </w:r>
      <w:r>
        <w:rPr>
          <w:spacing w:val="-3"/>
        </w:rPr>
        <w:t> </w:t>
      </w:r>
      <w:r>
        <w:rPr/>
        <w:t>that</w:t>
      </w:r>
      <w:r>
        <w:rPr>
          <w:spacing w:val="-4"/>
        </w:rPr>
        <w:t> </w:t>
      </w:r>
      <w:r>
        <w:rPr/>
        <w:t>are</w:t>
      </w:r>
      <w:r>
        <w:rPr>
          <w:spacing w:val="-2"/>
        </w:rPr>
        <w:t> </w:t>
      </w:r>
      <w:r>
        <w:rPr/>
        <w:t>unique,</w:t>
      </w:r>
      <w:r>
        <w:rPr>
          <w:spacing w:val="-2"/>
        </w:rPr>
        <w:t> </w:t>
      </w:r>
      <w:r>
        <w:rPr/>
        <w:t>convenient</w:t>
      </w:r>
      <w:r>
        <w:rPr>
          <w:spacing w:val="-2"/>
        </w:rPr>
        <w:t> </w:t>
      </w:r>
      <w:r>
        <w:rPr/>
        <w:t>or</w:t>
      </w:r>
      <w:r>
        <w:rPr>
          <w:spacing w:val="-4"/>
        </w:rPr>
        <w:t> </w:t>
      </w:r>
      <w:r>
        <w:rPr/>
        <w:t>not</w:t>
      </w:r>
      <w:r>
        <w:rPr>
          <w:spacing w:val="-2"/>
        </w:rPr>
        <w:t> </w:t>
      </w:r>
      <w:r>
        <w:rPr/>
        <w:t>readily available from external sources. The sale of goods and/or services must be consistent with the University's mission and the normal activities of the college/department associated with the organization.</w:t>
      </w:r>
    </w:p>
    <w:p>
      <w:pPr>
        <w:pStyle w:val="BodyText"/>
        <w:spacing w:before="70"/>
      </w:pPr>
    </w:p>
    <w:p>
      <w:pPr>
        <w:pStyle w:val="ListParagraph"/>
        <w:numPr>
          <w:ilvl w:val="1"/>
          <w:numId w:val="1"/>
        </w:numPr>
        <w:tabs>
          <w:tab w:pos="601" w:val="left" w:leader="none"/>
        </w:tabs>
        <w:spacing w:line="240" w:lineRule="auto" w:before="1" w:after="0"/>
        <w:ind w:left="601" w:right="0" w:hanging="241"/>
        <w:jc w:val="left"/>
        <w:rPr>
          <w:i/>
          <w:sz w:val="20"/>
        </w:rPr>
      </w:pPr>
      <w:r>
        <w:rPr>
          <w:i/>
          <w:sz w:val="20"/>
        </w:rPr>
        <w:t>Recharge</w:t>
      </w:r>
      <w:r>
        <w:rPr>
          <w:i/>
          <w:spacing w:val="-7"/>
          <w:sz w:val="20"/>
        </w:rPr>
        <w:t> </w:t>
      </w:r>
      <w:r>
        <w:rPr>
          <w:i/>
          <w:spacing w:val="-2"/>
          <w:sz w:val="20"/>
        </w:rPr>
        <w:t>Activities</w:t>
      </w:r>
    </w:p>
    <w:p>
      <w:pPr>
        <w:pStyle w:val="BodyText"/>
        <w:spacing w:before="142"/>
        <w:rPr>
          <w:i/>
        </w:rPr>
      </w:pPr>
    </w:p>
    <w:p>
      <w:pPr>
        <w:pStyle w:val="ListParagraph"/>
        <w:numPr>
          <w:ilvl w:val="0"/>
          <w:numId w:val="4"/>
        </w:numPr>
        <w:tabs>
          <w:tab w:pos="660" w:val="left" w:leader="none"/>
          <w:tab w:pos="715" w:val="left" w:leader="none"/>
        </w:tabs>
        <w:spacing w:line="312" w:lineRule="auto" w:before="0" w:after="0"/>
        <w:ind w:left="660" w:right="157" w:hanging="360"/>
        <w:jc w:val="left"/>
        <w:rPr>
          <w:sz w:val="20"/>
        </w:rPr>
      </w:pPr>
      <w:r>
        <w:rPr>
          <w:sz w:val="20"/>
        </w:rPr>
        <w:t>Billing</w:t>
      </w:r>
      <w:r>
        <w:rPr>
          <w:spacing w:val="40"/>
          <w:sz w:val="20"/>
        </w:rPr>
        <w:t> </w:t>
      </w:r>
      <w:r>
        <w:rPr>
          <w:sz w:val="20"/>
        </w:rPr>
        <w:t>rates</w:t>
      </w:r>
      <w:r>
        <w:rPr>
          <w:spacing w:val="-1"/>
          <w:sz w:val="20"/>
        </w:rPr>
        <w:t> </w:t>
      </w:r>
      <w:r>
        <w:rPr>
          <w:sz w:val="20"/>
        </w:rPr>
        <w:t>should</w:t>
      </w:r>
      <w:r>
        <w:rPr>
          <w:spacing w:val="-2"/>
          <w:sz w:val="20"/>
        </w:rPr>
        <w:t> </w:t>
      </w:r>
      <w:r>
        <w:rPr>
          <w:sz w:val="20"/>
        </w:rPr>
        <w:t>be</w:t>
      </w:r>
      <w:r>
        <w:rPr>
          <w:spacing w:val="-2"/>
          <w:sz w:val="20"/>
        </w:rPr>
        <w:t> </w:t>
      </w:r>
      <w:r>
        <w:rPr>
          <w:sz w:val="20"/>
        </w:rPr>
        <w:t>designed to</w:t>
      </w:r>
      <w:r>
        <w:rPr>
          <w:spacing w:val="-3"/>
          <w:sz w:val="20"/>
        </w:rPr>
        <w:t> </w:t>
      </w:r>
      <w:r>
        <w:rPr>
          <w:sz w:val="20"/>
        </w:rPr>
        <w:t>recover</w:t>
      </w:r>
      <w:r>
        <w:rPr>
          <w:spacing w:val="-2"/>
          <w:sz w:val="20"/>
        </w:rPr>
        <w:t> </w:t>
      </w:r>
      <w:r>
        <w:rPr>
          <w:sz w:val="20"/>
        </w:rPr>
        <w:t>the</w:t>
      </w:r>
      <w:r>
        <w:rPr>
          <w:spacing w:val="-1"/>
          <w:sz w:val="20"/>
        </w:rPr>
        <w:t> </w:t>
      </w:r>
      <w:r>
        <w:rPr>
          <w:sz w:val="20"/>
        </w:rPr>
        <w:t>direct operating</w:t>
      </w:r>
      <w:r>
        <w:rPr>
          <w:spacing w:val="-3"/>
          <w:sz w:val="20"/>
        </w:rPr>
        <w:t> </w:t>
      </w:r>
      <w:r>
        <w:rPr>
          <w:sz w:val="20"/>
        </w:rPr>
        <w:t>costs</w:t>
      </w:r>
      <w:r>
        <w:rPr>
          <w:spacing w:val="-1"/>
          <w:sz w:val="20"/>
        </w:rPr>
        <w:t> </w:t>
      </w:r>
      <w:r>
        <w:rPr>
          <w:sz w:val="20"/>
        </w:rPr>
        <w:t>of providing</w:t>
      </w:r>
      <w:r>
        <w:rPr>
          <w:spacing w:val="-3"/>
          <w:sz w:val="20"/>
        </w:rPr>
        <w:t> </w:t>
      </w:r>
      <w:r>
        <w:rPr>
          <w:sz w:val="20"/>
        </w:rPr>
        <w:t>the</w:t>
      </w:r>
      <w:r>
        <w:rPr>
          <w:spacing w:val="-3"/>
          <w:sz w:val="20"/>
        </w:rPr>
        <w:t> </w:t>
      </w:r>
      <w:r>
        <w:rPr>
          <w:sz w:val="20"/>
        </w:rPr>
        <w:t>services</w:t>
      </w:r>
      <w:r>
        <w:rPr>
          <w:spacing w:val="-1"/>
          <w:sz w:val="20"/>
        </w:rPr>
        <w:t> </w:t>
      </w:r>
      <w:r>
        <w:rPr>
          <w:sz w:val="20"/>
        </w:rPr>
        <w:t>on an annual</w:t>
      </w:r>
      <w:r>
        <w:rPr>
          <w:spacing w:val="-3"/>
          <w:sz w:val="20"/>
        </w:rPr>
        <w:t> </w:t>
      </w:r>
      <w:r>
        <w:rPr>
          <w:sz w:val="20"/>
        </w:rPr>
        <w:t>basis.</w:t>
      </w:r>
      <w:r>
        <w:rPr>
          <w:spacing w:val="-2"/>
          <w:sz w:val="20"/>
        </w:rPr>
        <w:t> </w:t>
      </w:r>
      <w:r>
        <w:rPr>
          <w:sz w:val="20"/>
        </w:rPr>
        <w:t>All</w:t>
      </w:r>
      <w:r>
        <w:rPr>
          <w:spacing w:val="-5"/>
          <w:sz w:val="20"/>
        </w:rPr>
        <w:t> </w:t>
      </w:r>
      <w:r>
        <w:rPr>
          <w:sz w:val="20"/>
        </w:rPr>
        <w:t>direct</w:t>
      </w:r>
      <w:r>
        <w:rPr>
          <w:spacing w:val="-4"/>
          <w:sz w:val="20"/>
        </w:rPr>
        <w:t> </w:t>
      </w:r>
      <w:r>
        <w:rPr>
          <w:sz w:val="20"/>
        </w:rPr>
        <w:t>costs</w:t>
      </w:r>
      <w:r>
        <w:rPr>
          <w:spacing w:val="-3"/>
          <w:sz w:val="20"/>
        </w:rPr>
        <w:t> </w:t>
      </w:r>
      <w:r>
        <w:rPr>
          <w:sz w:val="20"/>
        </w:rPr>
        <w:t>of</w:t>
      </w:r>
      <w:r>
        <w:rPr>
          <w:spacing w:val="-2"/>
          <w:sz w:val="20"/>
        </w:rPr>
        <w:t> </w:t>
      </w:r>
      <w:r>
        <w:rPr>
          <w:sz w:val="20"/>
        </w:rPr>
        <w:t>recharge</w:t>
      </w:r>
      <w:r>
        <w:rPr>
          <w:spacing w:val="-5"/>
          <w:sz w:val="20"/>
        </w:rPr>
        <w:t> </w:t>
      </w:r>
      <w:r>
        <w:rPr>
          <w:sz w:val="20"/>
        </w:rPr>
        <w:t>activity</w:t>
      </w:r>
      <w:r>
        <w:rPr>
          <w:spacing w:val="-5"/>
          <w:sz w:val="20"/>
        </w:rPr>
        <w:t> </w:t>
      </w:r>
      <w:r>
        <w:rPr>
          <w:sz w:val="20"/>
        </w:rPr>
        <w:t>operations,</w:t>
      </w:r>
      <w:r>
        <w:rPr>
          <w:spacing w:val="-2"/>
          <w:sz w:val="20"/>
        </w:rPr>
        <w:t> </w:t>
      </w:r>
      <w:r>
        <w:rPr>
          <w:sz w:val="20"/>
        </w:rPr>
        <w:t>actually</w:t>
      </w:r>
      <w:r>
        <w:rPr>
          <w:spacing w:val="-5"/>
          <w:sz w:val="20"/>
        </w:rPr>
        <w:t> </w:t>
      </w:r>
      <w:r>
        <w:rPr>
          <w:sz w:val="20"/>
        </w:rPr>
        <w:t>incurred</w:t>
      </w:r>
      <w:r>
        <w:rPr>
          <w:spacing w:val="-3"/>
          <w:sz w:val="20"/>
        </w:rPr>
        <w:t> </w:t>
      </w:r>
      <w:r>
        <w:rPr>
          <w:sz w:val="20"/>
        </w:rPr>
        <w:t>and</w:t>
      </w:r>
      <w:r>
        <w:rPr>
          <w:spacing w:val="-1"/>
          <w:sz w:val="20"/>
        </w:rPr>
        <w:t> </w:t>
      </w:r>
      <w:r>
        <w:rPr>
          <w:sz w:val="20"/>
        </w:rPr>
        <w:t>documented,</w:t>
      </w:r>
      <w:r>
        <w:rPr>
          <w:spacing w:val="-4"/>
          <w:sz w:val="20"/>
        </w:rPr>
        <w:t> </w:t>
      </w:r>
      <w:r>
        <w:rPr>
          <w:sz w:val="20"/>
        </w:rPr>
        <w:t>must be charged to the recharge activity account and included in the billing rates. No costs other than the costs incurred in providing the services should be included in the billing rates. The costs should exclude unallowable costs and be net of applicable credits.</w:t>
      </w:r>
    </w:p>
    <w:p>
      <w:pPr>
        <w:pStyle w:val="ListParagraph"/>
        <w:numPr>
          <w:ilvl w:val="0"/>
          <w:numId w:val="4"/>
        </w:numPr>
        <w:tabs>
          <w:tab w:pos="660" w:val="left" w:leader="none"/>
          <w:tab w:pos="715" w:val="left" w:leader="none"/>
        </w:tabs>
        <w:spacing w:line="312" w:lineRule="auto" w:before="6" w:after="0"/>
        <w:ind w:left="660" w:right="580" w:hanging="360"/>
        <w:jc w:val="left"/>
        <w:rPr>
          <w:sz w:val="20"/>
        </w:rPr>
      </w:pPr>
      <w:r>
        <w:rPr>
          <w:sz w:val="20"/>
        </w:rPr>
        <w:t>Billing</w:t>
      </w:r>
      <w:r>
        <w:rPr>
          <w:spacing w:val="40"/>
          <w:sz w:val="20"/>
        </w:rPr>
        <w:t> </w:t>
      </w:r>
      <w:r>
        <w:rPr>
          <w:sz w:val="20"/>
        </w:rPr>
        <w:t>rates should be computed no less than bi-annually. The rates should be based on a reasonable</w:t>
      </w:r>
      <w:r>
        <w:rPr>
          <w:spacing w:val="-2"/>
          <w:sz w:val="20"/>
        </w:rPr>
        <w:t> </w:t>
      </w:r>
      <w:r>
        <w:rPr>
          <w:sz w:val="20"/>
        </w:rPr>
        <w:t>estimate</w:t>
      </w:r>
      <w:r>
        <w:rPr>
          <w:spacing w:val="-5"/>
          <w:sz w:val="20"/>
        </w:rPr>
        <w:t> </w:t>
      </w:r>
      <w:r>
        <w:rPr>
          <w:sz w:val="20"/>
        </w:rPr>
        <w:t>of</w:t>
      </w:r>
      <w:r>
        <w:rPr>
          <w:spacing w:val="-2"/>
          <w:sz w:val="20"/>
        </w:rPr>
        <w:t> </w:t>
      </w:r>
      <w:r>
        <w:rPr>
          <w:sz w:val="20"/>
        </w:rPr>
        <w:t>the</w:t>
      </w:r>
      <w:r>
        <w:rPr>
          <w:spacing w:val="-2"/>
          <w:sz w:val="20"/>
        </w:rPr>
        <w:t> </w:t>
      </w:r>
      <w:r>
        <w:rPr>
          <w:sz w:val="20"/>
        </w:rPr>
        <w:t>direct</w:t>
      </w:r>
      <w:r>
        <w:rPr>
          <w:spacing w:val="-4"/>
          <w:sz w:val="20"/>
        </w:rPr>
        <w:t> </w:t>
      </w:r>
      <w:r>
        <w:rPr>
          <w:sz w:val="20"/>
        </w:rPr>
        <w:t>operating</w:t>
      </w:r>
      <w:r>
        <w:rPr>
          <w:spacing w:val="-2"/>
          <w:sz w:val="20"/>
        </w:rPr>
        <w:t> </w:t>
      </w:r>
      <w:r>
        <w:rPr>
          <w:sz w:val="20"/>
        </w:rPr>
        <w:t>costs</w:t>
      </w:r>
      <w:r>
        <w:rPr>
          <w:spacing w:val="-3"/>
          <w:sz w:val="20"/>
        </w:rPr>
        <w:t> </w:t>
      </w:r>
      <w:r>
        <w:rPr>
          <w:sz w:val="20"/>
        </w:rPr>
        <w:t>of</w:t>
      </w:r>
      <w:r>
        <w:rPr>
          <w:spacing w:val="-2"/>
          <w:sz w:val="20"/>
        </w:rPr>
        <w:t> </w:t>
      </w:r>
      <w:r>
        <w:rPr>
          <w:sz w:val="20"/>
        </w:rPr>
        <w:t>providing</w:t>
      </w:r>
      <w:r>
        <w:rPr>
          <w:spacing w:val="-5"/>
          <w:sz w:val="20"/>
        </w:rPr>
        <w:t> </w:t>
      </w:r>
      <w:r>
        <w:rPr>
          <w:sz w:val="20"/>
        </w:rPr>
        <w:t>the</w:t>
      </w:r>
      <w:r>
        <w:rPr>
          <w:spacing w:val="-5"/>
          <w:sz w:val="20"/>
        </w:rPr>
        <w:t> </w:t>
      </w:r>
      <w:r>
        <w:rPr>
          <w:sz w:val="20"/>
        </w:rPr>
        <w:t>services</w:t>
      </w:r>
      <w:r>
        <w:rPr>
          <w:spacing w:val="-3"/>
          <w:sz w:val="20"/>
        </w:rPr>
        <w:t> </w:t>
      </w:r>
      <w:r>
        <w:rPr>
          <w:sz w:val="20"/>
        </w:rPr>
        <w:t>for</w:t>
      </w:r>
      <w:r>
        <w:rPr>
          <w:spacing w:val="-4"/>
          <w:sz w:val="20"/>
        </w:rPr>
        <w:t> </w:t>
      </w:r>
      <w:r>
        <w:rPr>
          <w:sz w:val="20"/>
        </w:rPr>
        <w:t>the</w:t>
      </w:r>
      <w:r>
        <w:rPr>
          <w:spacing w:val="-2"/>
          <w:sz w:val="20"/>
        </w:rPr>
        <w:t> </w:t>
      </w:r>
      <w:r>
        <w:rPr>
          <w:sz w:val="20"/>
        </w:rPr>
        <w:t>period</w:t>
      </w:r>
      <w:r>
        <w:rPr>
          <w:spacing w:val="-4"/>
          <w:sz w:val="20"/>
        </w:rPr>
        <w:t> </w:t>
      </w:r>
      <w:r>
        <w:rPr>
          <w:sz w:val="20"/>
        </w:rPr>
        <w:t>and</w:t>
      </w:r>
      <w:r>
        <w:rPr>
          <w:spacing w:val="-5"/>
          <w:sz w:val="20"/>
        </w:rPr>
        <w:t> </w:t>
      </w:r>
      <w:r>
        <w:rPr>
          <w:sz w:val="20"/>
        </w:rPr>
        <w:t>the projected number of billing units for the period.</w:t>
      </w:r>
    </w:p>
    <w:p>
      <w:pPr>
        <w:pStyle w:val="ListParagraph"/>
        <w:numPr>
          <w:ilvl w:val="0"/>
          <w:numId w:val="4"/>
        </w:numPr>
        <w:tabs>
          <w:tab w:pos="658" w:val="left" w:leader="none"/>
        </w:tabs>
        <w:spacing w:line="240" w:lineRule="auto" w:before="3" w:after="0"/>
        <w:ind w:left="658" w:right="0" w:hanging="358"/>
        <w:jc w:val="left"/>
        <w:rPr>
          <w:sz w:val="20"/>
        </w:rPr>
      </w:pPr>
      <w:r>
        <w:rPr>
          <w:sz w:val="20"/>
        </w:rPr>
        <w:t>The</w:t>
      </w:r>
      <w:r>
        <w:rPr>
          <w:spacing w:val="-8"/>
          <w:sz w:val="20"/>
        </w:rPr>
        <w:t> </w:t>
      </w:r>
      <w:r>
        <w:rPr>
          <w:sz w:val="20"/>
        </w:rPr>
        <w:t>billing</w:t>
      </w:r>
      <w:r>
        <w:rPr>
          <w:spacing w:val="-8"/>
          <w:sz w:val="20"/>
        </w:rPr>
        <w:t> </w:t>
      </w:r>
      <w:r>
        <w:rPr>
          <w:sz w:val="20"/>
        </w:rPr>
        <w:t>unit(s)</w:t>
      </w:r>
      <w:r>
        <w:rPr>
          <w:spacing w:val="-7"/>
          <w:sz w:val="20"/>
        </w:rPr>
        <w:t> </w:t>
      </w:r>
      <w:r>
        <w:rPr>
          <w:sz w:val="20"/>
        </w:rPr>
        <w:t>should</w:t>
      </w:r>
      <w:r>
        <w:rPr>
          <w:spacing w:val="-5"/>
          <w:sz w:val="20"/>
        </w:rPr>
        <w:t> </w:t>
      </w:r>
      <w:r>
        <w:rPr>
          <w:sz w:val="20"/>
        </w:rPr>
        <w:t>logically</w:t>
      </w:r>
      <w:r>
        <w:rPr>
          <w:spacing w:val="-10"/>
          <w:sz w:val="20"/>
        </w:rPr>
        <w:t> </w:t>
      </w:r>
      <w:r>
        <w:rPr>
          <w:sz w:val="20"/>
        </w:rPr>
        <w:t>represent</w:t>
      </w:r>
      <w:r>
        <w:rPr>
          <w:spacing w:val="-7"/>
          <w:sz w:val="20"/>
        </w:rPr>
        <w:t> </w:t>
      </w:r>
      <w:r>
        <w:rPr>
          <w:sz w:val="20"/>
        </w:rPr>
        <w:t>the</w:t>
      </w:r>
      <w:r>
        <w:rPr>
          <w:spacing w:val="-7"/>
          <w:sz w:val="20"/>
        </w:rPr>
        <w:t> </w:t>
      </w:r>
      <w:r>
        <w:rPr>
          <w:sz w:val="20"/>
        </w:rPr>
        <w:t>type</w:t>
      </w:r>
      <w:r>
        <w:rPr>
          <w:spacing w:val="-7"/>
          <w:sz w:val="20"/>
        </w:rPr>
        <w:t> </w:t>
      </w:r>
      <w:r>
        <w:rPr>
          <w:sz w:val="20"/>
        </w:rPr>
        <w:t>of</w:t>
      </w:r>
      <w:r>
        <w:rPr>
          <w:spacing w:val="-5"/>
          <w:sz w:val="20"/>
        </w:rPr>
        <w:t> </w:t>
      </w:r>
      <w:r>
        <w:rPr>
          <w:sz w:val="20"/>
        </w:rPr>
        <w:t>service</w:t>
      </w:r>
      <w:r>
        <w:rPr>
          <w:spacing w:val="-6"/>
          <w:sz w:val="20"/>
        </w:rPr>
        <w:t> </w:t>
      </w:r>
      <w:r>
        <w:rPr>
          <w:spacing w:val="-2"/>
          <w:sz w:val="20"/>
        </w:rPr>
        <w:t>provided.</w:t>
      </w:r>
    </w:p>
    <w:p>
      <w:pPr>
        <w:pStyle w:val="ListParagraph"/>
        <w:numPr>
          <w:ilvl w:val="0"/>
          <w:numId w:val="4"/>
        </w:numPr>
        <w:tabs>
          <w:tab w:pos="658" w:val="left" w:leader="none"/>
        </w:tabs>
        <w:spacing w:line="240" w:lineRule="auto" w:before="70" w:after="0"/>
        <w:ind w:left="658" w:right="0" w:hanging="358"/>
        <w:jc w:val="left"/>
        <w:rPr>
          <w:sz w:val="20"/>
        </w:rPr>
      </w:pPr>
      <w:r>
        <w:rPr>
          <w:sz w:val="20"/>
        </w:rPr>
        <w:t>The</w:t>
      </w:r>
      <w:r>
        <w:rPr>
          <w:spacing w:val="-9"/>
          <w:sz w:val="20"/>
        </w:rPr>
        <w:t> </w:t>
      </w:r>
      <w:r>
        <w:rPr>
          <w:sz w:val="20"/>
        </w:rPr>
        <w:t>billing</w:t>
      </w:r>
      <w:r>
        <w:rPr>
          <w:spacing w:val="-8"/>
          <w:sz w:val="20"/>
        </w:rPr>
        <w:t> </w:t>
      </w:r>
      <w:r>
        <w:rPr>
          <w:sz w:val="20"/>
        </w:rPr>
        <w:t>rate</w:t>
      </w:r>
      <w:r>
        <w:rPr>
          <w:spacing w:val="-7"/>
          <w:sz w:val="20"/>
        </w:rPr>
        <w:t> </w:t>
      </w:r>
      <w:r>
        <w:rPr>
          <w:sz w:val="20"/>
        </w:rPr>
        <w:t>computation</w:t>
      </w:r>
      <w:r>
        <w:rPr>
          <w:spacing w:val="-8"/>
          <w:sz w:val="20"/>
        </w:rPr>
        <w:t> </w:t>
      </w:r>
      <w:r>
        <w:rPr>
          <w:sz w:val="20"/>
        </w:rPr>
        <w:t>should</w:t>
      </w:r>
      <w:r>
        <w:rPr>
          <w:spacing w:val="-5"/>
          <w:sz w:val="20"/>
        </w:rPr>
        <w:t> </w:t>
      </w:r>
      <w:r>
        <w:rPr>
          <w:sz w:val="20"/>
        </w:rPr>
        <w:t>be</w:t>
      </w:r>
      <w:r>
        <w:rPr>
          <w:spacing w:val="-9"/>
          <w:sz w:val="20"/>
        </w:rPr>
        <w:t> </w:t>
      </w:r>
      <w:r>
        <w:rPr>
          <w:spacing w:val="-2"/>
          <w:sz w:val="20"/>
        </w:rPr>
        <w:t>documented.</w:t>
      </w:r>
    </w:p>
    <w:p>
      <w:pPr>
        <w:pStyle w:val="ListParagraph"/>
        <w:numPr>
          <w:ilvl w:val="0"/>
          <w:numId w:val="4"/>
        </w:numPr>
        <w:tabs>
          <w:tab w:pos="658" w:val="left" w:leader="none"/>
          <w:tab w:pos="660" w:val="left" w:leader="none"/>
        </w:tabs>
        <w:spacing w:line="312" w:lineRule="auto" w:before="70" w:after="0"/>
        <w:ind w:left="660" w:right="228" w:hanging="360"/>
        <w:jc w:val="left"/>
        <w:rPr>
          <w:sz w:val="20"/>
        </w:rPr>
      </w:pPr>
      <w:r>
        <w:rPr>
          <w:sz w:val="20"/>
        </w:rPr>
        <w:t>All</w:t>
      </w:r>
      <w:r>
        <w:rPr>
          <w:spacing w:val="-5"/>
          <w:sz w:val="20"/>
        </w:rPr>
        <w:t> </w:t>
      </w:r>
      <w:r>
        <w:rPr>
          <w:sz w:val="20"/>
        </w:rPr>
        <w:t>users</w:t>
      </w:r>
      <w:r>
        <w:rPr>
          <w:spacing w:val="-2"/>
          <w:sz w:val="20"/>
        </w:rPr>
        <w:t> </w:t>
      </w:r>
      <w:r>
        <w:rPr>
          <w:sz w:val="20"/>
        </w:rPr>
        <w:t>should</w:t>
      </w:r>
      <w:r>
        <w:rPr>
          <w:spacing w:val="-2"/>
          <w:sz w:val="20"/>
        </w:rPr>
        <w:t> </w:t>
      </w:r>
      <w:r>
        <w:rPr>
          <w:sz w:val="20"/>
        </w:rPr>
        <w:t>be</w:t>
      </w:r>
      <w:r>
        <w:rPr>
          <w:spacing w:val="-5"/>
          <w:sz w:val="20"/>
        </w:rPr>
        <w:t> </w:t>
      </w:r>
      <w:r>
        <w:rPr>
          <w:sz w:val="20"/>
        </w:rPr>
        <w:t>charged</w:t>
      </w:r>
      <w:r>
        <w:rPr>
          <w:spacing w:val="-2"/>
          <w:sz w:val="20"/>
        </w:rPr>
        <w:t> </w:t>
      </w:r>
      <w:r>
        <w:rPr>
          <w:sz w:val="20"/>
        </w:rPr>
        <w:t>for</w:t>
      </w:r>
      <w:r>
        <w:rPr>
          <w:spacing w:val="-4"/>
          <w:sz w:val="20"/>
        </w:rPr>
        <w:t> </w:t>
      </w:r>
      <w:r>
        <w:rPr>
          <w:sz w:val="20"/>
        </w:rPr>
        <w:t>the</w:t>
      </w:r>
      <w:r>
        <w:rPr>
          <w:spacing w:val="-5"/>
          <w:sz w:val="20"/>
        </w:rPr>
        <w:t> </w:t>
      </w:r>
      <w:r>
        <w:rPr>
          <w:sz w:val="20"/>
        </w:rPr>
        <w:t>services</w:t>
      </w:r>
      <w:r>
        <w:rPr>
          <w:spacing w:val="-3"/>
          <w:sz w:val="20"/>
        </w:rPr>
        <w:t> </w:t>
      </w:r>
      <w:r>
        <w:rPr>
          <w:sz w:val="20"/>
        </w:rPr>
        <w:t>they</w:t>
      </w:r>
      <w:r>
        <w:rPr>
          <w:spacing w:val="-7"/>
          <w:sz w:val="20"/>
        </w:rPr>
        <w:t> </w:t>
      </w:r>
      <w:r>
        <w:rPr>
          <w:sz w:val="20"/>
        </w:rPr>
        <w:t>receive</w:t>
      </w:r>
      <w:r>
        <w:rPr>
          <w:spacing w:val="-2"/>
          <w:sz w:val="20"/>
        </w:rPr>
        <w:t> </w:t>
      </w:r>
      <w:r>
        <w:rPr>
          <w:sz w:val="20"/>
        </w:rPr>
        <w:t>and</w:t>
      </w:r>
      <w:r>
        <w:rPr>
          <w:spacing w:val="-2"/>
          <w:sz w:val="20"/>
        </w:rPr>
        <w:t> </w:t>
      </w:r>
      <w:r>
        <w:rPr>
          <w:sz w:val="20"/>
        </w:rPr>
        <w:t>all</w:t>
      </w:r>
      <w:r>
        <w:rPr>
          <w:spacing w:val="-5"/>
          <w:sz w:val="20"/>
        </w:rPr>
        <w:t> </w:t>
      </w:r>
      <w:r>
        <w:rPr>
          <w:sz w:val="20"/>
        </w:rPr>
        <w:t>internal</w:t>
      </w:r>
      <w:r>
        <w:rPr>
          <w:spacing w:val="-3"/>
          <w:sz w:val="20"/>
        </w:rPr>
        <w:t> </w:t>
      </w:r>
      <w:r>
        <w:rPr>
          <w:sz w:val="20"/>
        </w:rPr>
        <w:t>users</w:t>
      </w:r>
      <w:r>
        <w:rPr>
          <w:spacing w:val="-2"/>
          <w:sz w:val="20"/>
        </w:rPr>
        <w:t> </w:t>
      </w:r>
      <w:r>
        <w:rPr>
          <w:sz w:val="20"/>
        </w:rPr>
        <w:t>should</w:t>
      </w:r>
      <w:r>
        <w:rPr>
          <w:spacing w:val="-4"/>
          <w:sz w:val="20"/>
        </w:rPr>
        <w:t> </w:t>
      </w:r>
      <w:r>
        <w:rPr>
          <w:sz w:val="20"/>
        </w:rPr>
        <w:t>be</w:t>
      </w:r>
      <w:r>
        <w:rPr>
          <w:spacing w:val="-2"/>
          <w:sz w:val="20"/>
        </w:rPr>
        <w:t> </w:t>
      </w:r>
      <w:r>
        <w:rPr>
          <w:sz w:val="20"/>
        </w:rPr>
        <w:t>charged</w:t>
      </w:r>
      <w:r>
        <w:rPr>
          <w:spacing w:val="-4"/>
          <w:sz w:val="20"/>
        </w:rPr>
        <w:t> </w:t>
      </w:r>
      <w:r>
        <w:rPr>
          <w:sz w:val="20"/>
        </w:rPr>
        <w:t>at the same rates. Federal grants and contracts cannot be charged a higher rate for goods and/or services than any</w:t>
      </w:r>
      <w:r>
        <w:rPr>
          <w:spacing w:val="-2"/>
          <w:sz w:val="20"/>
        </w:rPr>
        <w:t> </w:t>
      </w:r>
      <w:r>
        <w:rPr>
          <w:sz w:val="20"/>
        </w:rPr>
        <w:t>other internal or external users. No discounts or free service may</w:t>
      </w:r>
      <w:r>
        <w:rPr>
          <w:spacing w:val="-1"/>
          <w:sz w:val="20"/>
        </w:rPr>
        <w:t> </w:t>
      </w:r>
      <w:r>
        <w:rPr>
          <w:sz w:val="20"/>
        </w:rPr>
        <w:t>be given to any user unless the value of such services is imputed in the rate calculation (see section VIII variable billing rates). External users may be charged a higher rate than internal users.</w:t>
      </w:r>
    </w:p>
    <w:p>
      <w:pPr>
        <w:pStyle w:val="ListParagraph"/>
        <w:numPr>
          <w:ilvl w:val="0"/>
          <w:numId w:val="4"/>
        </w:numPr>
        <w:tabs>
          <w:tab w:pos="658" w:val="left" w:leader="none"/>
          <w:tab w:pos="660" w:val="left" w:leader="none"/>
        </w:tabs>
        <w:spacing w:line="314" w:lineRule="auto" w:before="5" w:after="0"/>
        <w:ind w:left="660" w:right="313" w:hanging="360"/>
        <w:jc w:val="left"/>
        <w:rPr>
          <w:sz w:val="20"/>
        </w:rPr>
      </w:pPr>
      <w:r>
        <w:rPr>
          <w:sz w:val="20"/>
        </w:rPr>
        <w:t>Records</w:t>
      </w:r>
      <w:r>
        <w:rPr>
          <w:spacing w:val="-2"/>
          <w:sz w:val="20"/>
        </w:rPr>
        <w:t> </w:t>
      </w:r>
      <w:r>
        <w:rPr>
          <w:sz w:val="20"/>
        </w:rPr>
        <w:t>must</w:t>
      </w:r>
      <w:r>
        <w:rPr>
          <w:spacing w:val="-4"/>
          <w:sz w:val="20"/>
        </w:rPr>
        <w:t> </w:t>
      </w:r>
      <w:r>
        <w:rPr>
          <w:sz w:val="20"/>
        </w:rPr>
        <w:t>be</w:t>
      </w:r>
      <w:r>
        <w:rPr>
          <w:spacing w:val="-4"/>
          <w:sz w:val="20"/>
        </w:rPr>
        <w:t> </w:t>
      </w:r>
      <w:r>
        <w:rPr>
          <w:sz w:val="20"/>
        </w:rPr>
        <w:t>maintained</w:t>
      </w:r>
      <w:r>
        <w:rPr>
          <w:spacing w:val="-4"/>
          <w:sz w:val="20"/>
        </w:rPr>
        <w:t> </w:t>
      </w:r>
      <w:r>
        <w:rPr>
          <w:sz w:val="20"/>
        </w:rPr>
        <w:t>to</w:t>
      </w:r>
      <w:r>
        <w:rPr>
          <w:spacing w:val="-2"/>
          <w:sz w:val="20"/>
        </w:rPr>
        <w:t> </w:t>
      </w:r>
      <w:r>
        <w:rPr>
          <w:sz w:val="20"/>
        </w:rPr>
        <w:t>document</w:t>
      </w:r>
      <w:r>
        <w:rPr>
          <w:spacing w:val="-4"/>
          <w:sz w:val="20"/>
        </w:rPr>
        <w:t> </w:t>
      </w:r>
      <w:r>
        <w:rPr>
          <w:sz w:val="20"/>
        </w:rPr>
        <w:t>the</w:t>
      </w:r>
      <w:r>
        <w:rPr>
          <w:spacing w:val="-2"/>
          <w:sz w:val="20"/>
        </w:rPr>
        <w:t> </w:t>
      </w:r>
      <w:r>
        <w:rPr>
          <w:sz w:val="20"/>
        </w:rPr>
        <w:t>actual</w:t>
      </w:r>
      <w:r>
        <w:rPr>
          <w:spacing w:val="-5"/>
          <w:sz w:val="20"/>
        </w:rPr>
        <w:t> </w:t>
      </w:r>
      <w:r>
        <w:rPr>
          <w:sz w:val="20"/>
        </w:rPr>
        <w:t>direct</w:t>
      </w:r>
      <w:r>
        <w:rPr>
          <w:spacing w:val="-4"/>
          <w:sz w:val="20"/>
        </w:rPr>
        <w:t> </w:t>
      </w:r>
      <w:r>
        <w:rPr>
          <w:sz w:val="20"/>
        </w:rPr>
        <w:t>operating</w:t>
      </w:r>
      <w:r>
        <w:rPr>
          <w:spacing w:val="-4"/>
          <w:sz w:val="20"/>
        </w:rPr>
        <w:t> </w:t>
      </w:r>
      <w:r>
        <w:rPr>
          <w:sz w:val="20"/>
        </w:rPr>
        <w:t>costs</w:t>
      </w:r>
      <w:r>
        <w:rPr>
          <w:spacing w:val="-3"/>
          <w:sz w:val="20"/>
        </w:rPr>
        <w:t> </w:t>
      </w:r>
      <w:r>
        <w:rPr>
          <w:sz w:val="20"/>
        </w:rPr>
        <w:t>of</w:t>
      </w:r>
      <w:r>
        <w:rPr>
          <w:spacing w:val="-2"/>
          <w:sz w:val="20"/>
        </w:rPr>
        <w:t> </w:t>
      </w:r>
      <w:r>
        <w:rPr>
          <w:sz w:val="20"/>
        </w:rPr>
        <w:t>providing</w:t>
      </w:r>
      <w:r>
        <w:rPr>
          <w:spacing w:val="-5"/>
          <w:sz w:val="20"/>
        </w:rPr>
        <w:t> </w:t>
      </w:r>
      <w:r>
        <w:rPr>
          <w:sz w:val="20"/>
        </w:rPr>
        <w:t>the</w:t>
      </w:r>
      <w:r>
        <w:rPr>
          <w:spacing w:val="-5"/>
          <w:sz w:val="20"/>
        </w:rPr>
        <w:t> </w:t>
      </w:r>
      <w:r>
        <w:rPr>
          <w:sz w:val="20"/>
        </w:rPr>
        <w:t>service, revenues, units of service provided, billings, collections, and the annual surplus or deficit.</w:t>
      </w:r>
    </w:p>
    <w:p>
      <w:pPr>
        <w:pStyle w:val="ListParagraph"/>
        <w:numPr>
          <w:ilvl w:val="0"/>
          <w:numId w:val="4"/>
        </w:numPr>
        <w:tabs>
          <w:tab w:pos="658" w:val="left" w:leader="none"/>
          <w:tab w:pos="660" w:val="left" w:leader="none"/>
        </w:tabs>
        <w:spacing w:line="312" w:lineRule="auto" w:before="0" w:after="0"/>
        <w:ind w:left="660" w:right="175" w:hanging="360"/>
        <w:jc w:val="left"/>
        <w:rPr>
          <w:sz w:val="20"/>
        </w:rPr>
      </w:pPr>
      <w:r>
        <w:rPr>
          <w:sz w:val="20"/>
        </w:rPr>
        <w:t>The</w:t>
      </w:r>
      <w:r>
        <w:rPr>
          <w:spacing w:val="-4"/>
          <w:sz w:val="20"/>
        </w:rPr>
        <w:t> </w:t>
      </w:r>
      <w:r>
        <w:rPr>
          <w:sz w:val="20"/>
        </w:rPr>
        <w:t>account</w:t>
      </w:r>
      <w:r>
        <w:rPr>
          <w:spacing w:val="-3"/>
          <w:sz w:val="20"/>
        </w:rPr>
        <w:t> </w:t>
      </w:r>
      <w:r>
        <w:rPr>
          <w:sz w:val="20"/>
        </w:rPr>
        <w:t>status and</w:t>
      </w:r>
      <w:r>
        <w:rPr>
          <w:spacing w:val="-1"/>
          <w:sz w:val="20"/>
        </w:rPr>
        <w:t> </w:t>
      </w:r>
      <w:r>
        <w:rPr>
          <w:sz w:val="20"/>
        </w:rPr>
        <w:t>billing</w:t>
      </w:r>
      <w:r>
        <w:rPr>
          <w:spacing w:val="-4"/>
          <w:sz w:val="20"/>
        </w:rPr>
        <w:t> </w:t>
      </w:r>
      <w:r>
        <w:rPr>
          <w:sz w:val="20"/>
        </w:rPr>
        <w:t>rates</w:t>
      </w:r>
      <w:r>
        <w:rPr>
          <w:spacing w:val="-2"/>
          <w:sz w:val="20"/>
        </w:rPr>
        <w:t> </w:t>
      </w:r>
      <w:r>
        <w:rPr>
          <w:sz w:val="20"/>
        </w:rPr>
        <w:t>should</w:t>
      </w:r>
      <w:r>
        <w:rPr>
          <w:spacing w:val="-3"/>
          <w:sz w:val="20"/>
        </w:rPr>
        <w:t> </w:t>
      </w:r>
      <w:r>
        <w:rPr>
          <w:sz w:val="20"/>
        </w:rPr>
        <w:t>be</w:t>
      </w:r>
      <w:r>
        <w:rPr>
          <w:spacing w:val="-3"/>
          <w:sz w:val="20"/>
        </w:rPr>
        <w:t> </w:t>
      </w:r>
      <w:r>
        <w:rPr>
          <w:sz w:val="20"/>
        </w:rPr>
        <w:t>reviewed</w:t>
      </w:r>
      <w:r>
        <w:rPr>
          <w:spacing w:val="-3"/>
          <w:sz w:val="20"/>
        </w:rPr>
        <w:t> </w:t>
      </w:r>
      <w:r>
        <w:rPr>
          <w:sz w:val="20"/>
        </w:rPr>
        <w:t>no</w:t>
      </w:r>
      <w:r>
        <w:rPr>
          <w:spacing w:val="-1"/>
          <w:sz w:val="20"/>
        </w:rPr>
        <w:t> </w:t>
      </w:r>
      <w:r>
        <w:rPr>
          <w:sz w:val="20"/>
        </w:rPr>
        <w:t>less</w:t>
      </w:r>
      <w:r>
        <w:rPr>
          <w:spacing w:val="-2"/>
          <w:sz w:val="20"/>
        </w:rPr>
        <w:t> </w:t>
      </w:r>
      <w:r>
        <w:rPr>
          <w:sz w:val="20"/>
        </w:rPr>
        <w:t>than</w:t>
      </w:r>
      <w:r>
        <w:rPr>
          <w:spacing w:val="-4"/>
          <w:sz w:val="20"/>
        </w:rPr>
        <w:t> </w:t>
      </w:r>
      <w:r>
        <w:rPr>
          <w:sz w:val="20"/>
        </w:rPr>
        <w:t>bi-annually</w:t>
      </w:r>
      <w:r>
        <w:rPr>
          <w:spacing w:val="-4"/>
          <w:sz w:val="20"/>
        </w:rPr>
        <w:t> </w:t>
      </w:r>
      <w:r>
        <w:rPr>
          <w:sz w:val="20"/>
        </w:rPr>
        <w:t>and</w:t>
      </w:r>
      <w:r>
        <w:rPr>
          <w:spacing w:val="-4"/>
          <w:sz w:val="20"/>
        </w:rPr>
        <w:t> </w:t>
      </w:r>
      <w:r>
        <w:rPr>
          <w:sz w:val="20"/>
        </w:rPr>
        <w:t>adjusted</w:t>
      </w:r>
      <w:r>
        <w:rPr>
          <w:spacing w:val="-2"/>
          <w:sz w:val="20"/>
        </w:rPr>
        <w:t> </w:t>
      </w:r>
      <w:r>
        <w:rPr>
          <w:sz w:val="20"/>
        </w:rPr>
        <w:t>where necessary. A complete rate review and re-computation shall be conducted no less than bi-annually.</w:t>
      </w:r>
    </w:p>
    <w:p>
      <w:pPr>
        <w:pStyle w:val="ListParagraph"/>
        <w:numPr>
          <w:ilvl w:val="0"/>
          <w:numId w:val="4"/>
        </w:numPr>
        <w:tabs>
          <w:tab w:pos="658" w:val="left" w:leader="none"/>
          <w:tab w:pos="660" w:val="left" w:leader="none"/>
        </w:tabs>
        <w:spacing w:line="309" w:lineRule="auto" w:before="0" w:after="0"/>
        <w:ind w:left="660" w:right="182" w:hanging="360"/>
        <w:jc w:val="left"/>
        <w:rPr>
          <w:sz w:val="20"/>
        </w:rPr>
      </w:pPr>
      <w:r>
        <w:rPr>
          <w:sz w:val="20"/>
        </w:rPr>
        <w:t>Actual</w:t>
      </w:r>
      <w:r>
        <w:rPr>
          <w:spacing w:val="-5"/>
          <w:sz w:val="20"/>
        </w:rPr>
        <w:t> </w:t>
      </w:r>
      <w:r>
        <w:rPr>
          <w:sz w:val="20"/>
        </w:rPr>
        <w:t>costs</w:t>
      </w:r>
      <w:r>
        <w:rPr>
          <w:spacing w:val="-3"/>
          <w:sz w:val="20"/>
        </w:rPr>
        <w:t> </w:t>
      </w:r>
      <w:r>
        <w:rPr>
          <w:sz w:val="20"/>
        </w:rPr>
        <w:t>and</w:t>
      </w:r>
      <w:r>
        <w:rPr>
          <w:spacing w:val="-2"/>
          <w:sz w:val="20"/>
        </w:rPr>
        <w:t> </w:t>
      </w:r>
      <w:r>
        <w:rPr>
          <w:sz w:val="20"/>
        </w:rPr>
        <w:t>revenues</w:t>
      </w:r>
      <w:r>
        <w:rPr>
          <w:spacing w:val="-1"/>
          <w:sz w:val="20"/>
        </w:rPr>
        <w:t> </w:t>
      </w:r>
      <w:r>
        <w:rPr>
          <w:sz w:val="20"/>
        </w:rPr>
        <w:t>should</w:t>
      </w:r>
      <w:r>
        <w:rPr>
          <w:spacing w:val="-4"/>
          <w:sz w:val="20"/>
        </w:rPr>
        <w:t> </w:t>
      </w:r>
      <w:r>
        <w:rPr>
          <w:sz w:val="20"/>
        </w:rPr>
        <w:t>be</w:t>
      </w:r>
      <w:r>
        <w:rPr>
          <w:spacing w:val="-2"/>
          <w:sz w:val="20"/>
        </w:rPr>
        <w:t> </w:t>
      </w:r>
      <w:r>
        <w:rPr>
          <w:sz w:val="20"/>
        </w:rPr>
        <w:t>compared</w:t>
      </w:r>
      <w:r>
        <w:rPr>
          <w:spacing w:val="-5"/>
          <w:sz w:val="20"/>
        </w:rPr>
        <w:t> </w:t>
      </w:r>
      <w:r>
        <w:rPr>
          <w:sz w:val="20"/>
        </w:rPr>
        <w:t>at</w:t>
      </w:r>
      <w:r>
        <w:rPr>
          <w:spacing w:val="-4"/>
          <w:sz w:val="20"/>
        </w:rPr>
        <w:t> </w:t>
      </w:r>
      <w:r>
        <w:rPr>
          <w:sz w:val="20"/>
        </w:rPr>
        <w:t>the</w:t>
      </w:r>
      <w:r>
        <w:rPr>
          <w:spacing w:val="-3"/>
          <w:sz w:val="20"/>
        </w:rPr>
        <w:t> </w:t>
      </w:r>
      <w:r>
        <w:rPr>
          <w:sz w:val="20"/>
        </w:rPr>
        <w:t>end</w:t>
      </w:r>
      <w:r>
        <w:rPr>
          <w:spacing w:val="-2"/>
          <w:sz w:val="20"/>
        </w:rPr>
        <w:t> </w:t>
      </w:r>
      <w:r>
        <w:rPr>
          <w:sz w:val="20"/>
        </w:rPr>
        <w:t>of</w:t>
      </w:r>
      <w:r>
        <w:rPr>
          <w:spacing w:val="-2"/>
          <w:sz w:val="20"/>
        </w:rPr>
        <w:t> </w:t>
      </w:r>
      <w:r>
        <w:rPr>
          <w:sz w:val="20"/>
        </w:rPr>
        <w:t>the</w:t>
      </w:r>
      <w:r>
        <w:rPr>
          <w:spacing w:val="-4"/>
          <w:sz w:val="20"/>
        </w:rPr>
        <w:t> </w:t>
      </w:r>
      <w:r>
        <w:rPr>
          <w:sz w:val="20"/>
        </w:rPr>
        <w:t>period.</w:t>
      </w:r>
      <w:r>
        <w:rPr>
          <w:spacing w:val="-4"/>
          <w:sz w:val="20"/>
        </w:rPr>
        <w:t> </w:t>
      </w:r>
      <w:r>
        <w:rPr>
          <w:sz w:val="20"/>
        </w:rPr>
        <w:t>Deficits</w:t>
      </w:r>
      <w:r>
        <w:rPr>
          <w:spacing w:val="-1"/>
          <w:sz w:val="20"/>
        </w:rPr>
        <w:t> </w:t>
      </w:r>
      <w:r>
        <w:rPr>
          <w:sz w:val="20"/>
        </w:rPr>
        <w:t>or</w:t>
      </w:r>
      <w:r>
        <w:rPr>
          <w:spacing w:val="-3"/>
          <w:sz w:val="20"/>
        </w:rPr>
        <w:t> </w:t>
      </w:r>
      <w:r>
        <w:rPr>
          <w:sz w:val="20"/>
        </w:rPr>
        <w:t>surpluses</w:t>
      </w:r>
      <w:r>
        <w:rPr>
          <w:spacing w:val="-3"/>
          <w:sz w:val="20"/>
        </w:rPr>
        <w:t> </w:t>
      </w:r>
      <w:r>
        <w:rPr>
          <w:sz w:val="20"/>
        </w:rPr>
        <w:t>should be calculated as an adjustment to the billing rates of the following year.</w:t>
      </w:r>
    </w:p>
    <w:p>
      <w:pPr>
        <w:pStyle w:val="BodyText"/>
        <w:spacing w:before="48"/>
      </w:pPr>
    </w:p>
    <w:p>
      <w:pPr>
        <w:pStyle w:val="ListParagraph"/>
        <w:numPr>
          <w:ilvl w:val="1"/>
          <w:numId w:val="1"/>
        </w:numPr>
        <w:tabs>
          <w:tab w:pos="601" w:val="left" w:leader="none"/>
        </w:tabs>
        <w:spacing w:line="240" w:lineRule="auto" w:before="0" w:after="0"/>
        <w:ind w:left="601" w:right="0" w:hanging="241"/>
        <w:jc w:val="left"/>
        <w:rPr>
          <w:i/>
          <w:sz w:val="20"/>
        </w:rPr>
      </w:pPr>
      <w:r>
        <w:rPr>
          <w:i/>
          <w:sz w:val="20"/>
        </w:rPr>
        <w:t>Service</w:t>
      </w:r>
      <w:r>
        <w:rPr>
          <w:i/>
          <w:spacing w:val="-7"/>
          <w:sz w:val="20"/>
        </w:rPr>
        <w:t> </w:t>
      </w:r>
      <w:r>
        <w:rPr>
          <w:i/>
          <w:sz w:val="20"/>
        </w:rPr>
        <w:t>Centers</w:t>
      </w:r>
      <w:r>
        <w:rPr>
          <w:i/>
          <w:spacing w:val="-5"/>
          <w:sz w:val="20"/>
        </w:rPr>
        <w:t> </w:t>
      </w:r>
      <w:r>
        <w:rPr>
          <w:i/>
          <w:sz w:val="20"/>
        </w:rPr>
        <w:t>-</w:t>
      </w:r>
      <w:r>
        <w:rPr>
          <w:i/>
          <w:spacing w:val="-6"/>
          <w:sz w:val="20"/>
        </w:rPr>
        <w:t> </w:t>
      </w:r>
      <w:r>
        <w:rPr>
          <w:i/>
          <w:sz w:val="20"/>
        </w:rPr>
        <w:t>Service</w:t>
      </w:r>
      <w:r>
        <w:rPr>
          <w:i/>
          <w:spacing w:val="-6"/>
          <w:sz w:val="20"/>
        </w:rPr>
        <w:t> </w:t>
      </w:r>
      <w:r>
        <w:rPr>
          <w:i/>
          <w:sz w:val="20"/>
        </w:rPr>
        <w:t>Facilities</w:t>
      </w:r>
      <w:r>
        <w:rPr>
          <w:i/>
          <w:spacing w:val="-6"/>
          <w:sz w:val="20"/>
        </w:rPr>
        <w:t> </w:t>
      </w:r>
      <w:r>
        <w:rPr>
          <w:i/>
          <w:sz w:val="20"/>
        </w:rPr>
        <w:t>and</w:t>
      </w:r>
      <w:r>
        <w:rPr>
          <w:i/>
          <w:spacing w:val="-5"/>
          <w:sz w:val="20"/>
        </w:rPr>
        <w:t> </w:t>
      </w:r>
      <w:r>
        <w:rPr>
          <w:i/>
          <w:sz w:val="20"/>
        </w:rPr>
        <w:t>Specialized</w:t>
      </w:r>
      <w:r>
        <w:rPr>
          <w:i/>
          <w:spacing w:val="-5"/>
          <w:sz w:val="20"/>
        </w:rPr>
        <w:t> </w:t>
      </w:r>
      <w:r>
        <w:rPr>
          <w:i/>
          <w:sz w:val="20"/>
        </w:rPr>
        <w:t>Service</w:t>
      </w:r>
      <w:r>
        <w:rPr>
          <w:i/>
          <w:spacing w:val="-7"/>
          <w:sz w:val="20"/>
        </w:rPr>
        <w:t> </w:t>
      </w:r>
      <w:r>
        <w:rPr>
          <w:i/>
          <w:spacing w:val="-2"/>
          <w:sz w:val="20"/>
        </w:rPr>
        <w:t>Facilities</w:t>
      </w:r>
    </w:p>
    <w:p>
      <w:pPr>
        <w:pStyle w:val="BodyText"/>
        <w:spacing w:before="142"/>
        <w:rPr>
          <w:i/>
        </w:rPr>
      </w:pPr>
    </w:p>
    <w:p>
      <w:pPr>
        <w:pStyle w:val="ListParagraph"/>
        <w:numPr>
          <w:ilvl w:val="0"/>
          <w:numId w:val="5"/>
        </w:numPr>
        <w:tabs>
          <w:tab w:pos="658" w:val="left" w:leader="none"/>
          <w:tab w:pos="660" w:val="left" w:leader="none"/>
        </w:tabs>
        <w:spacing w:line="314" w:lineRule="auto" w:before="0" w:after="0"/>
        <w:ind w:left="660" w:right="108" w:hanging="360"/>
        <w:jc w:val="left"/>
        <w:rPr>
          <w:sz w:val="20"/>
        </w:rPr>
      </w:pPr>
      <w:r>
        <w:rPr>
          <w:sz w:val="20"/>
        </w:rPr>
        <w:t>Billing rates should be designed to recover the direct operating costs of providing the services and internal service center overhead, on an annual basis. All direct costs of service center operations, actually</w:t>
      </w:r>
      <w:r>
        <w:rPr>
          <w:spacing w:val="-6"/>
          <w:sz w:val="20"/>
        </w:rPr>
        <w:t> </w:t>
      </w:r>
      <w:r>
        <w:rPr>
          <w:sz w:val="20"/>
        </w:rPr>
        <w:t>incurred</w:t>
      </w:r>
      <w:r>
        <w:rPr>
          <w:spacing w:val="-4"/>
          <w:sz w:val="20"/>
        </w:rPr>
        <w:t> </w:t>
      </w:r>
      <w:r>
        <w:rPr>
          <w:sz w:val="20"/>
        </w:rPr>
        <w:t>and</w:t>
      </w:r>
      <w:r>
        <w:rPr>
          <w:spacing w:val="-2"/>
          <w:sz w:val="20"/>
        </w:rPr>
        <w:t> </w:t>
      </w:r>
      <w:r>
        <w:rPr>
          <w:sz w:val="20"/>
        </w:rPr>
        <w:t>documented,</w:t>
      </w:r>
      <w:r>
        <w:rPr>
          <w:spacing w:val="-3"/>
          <w:sz w:val="20"/>
        </w:rPr>
        <w:t> </w:t>
      </w:r>
      <w:r>
        <w:rPr>
          <w:sz w:val="20"/>
        </w:rPr>
        <w:t>must</w:t>
      </w:r>
      <w:r>
        <w:rPr>
          <w:spacing w:val="-3"/>
          <w:sz w:val="20"/>
        </w:rPr>
        <w:t> </w:t>
      </w:r>
      <w:r>
        <w:rPr>
          <w:sz w:val="20"/>
        </w:rPr>
        <w:t>be</w:t>
      </w:r>
      <w:r>
        <w:rPr>
          <w:spacing w:val="-3"/>
          <w:sz w:val="20"/>
        </w:rPr>
        <w:t> </w:t>
      </w:r>
      <w:r>
        <w:rPr>
          <w:sz w:val="20"/>
        </w:rPr>
        <w:t>charged</w:t>
      </w:r>
      <w:r>
        <w:rPr>
          <w:spacing w:val="-3"/>
          <w:sz w:val="20"/>
        </w:rPr>
        <w:t> </w:t>
      </w:r>
      <w:r>
        <w:rPr>
          <w:sz w:val="20"/>
        </w:rPr>
        <w:t>to</w:t>
      </w:r>
      <w:r>
        <w:rPr>
          <w:spacing w:val="-3"/>
          <w:sz w:val="20"/>
        </w:rPr>
        <w:t> </w:t>
      </w:r>
      <w:r>
        <w:rPr>
          <w:sz w:val="20"/>
        </w:rPr>
        <w:t>the</w:t>
      </w:r>
      <w:r>
        <w:rPr>
          <w:spacing w:val="-1"/>
          <w:sz w:val="20"/>
        </w:rPr>
        <w:t> </w:t>
      </w:r>
      <w:r>
        <w:rPr>
          <w:sz w:val="20"/>
        </w:rPr>
        <w:t>service</w:t>
      </w:r>
      <w:r>
        <w:rPr>
          <w:spacing w:val="-1"/>
          <w:sz w:val="20"/>
        </w:rPr>
        <w:t> </w:t>
      </w:r>
      <w:r>
        <w:rPr>
          <w:sz w:val="20"/>
        </w:rPr>
        <w:t>center</w:t>
      </w:r>
      <w:r>
        <w:rPr>
          <w:spacing w:val="-3"/>
          <w:sz w:val="20"/>
        </w:rPr>
        <w:t> </w:t>
      </w:r>
      <w:r>
        <w:rPr>
          <w:sz w:val="20"/>
        </w:rPr>
        <w:t>account</w:t>
      </w:r>
      <w:r>
        <w:rPr>
          <w:spacing w:val="-3"/>
          <w:sz w:val="20"/>
        </w:rPr>
        <w:t> </w:t>
      </w:r>
      <w:r>
        <w:rPr>
          <w:sz w:val="20"/>
        </w:rPr>
        <w:t>and</w:t>
      </w:r>
      <w:r>
        <w:rPr>
          <w:spacing w:val="-1"/>
          <w:sz w:val="20"/>
        </w:rPr>
        <w:t> </w:t>
      </w:r>
      <w:r>
        <w:rPr>
          <w:sz w:val="20"/>
        </w:rPr>
        <w:t>included</w:t>
      </w:r>
      <w:r>
        <w:rPr>
          <w:spacing w:val="-2"/>
          <w:sz w:val="20"/>
        </w:rPr>
        <w:t> </w:t>
      </w:r>
      <w:r>
        <w:rPr>
          <w:sz w:val="20"/>
        </w:rPr>
        <w:t>in</w:t>
      </w:r>
      <w:r>
        <w:rPr>
          <w:spacing w:val="-3"/>
          <w:sz w:val="20"/>
        </w:rPr>
        <w:t> </w:t>
      </w:r>
      <w:r>
        <w:rPr>
          <w:sz w:val="20"/>
        </w:rPr>
        <w:t>the billing</w:t>
      </w:r>
      <w:r>
        <w:rPr>
          <w:spacing w:val="-5"/>
          <w:sz w:val="20"/>
        </w:rPr>
        <w:t> </w:t>
      </w:r>
      <w:r>
        <w:rPr>
          <w:sz w:val="20"/>
        </w:rPr>
        <w:t>rates.</w:t>
      </w:r>
      <w:r>
        <w:rPr>
          <w:spacing w:val="-4"/>
          <w:sz w:val="20"/>
        </w:rPr>
        <w:t> </w:t>
      </w:r>
      <w:r>
        <w:rPr>
          <w:sz w:val="20"/>
        </w:rPr>
        <w:t>No</w:t>
      </w:r>
      <w:r>
        <w:rPr>
          <w:spacing w:val="-2"/>
          <w:sz w:val="20"/>
        </w:rPr>
        <w:t> </w:t>
      </w:r>
      <w:r>
        <w:rPr>
          <w:sz w:val="20"/>
        </w:rPr>
        <w:t>costs</w:t>
      </w:r>
      <w:r>
        <w:rPr>
          <w:spacing w:val="-3"/>
          <w:sz w:val="20"/>
        </w:rPr>
        <w:t> </w:t>
      </w:r>
      <w:r>
        <w:rPr>
          <w:sz w:val="20"/>
        </w:rPr>
        <w:t>other</w:t>
      </w:r>
      <w:r>
        <w:rPr>
          <w:spacing w:val="-2"/>
          <w:sz w:val="20"/>
        </w:rPr>
        <w:t> </w:t>
      </w:r>
      <w:r>
        <w:rPr>
          <w:sz w:val="20"/>
        </w:rPr>
        <w:t>than</w:t>
      </w:r>
      <w:r>
        <w:rPr>
          <w:spacing w:val="-2"/>
          <w:sz w:val="20"/>
        </w:rPr>
        <w:t> </w:t>
      </w:r>
      <w:r>
        <w:rPr>
          <w:sz w:val="20"/>
        </w:rPr>
        <w:t>the</w:t>
      </w:r>
      <w:r>
        <w:rPr>
          <w:spacing w:val="-2"/>
          <w:sz w:val="20"/>
        </w:rPr>
        <w:t> </w:t>
      </w:r>
      <w:r>
        <w:rPr>
          <w:sz w:val="20"/>
        </w:rPr>
        <w:t>costs</w:t>
      </w:r>
      <w:r>
        <w:rPr>
          <w:spacing w:val="-3"/>
          <w:sz w:val="20"/>
        </w:rPr>
        <w:t> </w:t>
      </w:r>
      <w:r>
        <w:rPr>
          <w:sz w:val="20"/>
        </w:rPr>
        <w:t>incurred</w:t>
      </w:r>
      <w:r>
        <w:rPr>
          <w:spacing w:val="-3"/>
          <w:sz w:val="20"/>
        </w:rPr>
        <w:t> </w:t>
      </w:r>
      <w:r>
        <w:rPr>
          <w:sz w:val="20"/>
        </w:rPr>
        <w:t>in</w:t>
      </w:r>
      <w:r>
        <w:rPr>
          <w:spacing w:val="-2"/>
          <w:sz w:val="20"/>
        </w:rPr>
        <w:t> </w:t>
      </w:r>
      <w:r>
        <w:rPr>
          <w:sz w:val="20"/>
        </w:rPr>
        <w:t>providing</w:t>
      </w:r>
      <w:r>
        <w:rPr>
          <w:spacing w:val="-3"/>
          <w:sz w:val="20"/>
        </w:rPr>
        <w:t> </w:t>
      </w:r>
      <w:r>
        <w:rPr>
          <w:sz w:val="20"/>
        </w:rPr>
        <w:t>the</w:t>
      </w:r>
      <w:r>
        <w:rPr>
          <w:spacing w:val="-5"/>
          <w:sz w:val="20"/>
        </w:rPr>
        <w:t> </w:t>
      </w:r>
      <w:r>
        <w:rPr>
          <w:sz w:val="20"/>
        </w:rPr>
        <w:t>services</w:t>
      </w:r>
      <w:r>
        <w:rPr>
          <w:spacing w:val="-3"/>
          <w:sz w:val="20"/>
        </w:rPr>
        <w:t> </w:t>
      </w:r>
      <w:r>
        <w:rPr>
          <w:sz w:val="20"/>
        </w:rPr>
        <w:t>should</w:t>
      </w:r>
      <w:r>
        <w:rPr>
          <w:spacing w:val="-4"/>
          <w:sz w:val="20"/>
        </w:rPr>
        <w:t> </w:t>
      </w:r>
      <w:r>
        <w:rPr>
          <w:sz w:val="20"/>
        </w:rPr>
        <w:t>be</w:t>
      </w:r>
      <w:r>
        <w:rPr>
          <w:spacing w:val="-4"/>
          <w:sz w:val="20"/>
        </w:rPr>
        <w:t> </w:t>
      </w:r>
      <w:r>
        <w:rPr>
          <w:sz w:val="20"/>
        </w:rPr>
        <w:t>included</w:t>
      </w:r>
      <w:r>
        <w:rPr>
          <w:spacing w:val="-2"/>
          <w:sz w:val="20"/>
        </w:rPr>
        <w:t> </w:t>
      </w:r>
      <w:r>
        <w:rPr>
          <w:sz w:val="20"/>
        </w:rPr>
        <w:t>in</w:t>
      </w:r>
      <w:r>
        <w:rPr>
          <w:spacing w:val="-2"/>
          <w:sz w:val="20"/>
        </w:rPr>
        <w:t> </w:t>
      </w:r>
      <w:r>
        <w:rPr>
          <w:sz w:val="20"/>
        </w:rPr>
        <w:t>the billing rates. The costs should exclude unallowable costs and be net of applicable credits.</w:t>
      </w:r>
    </w:p>
    <w:p>
      <w:pPr>
        <w:pStyle w:val="ListParagraph"/>
        <w:numPr>
          <w:ilvl w:val="0"/>
          <w:numId w:val="5"/>
        </w:numPr>
        <w:tabs>
          <w:tab w:pos="658" w:val="left" w:leader="none"/>
          <w:tab w:pos="660" w:val="left" w:leader="none"/>
        </w:tabs>
        <w:spacing w:line="312" w:lineRule="auto" w:before="0" w:after="0"/>
        <w:ind w:left="660" w:right="147" w:hanging="360"/>
        <w:jc w:val="left"/>
        <w:rPr>
          <w:sz w:val="20"/>
        </w:rPr>
      </w:pPr>
      <w:r>
        <w:rPr>
          <w:sz w:val="20"/>
        </w:rPr>
        <w:t>Billing</w:t>
      </w:r>
      <w:r>
        <w:rPr>
          <w:spacing w:val="-2"/>
          <w:sz w:val="20"/>
        </w:rPr>
        <w:t> </w:t>
      </w:r>
      <w:r>
        <w:rPr>
          <w:sz w:val="20"/>
        </w:rPr>
        <w:t>rates</w:t>
      </w:r>
      <w:r>
        <w:rPr>
          <w:spacing w:val="-3"/>
          <w:sz w:val="20"/>
        </w:rPr>
        <w:t> </w:t>
      </w:r>
      <w:r>
        <w:rPr>
          <w:sz w:val="20"/>
        </w:rPr>
        <w:t>should</w:t>
      </w:r>
      <w:r>
        <w:rPr>
          <w:spacing w:val="-4"/>
          <w:sz w:val="20"/>
        </w:rPr>
        <w:t> </w:t>
      </w:r>
      <w:r>
        <w:rPr>
          <w:sz w:val="20"/>
        </w:rPr>
        <w:t>be</w:t>
      </w:r>
      <w:r>
        <w:rPr>
          <w:spacing w:val="-2"/>
          <w:sz w:val="20"/>
        </w:rPr>
        <w:t> </w:t>
      </w:r>
      <w:r>
        <w:rPr>
          <w:sz w:val="20"/>
        </w:rPr>
        <w:t>computed</w:t>
      </w:r>
      <w:r>
        <w:rPr>
          <w:spacing w:val="-4"/>
          <w:sz w:val="20"/>
        </w:rPr>
        <w:t> </w:t>
      </w:r>
      <w:r>
        <w:rPr>
          <w:sz w:val="20"/>
        </w:rPr>
        <w:t>bi-annually.</w:t>
      </w:r>
      <w:r>
        <w:rPr>
          <w:spacing w:val="-4"/>
          <w:sz w:val="20"/>
        </w:rPr>
        <w:t> </w:t>
      </w:r>
      <w:r>
        <w:rPr>
          <w:sz w:val="20"/>
        </w:rPr>
        <w:t>The</w:t>
      </w:r>
      <w:r>
        <w:rPr>
          <w:spacing w:val="-5"/>
          <w:sz w:val="20"/>
        </w:rPr>
        <w:t> </w:t>
      </w:r>
      <w:r>
        <w:rPr>
          <w:sz w:val="20"/>
        </w:rPr>
        <w:t>rates</w:t>
      </w:r>
      <w:r>
        <w:rPr>
          <w:spacing w:val="-3"/>
          <w:sz w:val="20"/>
        </w:rPr>
        <w:t> </w:t>
      </w:r>
      <w:r>
        <w:rPr>
          <w:sz w:val="20"/>
        </w:rPr>
        <w:t>should</w:t>
      </w:r>
      <w:r>
        <w:rPr>
          <w:spacing w:val="-2"/>
          <w:sz w:val="20"/>
        </w:rPr>
        <w:t> </w:t>
      </w:r>
      <w:r>
        <w:rPr>
          <w:sz w:val="20"/>
        </w:rPr>
        <w:t>be</w:t>
      </w:r>
      <w:r>
        <w:rPr>
          <w:spacing w:val="-3"/>
          <w:sz w:val="20"/>
        </w:rPr>
        <w:t> </w:t>
      </w:r>
      <w:r>
        <w:rPr>
          <w:sz w:val="20"/>
        </w:rPr>
        <w:t>based</w:t>
      </w:r>
      <w:r>
        <w:rPr>
          <w:spacing w:val="-2"/>
          <w:sz w:val="20"/>
        </w:rPr>
        <w:t> </w:t>
      </w:r>
      <w:r>
        <w:rPr>
          <w:sz w:val="20"/>
        </w:rPr>
        <w:t>on</w:t>
      </w:r>
      <w:r>
        <w:rPr>
          <w:spacing w:val="-3"/>
          <w:sz w:val="20"/>
        </w:rPr>
        <w:t> </w:t>
      </w:r>
      <w:r>
        <w:rPr>
          <w:sz w:val="20"/>
        </w:rPr>
        <w:t>a</w:t>
      </w:r>
      <w:r>
        <w:rPr>
          <w:spacing w:val="-4"/>
          <w:sz w:val="20"/>
        </w:rPr>
        <w:t> </w:t>
      </w:r>
      <w:r>
        <w:rPr>
          <w:sz w:val="20"/>
        </w:rPr>
        <w:t>reasonable</w:t>
      </w:r>
      <w:r>
        <w:rPr>
          <w:spacing w:val="-4"/>
          <w:sz w:val="20"/>
        </w:rPr>
        <w:t> </w:t>
      </w:r>
      <w:r>
        <w:rPr>
          <w:sz w:val="20"/>
        </w:rPr>
        <w:t>estimate</w:t>
      </w:r>
      <w:r>
        <w:rPr>
          <w:spacing w:val="-5"/>
          <w:sz w:val="20"/>
        </w:rPr>
        <w:t> </w:t>
      </w:r>
      <w:r>
        <w:rPr>
          <w:sz w:val="20"/>
        </w:rPr>
        <w:t>of the costs of providing the services for the year and the projected number of billing units for the one year period.</w:t>
      </w:r>
    </w:p>
    <w:p>
      <w:pPr>
        <w:pStyle w:val="ListParagraph"/>
        <w:numPr>
          <w:ilvl w:val="0"/>
          <w:numId w:val="5"/>
        </w:numPr>
        <w:tabs>
          <w:tab w:pos="658" w:val="left" w:leader="none"/>
        </w:tabs>
        <w:spacing w:line="240" w:lineRule="auto" w:before="0" w:after="0"/>
        <w:ind w:left="658" w:right="0" w:hanging="358"/>
        <w:jc w:val="left"/>
        <w:rPr>
          <w:sz w:val="20"/>
        </w:rPr>
      </w:pPr>
      <w:r>
        <w:rPr>
          <w:sz w:val="20"/>
        </w:rPr>
        <w:t>The</w:t>
      </w:r>
      <w:r>
        <w:rPr>
          <w:spacing w:val="-8"/>
          <w:sz w:val="20"/>
        </w:rPr>
        <w:t> </w:t>
      </w:r>
      <w:r>
        <w:rPr>
          <w:sz w:val="20"/>
        </w:rPr>
        <w:t>billing</w:t>
      </w:r>
      <w:r>
        <w:rPr>
          <w:spacing w:val="-8"/>
          <w:sz w:val="20"/>
        </w:rPr>
        <w:t> </w:t>
      </w:r>
      <w:r>
        <w:rPr>
          <w:sz w:val="20"/>
        </w:rPr>
        <w:t>unit(s)</w:t>
      </w:r>
      <w:r>
        <w:rPr>
          <w:spacing w:val="-5"/>
          <w:sz w:val="20"/>
        </w:rPr>
        <w:t> </w:t>
      </w:r>
      <w:r>
        <w:rPr>
          <w:sz w:val="20"/>
        </w:rPr>
        <w:t>should</w:t>
      </w:r>
      <w:r>
        <w:rPr>
          <w:spacing w:val="-5"/>
          <w:sz w:val="20"/>
        </w:rPr>
        <w:t> </w:t>
      </w:r>
      <w:r>
        <w:rPr>
          <w:sz w:val="20"/>
        </w:rPr>
        <w:t>logically</w:t>
      </w:r>
      <w:r>
        <w:rPr>
          <w:spacing w:val="-10"/>
          <w:sz w:val="20"/>
        </w:rPr>
        <w:t> </w:t>
      </w:r>
      <w:r>
        <w:rPr>
          <w:sz w:val="20"/>
        </w:rPr>
        <w:t>represent</w:t>
      </w:r>
      <w:r>
        <w:rPr>
          <w:spacing w:val="-6"/>
          <w:sz w:val="20"/>
        </w:rPr>
        <w:t> </w:t>
      </w:r>
      <w:r>
        <w:rPr>
          <w:sz w:val="20"/>
        </w:rPr>
        <w:t>the</w:t>
      </w:r>
      <w:r>
        <w:rPr>
          <w:spacing w:val="-7"/>
          <w:sz w:val="20"/>
        </w:rPr>
        <w:t> </w:t>
      </w:r>
      <w:r>
        <w:rPr>
          <w:sz w:val="20"/>
        </w:rPr>
        <w:t>type</w:t>
      </w:r>
      <w:r>
        <w:rPr>
          <w:spacing w:val="-7"/>
          <w:sz w:val="20"/>
        </w:rPr>
        <w:t> </w:t>
      </w:r>
      <w:r>
        <w:rPr>
          <w:sz w:val="20"/>
        </w:rPr>
        <w:t>of</w:t>
      </w:r>
      <w:r>
        <w:rPr>
          <w:spacing w:val="-5"/>
          <w:sz w:val="20"/>
        </w:rPr>
        <w:t> </w:t>
      </w:r>
      <w:r>
        <w:rPr>
          <w:sz w:val="20"/>
        </w:rPr>
        <w:t>service</w:t>
      </w:r>
      <w:r>
        <w:rPr>
          <w:spacing w:val="-5"/>
          <w:sz w:val="20"/>
        </w:rPr>
        <w:t> </w:t>
      </w:r>
      <w:r>
        <w:rPr>
          <w:spacing w:val="-2"/>
          <w:sz w:val="20"/>
        </w:rPr>
        <w:t>provided.</w:t>
      </w:r>
    </w:p>
    <w:p>
      <w:pPr>
        <w:pStyle w:val="ListParagraph"/>
        <w:numPr>
          <w:ilvl w:val="0"/>
          <w:numId w:val="5"/>
        </w:numPr>
        <w:tabs>
          <w:tab w:pos="658" w:val="left" w:leader="none"/>
        </w:tabs>
        <w:spacing w:line="240" w:lineRule="auto" w:before="68" w:after="0"/>
        <w:ind w:left="658" w:right="0" w:hanging="358"/>
        <w:jc w:val="left"/>
        <w:rPr>
          <w:sz w:val="20"/>
        </w:rPr>
      </w:pPr>
      <w:r>
        <w:rPr>
          <w:sz w:val="20"/>
        </w:rPr>
        <w:t>The</w:t>
      </w:r>
      <w:r>
        <w:rPr>
          <w:spacing w:val="-9"/>
          <w:sz w:val="20"/>
        </w:rPr>
        <w:t> </w:t>
      </w:r>
      <w:r>
        <w:rPr>
          <w:sz w:val="20"/>
        </w:rPr>
        <w:t>billing</w:t>
      </w:r>
      <w:r>
        <w:rPr>
          <w:spacing w:val="-8"/>
          <w:sz w:val="20"/>
        </w:rPr>
        <w:t> </w:t>
      </w:r>
      <w:r>
        <w:rPr>
          <w:sz w:val="20"/>
        </w:rPr>
        <w:t>rate</w:t>
      </w:r>
      <w:r>
        <w:rPr>
          <w:spacing w:val="-7"/>
          <w:sz w:val="20"/>
        </w:rPr>
        <w:t> </w:t>
      </w:r>
      <w:r>
        <w:rPr>
          <w:sz w:val="20"/>
        </w:rPr>
        <w:t>computation</w:t>
      </w:r>
      <w:r>
        <w:rPr>
          <w:spacing w:val="-8"/>
          <w:sz w:val="20"/>
        </w:rPr>
        <w:t> </w:t>
      </w:r>
      <w:r>
        <w:rPr>
          <w:sz w:val="20"/>
        </w:rPr>
        <w:t>should</w:t>
      </w:r>
      <w:r>
        <w:rPr>
          <w:spacing w:val="-5"/>
          <w:sz w:val="20"/>
        </w:rPr>
        <w:t> </w:t>
      </w:r>
      <w:r>
        <w:rPr>
          <w:sz w:val="20"/>
        </w:rPr>
        <w:t>be</w:t>
      </w:r>
      <w:r>
        <w:rPr>
          <w:spacing w:val="-9"/>
          <w:sz w:val="20"/>
        </w:rPr>
        <w:t> </w:t>
      </w:r>
      <w:r>
        <w:rPr>
          <w:spacing w:val="-2"/>
          <w:sz w:val="20"/>
        </w:rPr>
        <w:t>documented.</w:t>
      </w:r>
    </w:p>
    <w:p>
      <w:pPr>
        <w:pStyle w:val="ListParagraph"/>
        <w:numPr>
          <w:ilvl w:val="0"/>
          <w:numId w:val="5"/>
        </w:numPr>
        <w:tabs>
          <w:tab w:pos="658" w:val="left" w:leader="none"/>
          <w:tab w:pos="660" w:val="left" w:leader="none"/>
        </w:tabs>
        <w:spacing w:line="312" w:lineRule="auto" w:before="70" w:after="0"/>
        <w:ind w:left="660" w:right="230" w:hanging="360"/>
        <w:jc w:val="left"/>
        <w:rPr>
          <w:sz w:val="20"/>
        </w:rPr>
      </w:pPr>
      <w:r>
        <w:rPr>
          <w:sz w:val="20"/>
        </w:rPr>
        <w:t>All</w:t>
      </w:r>
      <w:r>
        <w:rPr>
          <w:spacing w:val="-5"/>
          <w:sz w:val="20"/>
        </w:rPr>
        <w:t> </w:t>
      </w:r>
      <w:r>
        <w:rPr>
          <w:sz w:val="20"/>
        </w:rPr>
        <w:t>users</w:t>
      </w:r>
      <w:r>
        <w:rPr>
          <w:spacing w:val="-2"/>
          <w:sz w:val="20"/>
        </w:rPr>
        <w:t> </w:t>
      </w:r>
      <w:r>
        <w:rPr>
          <w:sz w:val="20"/>
        </w:rPr>
        <w:t>should</w:t>
      </w:r>
      <w:r>
        <w:rPr>
          <w:spacing w:val="-2"/>
          <w:sz w:val="20"/>
        </w:rPr>
        <w:t> </w:t>
      </w:r>
      <w:r>
        <w:rPr>
          <w:sz w:val="20"/>
        </w:rPr>
        <w:t>be</w:t>
      </w:r>
      <w:r>
        <w:rPr>
          <w:spacing w:val="-5"/>
          <w:sz w:val="20"/>
        </w:rPr>
        <w:t> </w:t>
      </w:r>
      <w:r>
        <w:rPr>
          <w:sz w:val="20"/>
        </w:rPr>
        <w:t>charged</w:t>
      </w:r>
      <w:r>
        <w:rPr>
          <w:spacing w:val="-4"/>
          <w:sz w:val="20"/>
        </w:rPr>
        <w:t> </w:t>
      </w:r>
      <w:r>
        <w:rPr>
          <w:sz w:val="20"/>
        </w:rPr>
        <w:t>for</w:t>
      </w:r>
      <w:r>
        <w:rPr>
          <w:spacing w:val="-4"/>
          <w:sz w:val="20"/>
        </w:rPr>
        <w:t> </w:t>
      </w:r>
      <w:r>
        <w:rPr>
          <w:sz w:val="20"/>
        </w:rPr>
        <w:t>the</w:t>
      </w:r>
      <w:r>
        <w:rPr>
          <w:spacing w:val="-5"/>
          <w:sz w:val="20"/>
        </w:rPr>
        <w:t> </w:t>
      </w:r>
      <w:r>
        <w:rPr>
          <w:sz w:val="20"/>
        </w:rPr>
        <w:t>services</w:t>
      </w:r>
      <w:r>
        <w:rPr>
          <w:spacing w:val="-3"/>
          <w:sz w:val="20"/>
        </w:rPr>
        <w:t> </w:t>
      </w:r>
      <w:r>
        <w:rPr>
          <w:sz w:val="20"/>
        </w:rPr>
        <w:t>they</w:t>
      </w:r>
      <w:r>
        <w:rPr>
          <w:spacing w:val="-7"/>
          <w:sz w:val="20"/>
        </w:rPr>
        <w:t> </w:t>
      </w:r>
      <w:r>
        <w:rPr>
          <w:sz w:val="20"/>
        </w:rPr>
        <w:t>receive</w:t>
      </w:r>
      <w:r>
        <w:rPr>
          <w:spacing w:val="-2"/>
          <w:sz w:val="20"/>
        </w:rPr>
        <w:t> </w:t>
      </w:r>
      <w:r>
        <w:rPr>
          <w:sz w:val="20"/>
        </w:rPr>
        <w:t>and</w:t>
      </w:r>
      <w:r>
        <w:rPr>
          <w:spacing w:val="-2"/>
          <w:sz w:val="20"/>
        </w:rPr>
        <w:t> </w:t>
      </w:r>
      <w:r>
        <w:rPr>
          <w:sz w:val="20"/>
        </w:rPr>
        <w:t>all</w:t>
      </w:r>
      <w:r>
        <w:rPr>
          <w:spacing w:val="-5"/>
          <w:sz w:val="20"/>
        </w:rPr>
        <w:t> </w:t>
      </w:r>
      <w:r>
        <w:rPr>
          <w:sz w:val="20"/>
        </w:rPr>
        <w:t>internal</w:t>
      </w:r>
      <w:r>
        <w:rPr>
          <w:spacing w:val="-3"/>
          <w:sz w:val="20"/>
        </w:rPr>
        <w:t> </w:t>
      </w:r>
      <w:r>
        <w:rPr>
          <w:sz w:val="20"/>
        </w:rPr>
        <w:t>users</w:t>
      </w:r>
      <w:r>
        <w:rPr>
          <w:spacing w:val="-2"/>
          <w:sz w:val="20"/>
        </w:rPr>
        <w:t> </w:t>
      </w:r>
      <w:r>
        <w:rPr>
          <w:sz w:val="20"/>
        </w:rPr>
        <w:t>should</w:t>
      </w:r>
      <w:r>
        <w:rPr>
          <w:spacing w:val="-4"/>
          <w:sz w:val="20"/>
        </w:rPr>
        <w:t> </w:t>
      </w:r>
      <w:r>
        <w:rPr>
          <w:sz w:val="20"/>
        </w:rPr>
        <w:t>be</w:t>
      </w:r>
      <w:r>
        <w:rPr>
          <w:spacing w:val="-2"/>
          <w:sz w:val="20"/>
        </w:rPr>
        <w:t> </w:t>
      </w:r>
      <w:r>
        <w:rPr>
          <w:sz w:val="20"/>
        </w:rPr>
        <w:t>charged</w:t>
      </w:r>
      <w:r>
        <w:rPr>
          <w:spacing w:val="-4"/>
          <w:sz w:val="20"/>
        </w:rPr>
        <w:t> </w:t>
      </w:r>
      <w:r>
        <w:rPr>
          <w:sz w:val="20"/>
        </w:rPr>
        <w:t>at the same rates. Federal grants and contracts cannot be charged a higher rate for goods and/or</w:t>
      </w:r>
    </w:p>
    <w:p>
      <w:pPr>
        <w:pStyle w:val="ListParagraph"/>
        <w:spacing w:after="0" w:line="312" w:lineRule="auto"/>
        <w:jc w:val="left"/>
        <w:rPr>
          <w:sz w:val="20"/>
        </w:rPr>
        <w:sectPr>
          <w:pgSz w:w="12240" w:h="15840"/>
          <w:pgMar w:top="1420" w:bottom="280" w:left="1080" w:right="1440"/>
        </w:sectPr>
      </w:pPr>
    </w:p>
    <w:p>
      <w:pPr>
        <w:pStyle w:val="BodyText"/>
        <w:spacing w:line="312" w:lineRule="auto" w:before="69"/>
        <w:ind w:left="660" w:right="74"/>
      </w:pPr>
      <w:r>
        <w:rPr/>
        <w:t>services</w:t>
      </w:r>
      <w:r>
        <w:rPr>
          <w:spacing w:val="-2"/>
        </w:rPr>
        <w:t> </w:t>
      </w:r>
      <w:r>
        <w:rPr/>
        <w:t>than</w:t>
      </w:r>
      <w:r>
        <w:rPr>
          <w:spacing w:val="-2"/>
        </w:rPr>
        <w:t> </w:t>
      </w:r>
      <w:r>
        <w:rPr/>
        <w:t>any</w:t>
      </w:r>
      <w:r>
        <w:rPr>
          <w:spacing w:val="-6"/>
        </w:rPr>
        <w:t> </w:t>
      </w:r>
      <w:r>
        <w:rPr/>
        <w:t>other</w:t>
      </w:r>
      <w:r>
        <w:rPr>
          <w:spacing w:val="-2"/>
        </w:rPr>
        <w:t> </w:t>
      </w:r>
      <w:r>
        <w:rPr/>
        <w:t>internal</w:t>
      </w:r>
      <w:r>
        <w:rPr>
          <w:spacing w:val="-4"/>
        </w:rPr>
        <w:t> </w:t>
      </w:r>
      <w:r>
        <w:rPr/>
        <w:t>or external</w:t>
      </w:r>
      <w:r>
        <w:rPr>
          <w:spacing w:val="-4"/>
        </w:rPr>
        <w:t> </w:t>
      </w:r>
      <w:r>
        <w:rPr/>
        <w:t>users.</w:t>
      </w:r>
      <w:r>
        <w:rPr>
          <w:spacing w:val="-3"/>
        </w:rPr>
        <w:t> </w:t>
      </w:r>
      <w:r>
        <w:rPr/>
        <w:t>No</w:t>
      </w:r>
      <w:r>
        <w:rPr>
          <w:spacing w:val="-3"/>
        </w:rPr>
        <w:t> </w:t>
      </w:r>
      <w:r>
        <w:rPr/>
        <w:t>discounts</w:t>
      </w:r>
      <w:r>
        <w:rPr>
          <w:spacing w:val="-2"/>
        </w:rPr>
        <w:t> </w:t>
      </w:r>
      <w:r>
        <w:rPr/>
        <w:t>or</w:t>
      </w:r>
      <w:r>
        <w:rPr>
          <w:spacing w:val="-3"/>
        </w:rPr>
        <w:t> </w:t>
      </w:r>
      <w:r>
        <w:rPr/>
        <w:t>free</w:t>
      </w:r>
      <w:r>
        <w:rPr>
          <w:spacing w:val="-4"/>
        </w:rPr>
        <w:t> </w:t>
      </w:r>
      <w:r>
        <w:rPr/>
        <w:t>service</w:t>
      </w:r>
      <w:r>
        <w:rPr>
          <w:spacing w:val="-3"/>
        </w:rPr>
        <w:t> </w:t>
      </w:r>
      <w:r>
        <w:rPr/>
        <w:t>may</w:t>
      </w:r>
      <w:r>
        <w:rPr>
          <w:spacing w:val="-5"/>
        </w:rPr>
        <w:t> </w:t>
      </w:r>
      <w:r>
        <w:rPr/>
        <w:t>be</w:t>
      </w:r>
      <w:r>
        <w:rPr>
          <w:spacing w:val="-3"/>
        </w:rPr>
        <w:t> </w:t>
      </w:r>
      <w:r>
        <w:rPr/>
        <w:t>given</w:t>
      </w:r>
      <w:r>
        <w:rPr>
          <w:spacing w:val="-4"/>
        </w:rPr>
        <w:t> </w:t>
      </w:r>
      <w:r>
        <w:rPr/>
        <w:t>to</w:t>
      </w:r>
      <w:r>
        <w:rPr>
          <w:spacing w:val="-3"/>
        </w:rPr>
        <w:t> </w:t>
      </w:r>
      <w:r>
        <w:rPr/>
        <w:t>any user unless the value of such services is imputed in the rate calculation (see section VIII variable billing rates). External users may be charged a higher rate than internal users.</w:t>
      </w:r>
    </w:p>
    <w:p>
      <w:pPr>
        <w:pStyle w:val="ListParagraph"/>
        <w:numPr>
          <w:ilvl w:val="0"/>
          <w:numId w:val="5"/>
        </w:numPr>
        <w:tabs>
          <w:tab w:pos="658" w:val="left" w:leader="none"/>
          <w:tab w:pos="660" w:val="left" w:leader="none"/>
        </w:tabs>
        <w:spacing w:line="312" w:lineRule="auto" w:before="3" w:after="0"/>
        <w:ind w:left="660" w:right="312" w:hanging="360"/>
        <w:jc w:val="left"/>
        <w:rPr>
          <w:sz w:val="20"/>
        </w:rPr>
      </w:pPr>
      <w:r>
        <w:rPr>
          <w:sz w:val="20"/>
        </w:rPr>
        <w:t>Separate</w:t>
      </w:r>
      <w:r>
        <w:rPr>
          <w:spacing w:val="-3"/>
          <w:sz w:val="20"/>
        </w:rPr>
        <w:t> </w:t>
      </w:r>
      <w:r>
        <w:rPr>
          <w:sz w:val="20"/>
        </w:rPr>
        <w:t>accounts</w:t>
      </w:r>
      <w:r>
        <w:rPr>
          <w:spacing w:val="-4"/>
          <w:sz w:val="20"/>
        </w:rPr>
        <w:t> </w:t>
      </w:r>
      <w:r>
        <w:rPr>
          <w:sz w:val="20"/>
        </w:rPr>
        <w:t>should</w:t>
      </w:r>
      <w:r>
        <w:rPr>
          <w:spacing w:val="-3"/>
          <w:sz w:val="20"/>
        </w:rPr>
        <w:t> </w:t>
      </w:r>
      <w:r>
        <w:rPr>
          <w:sz w:val="20"/>
        </w:rPr>
        <w:t>be</w:t>
      </w:r>
      <w:r>
        <w:rPr>
          <w:spacing w:val="-6"/>
          <w:sz w:val="20"/>
        </w:rPr>
        <w:t> </w:t>
      </w:r>
      <w:r>
        <w:rPr>
          <w:sz w:val="20"/>
        </w:rPr>
        <w:t>established</w:t>
      </w:r>
      <w:r>
        <w:rPr>
          <w:spacing w:val="-3"/>
          <w:sz w:val="20"/>
        </w:rPr>
        <w:t> </w:t>
      </w:r>
      <w:r>
        <w:rPr>
          <w:sz w:val="20"/>
        </w:rPr>
        <w:t>in</w:t>
      </w:r>
      <w:r>
        <w:rPr>
          <w:spacing w:val="-3"/>
          <w:sz w:val="20"/>
        </w:rPr>
        <w:t> </w:t>
      </w:r>
      <w:r>
        <w:rPr>
          <w:sz w:val="20"/>
        </w:rPr>
        <w:t>the</w:t>
      </w:r>
      <w:r>
        <w:rPr>
          <w:spacing w:val="-5"/>
          <w:sz w:val="20"/>
        </w:rPr>
        <w:t> </w:t>
      </w:r>
      <w:r>
        <w:rPr>
          <w:sz w:val="20"/>
        </w:rPr>
        <w:t>University's</w:t>
      </w:r>
      <w:r>
        <w:rPr>
          <w:spacing w:val="-3"/>
          <w:sz w:val="20"/>
        </w:rPr>
        <w:t> </w:t>
      </w:r>
      <w:r>
        <w:rPr>
          <w:sz w:val="20"/>
        </w:rPr>
        <w:t>accounting</w:t>
      </w:r>
      <w:r>
        <w:rPr>
          <w:spacing w:val="-5"/>
          <w:sz w:val="20"/>
        </w:rPr>
        <w:t> </w:t>
      </w:r>
      <w:r>
        <w:rPr>
          <w:sz w:val="20"/>
        </w:rPr>
        <w:t>system</w:t>
      </w:r>
      <w:r>
        <w:rPr>
          <w:spacing w:val="-1"/>
          <w:sz w:val="20"/>
        </w:rPr>
        <w:t> </w:t>
      </w:r>
      <w:r>
        <w:rPr>
          <w:sz w:val="20"/>
        </w:rPr>
        <w:t>to</w:t>
      </w:r>
      <w:r>
        <w:rPr>
          <w:spacing w:val="-6"/>
          <w:sz w:val="20"/>
        </w:rPr>
        <w:t> </w:t>
      </w:r>
      <w:r>
        <w:rPr>
          <w:sz w:val="20"/>
        </w:rPr>
        <w:t>record</w:t>
      </w:r>
      <w:r>
        <w:rPr>
          <w:spacing w:val="-5"/>
          <w:sz w:val="20"/>
        </w:rPr>
        <w:t> </w:t>
      </w:r>
      <w:r>
        <w:rPr>
          <w:sz w:val="20"/>
        </w:rPr>
        <w:t>the</w:t>
      </w:r>
      <w:r>
        <w:rPr>
          <w:spacing w:val="-4"/>
          <w:sz w:val="20"/>
        </w:rPr>
        <w:t> </w:t>
      </w:r>
      <w:r>
        <w:rPr>
          <w:sz w:val="20"/>
        </w:rPr>
        <w:t>actual direct operating costs of the service center, internal service center overhead, revenues, billings, collections, and surpluses or</w:t>
      </w:r>
      <w:r>
        <w:rPr>
          <w:spacing w:val="-1"/>
          <w:sz w:val="20"/>
        </w:rPr>
        <w:t> </w:t>
      </w:r>
      <w:r>
        <w:rPr>
          <w:sz w:val="20"/>
        </w:rPr>
        <w:t>deficits.</w:t>
      </w:r>
      <w:r>
        <w:rPr>
          <w:spacing w:val="-1"/>
          <w:sz w:val="20"/>
        </w:rPr>
        <w:t> </w:t>
      </w:r>
      <w:r>
        <w:rPr>
          <w:sz w:val="20"/>
        </w:rPr>
        <w:t>Documentation to</w:t>
      </w:r>
      <w:r>
        <w:rPr>
          <w:spacing w:val="-1"/>
          <w:sz w:val="20"/>
        </w:rPr>
        <w:t> </w:t>
      </w:r>
      <w:r>
        <w:rPr>
          <w:sz w:val="20"/>
        </w:rPr>
        <w:t>support</w:t>
      </w:r>
      <w:r>
        <w:rPr>
          <w:spacing w:val="-1"/>
          <w:sz w:val="20"/>
        </w:rPr>
        <w:t> </w:t>
      </w:r>
      <w:r>
        <w:rPr>
          <w:sz w:val="20"/>
        </w:rPr>
        <w:t>the costs of the</w:t>
      </w:r>
      <w:r>
        <w:rPr>
          <w:spacing w:val="-1"/>
          <w:sz w:val="20"/>
        </w:rPr>
        <w:t> </w:t>
      </w:r>
      <w:r>
        <w:rPr>
          <w:sz w:val="20"/>
        </w:rPr>
        <w:t>service</w:t>
      </w:r>
      <w:r>
        <w:rPr>
          <w:spacing w:val="-1"/>
          <w:sz w:val="20"/>
        </w:rPr>
        <w:t> </w:t>
      </w:r>
      <w:r>
        <w:rPr>
          <w:sz w:val="20"/>
        </w:rPr>
        <w:t>center and records of units of service should also be maintained.</w:t>
      </w:r>
    </w:p>
    <w:p>
      <w:pPr>
        <w:pStyle w:val="ListParagraph"/>
        <w:numPr>
          <w:ilvl w:val="0"/>
          <w:numId w:val="5"/>
        </w:numPr>
        <w:tabs>
          <w:tab w:pos="658" w:val="left" w:leader="none"/>
          <w:tab w:pos="660" w:val="left" w:leader="none"/>
        </w:tabs>
        <w:spacing w:line="312" w:lineRule="auto" w:before="4" w:after="0"/>
        <w:ind w:left="660" w:right="359" w:hanging="360"/>
        <w:jc w:val="left"/>
        <w:rPr>
          <w:sz w:val="20"/>
        </w:rPr>
      </w:pPr>
      <w:r>
        <w:rPr>
          <w:sz w:val="20"/>
        </w:rPr>
        <w:t>The</w:t>
      </w:r>
      <w:r>
        <w:rPr>
          <w:spacing w:val="-2"/>
          <w:sz w:val="20"/>
        </w:rPr>
        <w:t> </w:t>
      </w:r>
      <w:r>
        <w:rPr>
          <w:sz w:val="20"/>
        </w:rPr>
        <w:t>account</w:t>
      </w:r>
      <w:r>
        <w:rPr>
          <w:spacing w:val="-1"/>
          <w:sz w:val="20"/>
        </w:rPr>
        <w:t> </w:t>
      </w:r>
      <w:r>
        <w:rPr>
          <w:sz w:val="20"/>
        </w:rPr>
        <w:t>status and billing</w:t>
      </w:r>
      <w:r>
        <w:rPr>
          <w:spacing w:val="-2"/>
          <w:sz w:val="20"/>
        </w:rPr>
        <w:t> </w:t>
      </w:r>
      <w:r>
        <w:rPr>
          <w:sz w:val="20"/>
        </w:rPr>
        <w:t>rates should</w:t>
      </w:r>
      <w:r>
        <w:rPr>
          <w:spacing w:val="-1"/>
          <w:sz w:val="20"/>
        </w:rPr>
        <w:t> </w:t>
      </w:r>
      <w:r>
        <w:rPr>
          <w:sz w:val="20"/>
        </w:rPr>
        <w:t>be</w:t>
      </w:r>
      <w:r>
        <w:rPr>
          <w:spacing w:val="-1"/>
          <w:sz w:val="20"/>
        </w:rPr>
        <w:t> </w:t>
      </w:r>
      <w:r>
        <w:rPr>
          <w:sz w:val="20"/>
        </w:rPr>
        <w:t>reviewed</w:t>
      </w:r>
      <w:r>
        <w:rPr>
          <w:spacing w:val="-1"/>
          <w:sz w:val="20"/>
        </w:rPr>
        <w:t> </w:t>
      </w:r>
      <w:r>
        <w:rPr>
          <w:sz w:val="20"/>
        </w:rPr>
        <w:t>no less than</w:t>
      </w:r>
      <w:r>
        <w:rPr>
          <w:spacing w:val="-2"/>
          <w:sz w:val="20"/>
        </w:rPr>
        <w:t> </w:t>
      </w:r>
      <w:r>
        <w:rPr>
          <w:sz w:val="20"/>
        </w:rPr>
        <w:t>annually</w:t>
      </w:r>
      <w:r>
        <w:rPr>
          <w:spacing w:val="-4"/>
          <w:sz w:val="20"/>
        </w:rPr>
        <w:t> </w:t>
      </w:r>
      <w:r>
        <w:rPr>
          <w:sz w:val="20"/>
        </w:rPr>
        <w:t>and adjusted where necessary.</w:t>
      </w:r>
      <w:r>
        <w:rPr>
          <w:spacing w:val="-3"/>
          <w:sz w:val="20"/>
        </w:rPr>
        <w:t> </w:t>
      </w:r>
      <w:r>
        <w:rPr>
          <w:sz w:val="20"/>
        </w:rPr>
        <w:t>A</w:t>
      </w:r>
      <w:r>
        <w:rPr>
          <w:spacing w:val="-4"/>
          <w:sz w:val="20"/>
        </w:rPr>
        <w:t> </w:t>
      </w:r>
      <w:r>
        <w:rPr>
          <w:sz w:val="20"/>
        </w:rPr>
        <w:t>complete</w:t>
      </w:r>
      <w:r>
        <w:rPr>
          <w:spacing w:val="-5"/>
          <w:sz w:val="20"/>
        </w:rPr>
        <w:t> </w:t>
      </w:r>
      <w:r>
        <w:rPr>
          <w:sz w:val="20"/>
        </w:rPr>
        <w:t>rate</w:t>
      </w:r>
      <w:r>
        <w:rPr>
          <w:spacing w:val="-3"/>
          <w:sz w:val="20"/>
        </w:rPr>
        <w:t> </w:t>
      </w:r>
      <w:r>
        <w:rPr>
          <w:sz w:val="20"/>
        </w:rPr>
        <w:t>review</w:t>
      </w:r>
      <w:r>
        <w:rPr>
          <w:spacing w:val="-6"/>
          <w:sz w:val="20"/>
        </w:rPr>
        <w:t> </w:t>
      </w:r>
      <w:r>
        <w:rPr>
          <w:sz w:val="20"/>
        </w:rPr>
        <w:t>and</w:t>
      </w:r>
      <w:r>
        <w:rPr>
          <w:spacing w:val="-5"/>
          <w:sz w:val="20"/>
        </w:rPr>
        <w:t> </w:t>
      </w:r>
      <w:r>
        <w:rPr>
          <w:sz w:val="20"/>
        </w:rPr>
        <w:t>re-computation</w:t>
      </w:r>
      <w:r>
        <w:rPr>
          <w:spacing w:val="-3"/>
          <w:sz w:val="20"/>
        </w:rPr>
        <w:t> </w:t>
      </w:r>
      <w:r>
        <w:rPr>
          <w:sz w:val="20"/>
        </w:rPr>
        <w:t>shall</w:t>
      </w:r>
      <w:r>
        <w:rPr>
          <w:spacing w:val="-5"/>
          <w:sz w:val="20"/>
        </w:rPr>
        <w:t> </w:t>
      </w:r>
      <w:r>
        <w:rPr>
          <w:sz w:val="20"/>
        </w:rPr>
        <w:t>be</w:t>
      </w:r>
      <w:r>
        <w:rPr>
          <w:spacing w:val="-3"/>
          <w:sz w:val="20"/>
        </w:rPr>
        <w:t> </w:t>
      </w:r>
      <w:r>
        <w:rPr>
          <w:sz w:val="20"/>
        </w:rPr>
        <w:t>conducted</w:t>
      </w:r>
      <w:r>
        <w:rPr>
          <w:spacing w:val="-4"/>
          <w:sz w:val="20"/>
        </w:rPr>
        <w:t> </w:t>
      </w:r>
      <w:r>
        <w:rPr>
          <w:sz w:val="20"/>
        </w:rPr>
        <w:t>no</w:t>
      </w:r>
      <w:r>
        <w:rPr>
          <w:spacing w:val="-4"/>
          <w:sz w:val="20"/>
        </w:rPr>
        <w:t> </w:t>
      </w:r>
      <w:r>
        <w:rPr>
          <w:sz w:val="20"/>
        </w:rPr>
        <w:t>less</w:t>
      </w:r>
      <w:r>
        <w:rPr>
          <w:spacing w:val="-4"/>
          <w:sz w:val="20"/>
        </w:rPr>
        <w:t> </w:t>
      </w:r>
      <w:r>
        <w:rPr>
          <w:sz w:val="20"/>
        </w:rPr>
        <w:t>than</w:t>
      </w:r>
      <w:r>
        <w:rPr>
          <w:spacing w:val="-3"/>
          <w:sz w:val="20"/>
        </w:rPr>
        <w:t> </w:t>
      </w:r>
      <w:r>
        <w:rPr>
          <w:sz w:val="20"/>
        </w:rPr>
        <w:t>biannually.</w:t>
      </w:r>
    </w:p>
    <w:p>
      <w:pPr>
        <w:pStyle w:val="ListParagraph"/>
        <w:numPr>
          <w:ilvl w:val="0"/>
          <w:numId w:val="5"/>
        </w:numPr>
        <w:tabs>
          <w:tab w:pos="658" w:val="left" w:leader="none"/>
          <w:tab w:pos="660" w:val="left" w:leader="none"/>
        </w:tabs>
        <w:spacing w:line="309" w:lineRule="auto" w:before="3" w:after="0"/>
        <w:ind w:left="660" w:right="182" w:hanging="360"/>
        <w:jc w:val="left"/>
        <w:rPr>
          <w:sz w:val="20"/>
        </w:rPr>
      </w:pPr>
      <w:r>
        <w:rPr>
          <w:sz w:val="20"/>
        </w:rPr>
        <w:t>Actual</w:t>
      </w:r>
      <w:r>
        <w:rPr>
          <w:spacing w:val="-5"/>
          <w:sz w:val="20"/>
        </w:rPr>
        <w:t> </w:t>
      </w:r>
      <w:r>
        <w:rPr>
          <w:sz w:val="20"/>
        </w:rPr>
        <w:t>costs</w:t>
      </w:r>
      <w:r>
        <w:rPr>
          <w:spacing w:val="-3"/>
          <w:sz w:val="20"/>
        </w:rPr>
        <w:t> </w:t>
      </w:r>
      <w:r>
        <w:rPr>
          <w:sz w:val="20"/>
        </w:rPr>
        <w:t>and</w:t>
      </w:r>
      <w:r>
        <w:rPr>
          <w:spacing w:val="-2"/>
          <w:sz w:val="20"/>
        </w:rPr>
        <w:t> </w:t>
      </w:r>
      <w:r>
        <w:rPr>
          <w:sz w:val="20"/>
        </w:rPr>
        <w:t>revenues</w:t>
      </w:r>
      <w:r>
        <w:rPr>
          <w:spacing w:val="-1"/>
          <w:sz w:val="20"/>
        </w:rPr>
        <w:t> </w:t>
      </w:r>
      <w:r>
        <w:rPr>
          <w:sz w:val="20"/>
        </w:rPr>
        <w:t>should</w:t>
      </w:r>
      <w:r>
        <w:rPr>
          <w:spacing w:val="-4"/>
          <w:sz w:val="20"/>
        </w:rPr>
        <w:t> </w:t>
      </w:r>
      <w:r>
        <w:rPr>
          <w:sz w:val="20"/>
        </w:rPr>
        <w:t>be</w:t>
      </w:r>
      <w:r>
        <w:rPr>
          <w:spacing w:val="-2"/>
          <w:sz w:val="20"/>
        </w:rPr>
        <w:t> </w:t>
      </w:r>
      <w:r>
        <w:rPr>
          <w:sz w:val="20"/>
        </w:rPr>
        <w:t>compared</w:t>
      </w:r>
      <w:r>
        <w:rPr>
          <w:spacing w:val="-5"/>
          <w:sz w:val="20"/>
        </w:rPr>
        <w:t> </w:t>
      </w:r>
      <w:r>
        <w:rPr>
          <w:sz w:val="20"/>
        </w:rPr>
        <w:t>at</w:t>
      </w:r>
      <w:r>
        <w:rPr>
          <w:spacing w:val="-4"/>
          <w:sz w:val="20"/>
        </w:rPr>
        <w:t> </w:t>
      </w:r>
      <w:r>
        <w:rPr>
          <w:sz w:val="20"/>
        </w:rPr>
        <w:t>the</w:t>
      </w:r>
      <w:r>
        <w:rPr>
          <w:spacing w:val="-3"/>
          <w:sz w:val="20"/>
        </w:rPr>
        <w:t> </w:t>
      </w:r>
      <w:r>
        <w:rPr>
          <w:sz w:val="20"/>
        </w:rPr>
        <w:t>end</w:t>
      </w:r>
      <w:r>
        <w:rPr>
          <w:spacing w:val="-2"/>
          <w:sz w:val="20"/>
        </w:rPr>
        <w:t> </w:t>
      </w:r>
      <w:r>
        <w:rPr>
          <w:sz w:val="20"/>
        </w:rPr>
        <w:t>of</w:t>
      </w:r>
      <w:r>
        <w:rPr>
          <w:spacing w:val="-2"/>
          <w:sz w:val="20"/>
        </w:rPr>
        <w:t> </w:t>
      </w:r>
      <w:r>
        <w:rPr>
          <w:sz w:val="20"/>
        </w:rPr>
        <w:t>the</w:t>
      </w:r>
      <w:r>
        <w:rPr>
          <w:spacing w:val="-4"/>
          <w:sz w:val="20"/>
        </w:rPr>
        <w:t> </w:t>
      </w:r>
      <w:r>
        <w:rPr>
          <w:sz w:val="20"/>
        </w:rPr>
        <w:t>period.</w:t>
      </w:r>
      <w:r>
        <w:rPr>
          <w:spacing w:val="-4"/>
          <w:sz w:val="20"/>
        </w:rPr>
        <w:t> </w:t>
      </w:r>
      <w:r>
        <w:rPr>
          <w:sz w:val="20"/>
        </w:rPr>
        <w:t>Deficits</w:t>
      </w:r>
      <w:r>
        <w:rPr>
          <w:spacing w:val="-1"/>
          <w:sz w:val="20"/>
        </w:rPr>
        <w:t> </w:t>
      </w:r>
      <w:r>
        <w:rPr>
          <w:sz w:val="20"/>
        </w:rPr>
        <w:t>or</w:t>
      </w:r>
      <w:r>
        <w:rPr>
          <w:spacing w:val="-3"/>
          <w:sz w:val="20"/>
        </w:rPr>
        <w:t> </w:t>
      </w:r>
      <w:r>
        <w:rPr>
          <w:sz w:val="20"/>
        </w:rPr>
        <w:t>surpluses</w:t>
      </w:r>
      <w:r>
        <w:rPr>
          <w:spacing w:val="-3"/>
          <w:sz w:val="20"/>
        </w:rPr>
        <w:t> </w:t>
      </w:r>
      <w:r>
        <w:rPr>
          <w:sz w:val="20"/>
        </w:rPr>
        <w:t>should be carried forward as an adjustment to the billing rates of the following year.</w:t>
      </w:r>
    </w:p>
    <w:p>
      <w:pPr>
        <w:pStyle w:val="BodyText"/>
        <w:spacing w:before="48"/>
      </w:pPr>
    </w:p>
    <w:p>
      <w:pPr>
        <w:pStyle w:val="Heading1"/>
        <w:numPr>
          <w:ilvl w:val="0"/>
          <w:numId w:val="1"/>
        </w:numPr>
        <w:tabs>
          <w:tab w:pos="601" w:val="left" w:leader="none"/>
        </w:tabs>
        <w:spacing w:line="240" w:lineRule="auto" w:before="0" w:after="0"/>
        <w:ind w:left="601" w:right="0" w:hanging="241"/>
        <w:jc w:val="left"/>
      </w:pPr>
      <w:r>
        <w:rPr/>
        <w:t>SERVICE</w:t>
      </w:r>
      <w:r>
        <w:rPr>
          <w:spacing w:val="-9"/>
        </w:rPr>
        <w:t> </w:t>
      </w:r>
      <w:r>
        <w:rPr/>
        <w:t>CENTERS</w:t>
      </w:r>
      <w:r>
        <w:rPr>
          <w:spacing w:val="-8"/>
        </w:rPr>
        <w:t> </w:t>
      </w:r>
      <w:r>
        <w:rPr/>
        <w:t>THAT</w:t>
      </w:r>
      <w:r>
        <w:rPr>
          <w:spacing w:val="-4"/>
        </w:rPr>
        <w:t> </w:t>
      </w:r>
      <w:r>
        <w:rPr/>
        <w:t>PROVIDE</w:t>
      </w:r>
      <w:r>
        <w:rPr>
          <w:spacing w:val="-6"/>
        </w:rPr>
        <w:t> </w:t>
      </w:r>
      <w:r>
        <w:rPr/>
        <w:t>MULTIPLE</w:t>
      </w:r>
      <w:r>
        <w:rPr>
          <w:spacing w:val="-8"/>
        </w:rPr>
        <w:t> </w:t>
      </w:r>
      <w:r>
        <w:rPr>
          <w:spacing w:val="-2"/>
        </w:rPr>
        <w:t>SERVICES</w:t>
      </w:r>
    </w:p>
    <w:p>
      <w:pPr>
        <w:pStyle w:val="BodyText"/>
        <w:spacing w:before="135"/>
        <w:rPr>
          <w:b/>
        </w:rPr>
      </w:pPr>
    </w:p>
    <w:p>
      <w:pPr>
        <w:pStyle w:val="BodyText"/>
        <w:spacing w:line="304" w:lineRule="auto"/>
        <w:ind w:left="360" w:right="74"/>
      </w:pPr>
      <w:r>
        <w:rPr/>
        <w:t>Where a service center provides different types of services to</w:t>
      </w:r>
      <w:r>
        <w:rPr>
          <w:spacing w:val="-1"/>
        </w:rPr>
        <w:t> </w:t>
      </w:r>
      <w:r>
        <w:rPr/>
        <w:t>users, separate billing</w:t>
      </w:r>
      <w:r>
        <w:rPr>
          <w:spacing w:val="-1"/>
        </w:rPr>
        <w:t> </w:t>
      </w:r>
      <w:r>
        <w:rPr/>
        <w:t>rates should be established</w:t>
      </w:r>
      <w:r>
        <w:rPr>
          <w:spacing w:val="-4"/>
        </w:rPr>
        <w:t> </w:t>
      </w:r>
      <w:r>
        <w:rPr/>
        <w:t>for</w:t>
      </w:r>
      <w:r>
        <w:rPr>
          <w:spacing w:val="-4"/>
        </w:rPr>
        <w:t> </w:t>
      </w:r>
      <w:r>
        <w:rPr/>
        <w:t>each</w:t>
      </w:r>
      <w:r>
        <w:rPr>
          <w:spacing w:val="-4"/>
        </w:rPr>
        <w:t> </w:t>
      </w:r>
      <w:r>
        <w:rPr/>
        <w:t>service</w:t>
      </w:r>
      <w:r>
        <w:rPr>
          <w:spacing w:val="-4"/>
        </w:rPr>
        <w:t> </w:t>
      </w:r>
      <w:r>
        <w:rPr/>
        <w:t>that</w:t>
      </w:r>
      <w:r>
        <w:rPr>
          <w:spacing w:val="-4"/>
        </w:rPr>
        <w:t> </w:t>
      </w:r>
      <w:r>
        <w:rPr/>
        <w:t>represents</w:t>
      </w:r>
      <w:r>
        <w:rPr>
          <w:spacing w:val="-3"/>
        </w:rPr>
        <w:t> </w:t>
      </w:r>
      <w:r>
        <w:rPr/>
        <w:t>a</w:t>
      </w:r>
      <w:r>
        <w:rPr>
          <w:spacing w:val="-5"/>
        </w:rPr>
        <w:t> </w:t>
      </w:r>
      <w:r>
        <w:rPr/>
        <w:t>significant</w:t>
      </w:r>
      <w:r>
        <w:rPr>
          <w:spacing w:val="-4"/>
        </w:rPr>
        <w:t> </w:t>
      </w:r>
      <w:r>
        <w:rPr/>
        <w:t>activity</w:t>
      </w:r>
      <w:r>
        <w:rPr>
          <w:spacing w:val="-5"/>
        </w:rPr>
        <w:t> </w:t>
      </w:r>
      <w:r>
        <w:rPr/>
        <w:t>within</w:t>
      </w:r>
      <w:r>
        <w:rPr>
          <w:spacing w:val="-4"/>
        </w:rPr>
        <w:t> </w:t>
      </w:r>
      <w:r>
        <w:rPr/>
        <w:t>the</w:t>
      </w:r>
      <w:r>
        <w:rPr>
          <w:spacing w:val="-4"/>
        </w:rPr>
        <w:t> </w:t>
      </w:r>
      <w:r>
        <w:rPr/>
        <w:t>service center.</w:t>
      </w:r>
      <w:r>
        <w:rPr>
          <w:spacing w:val="-4"/>
        </w:rPr>
        <w:t> </w:t>
      </w:r>
      <w:r>
        <w:rPr/>
        <w:t>The</w:t>
      </w:r>
      <w:r>
        <w:rPr>
          <w:spacing w:val="-5"/>
        </w:rPr>
        <w:t> </w:t>
      </w:r>
      <w:r>
        <w:rPr/>
        <w:t>costs, revenues,</w:t>
      </w:r>
      <w:r>
        <w:rPr>
          <w:spacing w:val="-4"/>
        </w:rPr>
        <w:t> </w:t>
      </w:r>
      <w:r>
        <w:rPr/>
        <w:t>surpluses</w:t>
      </w:r>
      <w:r>
        <w:rPr>
          <w:spacing w:val="-3"/>
        </w:rPr>
        <w:t> </w:t>
      </w:r>
      <w:r>
        <w:rPr/>
        <w:t>and</w:t>
      </w:r>
      <w:r>
        <w:rPr>
          <w:spacing w:val="-3"/>
        </w:rPr>
        <w:t> </w:t>
      </w:r>
      <w:r>
        <w:rPr/>
        <w:t>deficits</w:t>
      </w:r>
      <w:r>
        <w:rPr>
          <w:spacing w:val="-3"/>
        </w:rPr>
        <w:t> </w:t>
      </w:r>
      <w:r>
        <w:rPr/>
        <w:t>should</w:t>
      </w:r>
      <w:r>
        <w:rPr>
          <w:spacing w:val="-4"/>
        </w:rPr>
        <w:t> </w:t>
      </w:r>
      <w:r>
        <w:rPr/>
        <w:t>also</w:t>
      </w:r>
      <w:r>
        <w:rPr>
          <w:spacing w:val="-4"/>
        </w:rPr>
        <w:t> </w:t>
      </w:r>
      <w:r>
        <w:rPr/>
        <w:t>be</w:t>
      </w:r>
      <w:r>
        <w:rPr>
          <w:spacing w:val="-4"/>
        </w:rPr>
        <w:t> </w:t>
      </w:r>
      <w:r>
        <w:rPr/>
        <w:t>separately</w:t>
      </w:r>
      <w:r>
        <w:rPr>
          <w:spacing w:val="-5"/>
        </w:rPr>
        <w:t> </w:t>
      </w:r>
      <w:r>
        <w:rPr/>
        <w:t>identified</w:t>
      </w:r>
      <w:r>
        <w:rPr>
          <w:spacing w:val="-4"/>
        </w:rPr>
        <w:t> </w:t>
      </w:r>
      <w:r>
        <w:rPr/>
        <w:t>for</w:t>
      </w:r>
      <w:r>
        <w:rPr>
          <w:spacing w:val="-4"/>
        </w:rPr>
        <w:t> </w:t>
      </w:r>
      <w:r>
        <w:rPr/>
        <w:t>each</w:t>
      </w:r>
      <w:r>
        <w:rPr>
          <w:spacing w:val="-4"/>
        </w:rPr>
        <w:t> </w:t>
      </w:r>
      <w:r>
        <w:rPr/>
        <w:t>service.</w:t>
      </w:r>
      <w:r>
        <w:rPr>
          <w:spacing w:val="-2"/>
        </w:rPr>
        <w:t> </w:t>
      </w:r>
      <w:r>
        <w:rPr/>
        <w:t>The</w:t>
      </w:r>
      <w:r>
        <w:rPr>
          <w:spacing w:val="-5"/>
        </w:rPr>
        <w:t> </w:t>
      </w:r>
      <w:r>
        <w:rPr/>
        <w:t>surplus</w:t>
      </w:r>
      <w:r>
        <w:rPr>
          <w:spacing w:val="-3"/>
        </w:rPr>
        <w:t> </w:t>
      </w:r>
      <w:r>
        <w:rPr/>
        <w:t>or deficit related to each service should be carried forward as an adjustment to the billing rate for that service in the following period. The surplus from one service may be used to offset the deficit from another service only if the mix of users and level of services provided to each group of users is approximately the same.</w:t>
      </w:r>
    </w:p>
    <w:p>
      <w:pPr>
        <w:pStyle w:val="BodyText"/>
        <w:spacing w:before="73"/>
      </w:pPr>
    </w:p>
    <w:p>
      <w:pPr>
        <w:pStyle w:val="Heading1"/>
        <w:numPr>
          <w:ilvl w:val="0"/>
          <w:numId w:val="1"/>
        </w:numPr>
        <w:tabs>
          <w:tab w:pos="657" w:val="left" w:leader="none"/>
        </w:tabs>
        <w:spacing w:line="240" w:lineRule="auto" w:before="0" w:after="0"/>
        <w:ind w:left="657" w:right="0" w:hanging="297"/>
        <w:jc w:val="left"/>
      </w:pPr>
      <w:r>
        <w:rPr/>
        <w:t>COST</w:t>
      </w:r>
      <w:r>
        <w:rPr>
          <w:spacing w:val="-1"/>
        </w:rPr>
        <w:t> </w:t>
      </w:r>
      <w:r>
        <w:rPr>
          <w:spacing w:val="-2"/>
        </w:rPr>
        <w:t>ALLOCATION</w:t>
      </w:r>
    </w:p>
    <w:p>
      <w:pPr>
        <w:pStyle w:val="BodyText"/>
        <w:spacing w:before="135"/>
        <w:rPr>
          <w:b/>
        </w:rPr>
      </w:pPr>
    </w:p>
    <w:p>
      <w:pPr>
        <w:pStyle w:val="BodyText"/>
        <w:spacing w:line="304" w:lineRule="auto" w:before="1"/>
        <w:ind w:left="360" w:right="30"/>
      </w:pPr>
      <w:r>
        <w:rPr/>
        <w:t>Where</w:t>
      </w:r>
      <w:r>
        <w:rPr>
          <w:spacing w:val="-2"/>
        </w:rPr>
        <w:t> </w:t>
      </w:r>
      <w:r>
        <w:rPr/>
        <w:t>separate</w:t>
      </w:r>
      <w:r>
        <w:rPr>
          <w:spacing w:val="-2"/>
        </w:rPr>
        <w:t> </w:t>
      </w:r>
      <w:r>
        <w:rPr/>
        <w:t>billing</w:t>
      </w:r>
      <w:r>
        <w:rPr>
          <w:spacing w:val="-3"/>
        </w:rPr>
        <w:t> </w:t>
      </w:r>
      <w:r>
        <w:rPr/>
        <w:t>rates</w:t>
      </w:r>
      <w:r>
        <w:rPr>
          <w:spacing w:val="-1"/>
        </w:rPr>
        <w:t> </w:t>
      </w:r>
      <w:r>
        <w:rPr/>
        <w:t>are</w:t>
      </w:r>
      <w:r>
        <w:rPr>
          <w:spacing w:val="-2"/>
        </w:rPr>
        <w:t> </w:t>
      </w:r>
      <w:r>
        <w:rPr/>
        <w:t>used</w:t>
      </w:r>
      <w:r>
        <w:rPr>
          <w:spacing w:val="-3"/>
        </w:rPr>
        <w:t> </w:t>
      </w:r>
      <w:r>
        <w:rPr/>
        <w:t>for</w:t>
      </w:r>
      <w:r>
        <w:rPr>
          <w:spacing w:val="-2"/>
        </w:rPr>
        <w:t> </w:t>
      </w:r>
      <w:r>
        <w:rPr/>
        <w:t>different</w:t>
      </w:r>
      <w:r>
        <w:rPr>
          <w:spacing w:val="-2"/>
        </w:rPr>
        <w:t> </w:t>
      </w:r>
      <w:r>
        <w:rPr/>
        <w:t>services</w:t>
      </w:r>
      <w:r>
        <w:rPr>
          <w:spacing w:val="-1"/>
        </w:rPr>
        <w:t> </w:t>
      </w:r>
      <w:r>
        <w:rPr/>
        <w:t>provided</w:t>
      </w:r>
      <w:r>
        <w:rPr>
          <w:spacing w:val="-1"/>
        </w:rPr>
        <w:t> </w:t>
      </w:r>
      <w:r>
        <w:rPr/>
        <w:t>by</w:t>
      </w:r>
      <w:r>
        <w:rPr>
          <w:spacing w:val="-3"/>
        </w:rPr>
        <w:t> </w:t>
      </w:r>
      <w:r>
        <w:rPr/>
        <w:t>a</w:t>
      </w:r>
      <w:r>
        <w:rPr>
          <w:spacing w:val="-2"/>
        </w:rPr>
        <w:t> </w:t>
      </w:r>
      <w:r>
        <w:rPr/>
        <w:t>service center,</w:t>
      </w:r>
      <w:r>
        <w:rPr>
          <w:spacing w:val="-2"/>
        </w:rPr>
        <w:t> </w:t>
      </w:r>
      <w:r>
        <w:rPr/>
        <w:t>the</w:t>
      </w:r>
      <w:r>
        <w:rPr>
          <w:spacing w:val="-2"/>
        </w:rPr>
        <w:t> </w:t>
      </w:r>
      <w:r>
        <w:rPr/>
        <w:t>costs</w:t>
      </w:r>
      <w:r>
        <w:rPr>
          <w:spacing w:val="-1"/>
        </w:rPr>
        <w:t> </w:t>
      </w:r>
      <w:r>
        <w:rPr/>
        <w:t>related to each service must be separately identified through a cost allocation process. Cost allocations will also be needed where a cost partially relates to the operations of a service center and partially to other activities of a department or other organizational unit. Depending on the specific circumstances involved, there may be three categories of cost that need to be allocated: (a) costs that are directly related to providing the services, such as the salaries of staff performing multiple services, (b) internal service</w:t>
      </w:r>
      <w:r>
        <w:rPr/>
        <w:t> center overhead. When cost allocations are necessary, they should be made on an equitable basis that reflects the relative benefits each activity receives from the cost. For example, if an individual provides multiple services, an equitable distribution of his or her salary among the services can usually be accomplished by</w:t>
      </w:r>
      <w:r>
        <w:rPr>
          <w:spacing w:val="-1"/>
        </w:rPr>
        <w:t> </w:t>
      </w:r>
      <w:r>
        <w:rPr/>
        <w:t>using the proportional amount of time the individual spends on each service. Other cost allocation</w:t>
      </w:r>
      <w:r>
        <w:rPr>
          <w:spacing w:val="-5"/>
        </w:rPr>
        <w:t> </w:t>
      </w:r>
      <w:r>
        <w:rPr/>
        <w:t>techniques</w:t>
      </w:r>
      <w:r>
        <w:rPr>
          <w:spacing w:val="-3"/>
        </w:rPr>
        <w:t> </w:t>
      </w:r>
      <w:r>
        <w:rPr/>
        <w:t>may</w:t>
      </w:r>
      <w:r>
        <w:rPr>
          <w:spacing w:val="-8"/>
        </w:rPr>
        <w:t> </w:t>
      </w:r>
      <w:r>
        <w:rPr/>
        <w:t>be</w:t>
      </w:r>
      <w:r>
        <w:rPr>
          <w:spacing w:val="-5"/>
        </w:rPr>
        <w:t> </w:t>
      </w:r>
      <w:r>
        <w:rPr/>
        <w:t>used</w:t>
      </w:r>
      <w:r>
        <w:rPr>
          <w:spacing w:val="-4"/>
        </w:rPr>
        <w:t> </w:t>
      </w:r>
      <w:r>
        <w:rPr/>
        <w:t>for</w:t>
      </w:r>
      <w:r>
        <w:rPr>
          <w:spacing w:val="-4"/>
        </w:rPr>
        <w:t> </w:t>
      </w:r>
      <w:r>
        <w:rPr/>
        <w:t>service</w:t>
      </w:r>
      <w:r>
        <w:rPr>
          <w:spacing w:val="-4"/>
        </w:rPr>
        <w:t> </w:t>
      </w:r>
      <w:r>
        <w:rPr/>
        <w:t>center</w:t>
      </w:r>
      <w:r>
        <w:rPr>
          <w:spacing w:val="-1"/>
        </w:rPr>
        <w:t> </w:t>
      </w:r>
      <w:r>
        <w:rPr/>
        <w:t>overhead</w:t>
      </w:r>
      <w:r>
        <w:rPr>
          <w:spacing w:val="-4"/>
        </w:rPr>
        <w:t> </w:t>
      </w:r>
      <w:r>
        <w:rPr/>
        <w:t>and</w:t>
      </w:r>
      <w:r>
        <w:rPr>
          <w:spacing w:val="-4"/>
        </w:rPr>
        <w:t> </w:t>
      </w:r>
      <w:r>
        <w:rPr/>
        <w:t>institutional</w:t>
      </w:r>
      <w:r>
        <w:rPr>
          <w:spacing w:val="-5"/>
        </w:rPr>
        <w:t> </w:t>
      </w:r>
      <w:r>
        <w:rPr/>
        <w:t>indirect</w:t>
      </w:r>
      <w:r>
        <w:rPr>
          <w:spacing w:val="-4"/>
        </w:rPr>
        <w:t> </w:t>
      </w:r>
      <w:r>
        <w:rPr/>
        <w:t>costs,</w:t>
      </w:r>
      <w:r>
        <w:rPr>
          <w:spacing w:val="-4"/>
        </w:rPr>
        <w:t> </w:t>
      </w:r>
      <w:r>
        <w:rPr/>
        <w:t>such</w:t>
      </w:r>
      <w:r>
        <w:rPr>
          <w:spacing w:val="-2"/>
        </w:rPr>
        <w:t> </w:t>
      </w:r>
      <w:r>
        <w:rPr/>
        <w:t>as</w:t>
      </w:r>
      <w:r>
        <w:rPr>
          <w:spacing w:val="-3"/>
        </w:rPr>
        <w:t> </w:t>
      </w:r>
      <w:r>
        <w:rPr/>
        <w:t>the proportional amount of direct costs associated with each service, etc. Questions concerning appropriate cost allocation procedures should be directed to the Accounting Office.</w:t>
      </w:r>
    </w:p>
    <w:p>
      <w:pPr>
        <w:pStyle w:val="BodyText"/>
        <w:spacing w:before="79"/>
      </w:pPr>
    </w:p>
    <w:p>
      <w:pPr>
        <w:pStyle w:val="Heading1"/>
        <w:numPr>
          <w:ilvl w:val="0"/>
          <w:numId w:val="1"/>
        </w:numPr>
        <w:tabs>
          <w:tab w:pos="714" w:val="left" w:leader="none"/>
        </w:tabs>
        <w:spacing w:line="240" w:lineRule="auto" w:before="1" w:after="0"/>
        <w:ind w:left="714" w:right="0" w:hanging="354"/>
        <w:jc w:val="left"/>
      </w:pPr>
      <w:r>
        <w:rPr/>
        <w:t>EQUIPMENT</w:t>
      </w:r>
      <w:r>
        <w:rPr>
          <w:spacing w:val="-7"/>
        </w:rPr>
        <w:t> </w:t>
      </w:r>
      <w:r>
        <w:rPr>
          <w:spacing w:val="-2"/>
        </w:rPr>
        <w:t>PURCHASES</w:t>
      </w:r>
    </w:p>
    <w:p>
      <w:pPr>
        <w:pStyle w:val="BodyText"/>
        <w:spacing w:before="137"/>
        <w:rPr>
          <w:b/>
        </w:rPr>
      </w:pPr>
    </w:p>
    <w:p>
      <w:pPr>
        <w:pStyle w:val="BodyText"/>
        <w:spacing w:line="304" w:lineRule="auto"/>
        <w:ind w:left="360"/>
      </w:pPr>
      <w:r>
        <w:rPr/>
        <w:t>Expenditures for</w:t>
      </w:r>
      <w:r>
        <w:rPr>
          <w:spacing w:val="-1"/>
        </w:rPr>
        <w:t> </w:t>
      </w:r>
      <w:r>
        <w:rPr/>
        <w:t>equipment</w:t>
      </w:r>
      <w:r>
        <w:rPr>
          <w:spacing w:val="-1"/>
        </w:rPr>
        <w:t> </w:t>
      </w:r>
      <w:r>
        <w:rPr/>
        <w:t>purchases should not to be</w:t>
      </w:r>
      <w:r>
        <w:rPr>
          <w:spacing w:val="-1"/>
        </w:rPr>
        <w:t> </w:t>
      </w:r>
      <w:r>
        <w:rPr/>
        <w:t>included in</w:t>
      </w:r>
      <w:r>
        <w:rPr>
          <w:spacing w:val="-1"/>
        </w:rPr>
        <w:t> </w:t>
      </w:r>
      <w:r>
        <w:rPr/>
        <w:t>the</w:t>
      </w:r>
      <w:r>
        <w:rPr>
          <w:spacing w:val="-2"/>
        </w:rPr>
        <w:t> </w:t>
      </w:r>
      <w:r>
        <w:rPr/>
        <w:t>costs used</w:t>
      </w:r>
      <w:r>
        <w:rPr>
          <w:spacing w:val="-1"/>
        </w:rPr>
        <w:t> </w:t>
      </w:r>
      <w:r>
        <w:rPr/>
        <w:t>to establish</w:t>
      </w:r>
      <w:r>
        <w:rPr>
          <w:spacing w:val="-1"/>
        </w:rPr>
        <w:t> </w:t>
      </w:r>
      <w:r>
        <w:rPr/>
        <w:t>service center billing rates. The costs should, however, include depreciation of the equipment. Including equipment</w:t>
      </w:r>
      <w:r>
        <w:rPr>
          <w:spacing w:val="-4"/>
        </w:rPr>
        <w:t> </w:t>
      </w:r>
      <w:r>
        <w:rPr/>
        <w:t>depreciation in</w:t>
      </w:r>
      <w:r>
        <w:rPr>
          <w:spacing w:val="-2"/>
        </w:rPr>
        <w:t> </w:t>
      </w:r>
      <w:r>
        <w:rPr/>
        <w:t>the</w:t>
      </w:r>
      <w:r>
        <w:rPr>
          <w:spacing w:val="-5"/>
        </w:rPr>
        <w:t> </w:t>
      </w:r>
      <w:r>
        <w:rPr/>
        <w:t>billing</w:t>
      </w:r>
      <w:r>
        <w:rPr>
          <w:spacing w:val="-5"/>
        </w:rPr>
        <w:t> </w:t>
      </w:r>
      <w:r>
        <w:rPr/>
        <w:t>rates</w:t>
      </w:r>
      <w:r>
        <w:rPr>
          <w:spacing w:val="-3"/>
        </w:rPr>
        <w:t> </w:t>
      </w:r>
      <w:r>
        <w:rPr/>
        <w:t>allows</w:t>
      </w:r>
      <w:r>
        <w:rPr>
          <w:spacing w:val="-3"/>
        </w:rPr>
        <w:t> </w:t>
      </w:r>
      <w:r>
        <w:rPr/>
        <w:t>for</w:t>
      </w:r>
      <w:r>
        <w:rPr>
          <w:spacing w:val="-4"/>
        </w:rPr>
        <w:t> </w:t>
      </w:r>
      <w:r>
        <w:rPr/>
        <w:t>recovery</w:t>
      </w:r>
      <w:r>
        <w:rPr>
          <w:spacing w:val="-5"/>
        </w:rPr>
        <w:t> </w:t>
      </w:r>
      <w:r>
        <w:rPr/>
        <w:t>of</w:t>
      </w:r>
      <w:r>
        <w:rPr>
          <w:spacing w:val="-2"/>
        </w:rPr>
        <w:t> </w:t>
      </w:r>
      <w:r>
        <w:rPr/>
        <w:t>the</w:t>
      </w:r>
      <w:r>
        <w:rPr>
          <w:spacing w:val="-2"/>
        </w:rPr>
        <w:t> </w:t>
      </w:r>
      <w:r>
        <w:rPr/>
        <w:t>purchase</w:t>
      </w:r>
      <w:r>
        <w:rPr>
          <w:spacing w:val="-4"/>
        </w:rPr>
        <w:t> </w:t>
      </w:r>
      <w:r>
        <w:rPr/>
        <w:t>cost</w:t>
      </w:r>
      <w:r>
        <w:rPr>
          <w:spacing w:val="-2"/>
        </w:rPr>
        <w:t> </w:t>
      </w:r>
      <w:r>
        <w:rPr/>
        <w:t>of</w:t>
      </w:r>
      <w:r>
        <w:rPr>
          <w:spacing w:val="-2"/>
        </w:rPr>
        <w:t> </w:t>
      </w:r>
      <w:r>
        <w:rPr/>
        <w:t>the</w:t>
      </w:r>
      <w:r>
        <w:rPr>
          <w:spacing w:val="-4"/>
        </w:rPr>
        <w:t> </w:t>
      </w:r>
      <w:r>
        <w:rPr/>
        <w:t>equipment.</w:t>
      </w:r>
      <w:r>
        <w:rPr>
          <w:spacing w:val="-4"/>
        </w:rPr>
        <w:t> </w:t>
      </w:r>
      <w:r>
        <w:rPr/>
        <w:t>A</w:t>
      </w:r>
    </w:p>
    <w:p>
      <w:pPr>
        <w:pStyle w:val="BodyText"/>
        <w:spacing w:after="0" w:line="304" w:lineRule="auto"/>
        <w:sectPr>
          <w:pgSz w:w="12240" w:h="15840"/>
          <w:pgMar w:top="1440" w:bottom="280" w:left="1080" w:right="1440"/>
        </w:sectPr>
      </w:pPr>
    </w:p>
    <w:p>
      <w:pPr>
        <w:pStyle w:val="BodyText"/>
        <w:spacing w:line="304" w:lineRule="auto" w:before="82"/>
        <w:ind w:left="360" w:right="74"/>
      </w:pPr>
      <w:r>
        <w:rPr/>
        <w:t>list</w:t>
      </w:r>
      <w:r>
        <w:rPr>
          <w:spacing w:val="-4"/>
        </w:rPr>
        <w:t> </w:t>
      </w:r>
      <w:r>
        <w:rPr/>
        <w:t>of</w:t>
      </w:r>
      <w:r>
        <w:rPr>
          <w:spacing w:val="-2"/>
        </w:rPr>
        <w:t> </w:t>
      </w:r>
      <w:r>
        <w:rPr/>
        <w:t>equipment</w:t>
      </w:r>
      <w:r>
        <w:rPr>
          <w:spacing w:val="-4"/>
        </w:rPr>
        <w:t> </w:t>
      </w:r>
      <w:r>
        <w:rPr/>
        <w:t>used</w:t>
      </w:r>
      <w:r>
        <w:rPr>
          <w:spacing w:val="-5"/>
        </w:rPr>
        <w:t> </w:t>
      </w:r>
      <w:r>
        <w:rPr/>
        <w:t>in</w:t>
      </w:r>
      <w:r>
        <w:rPr>
          <w:spacing w:val="-4"/>
        </w:rPr>
        <w:t> </w:t>
      </w:r>
      <w:r>
        <w:rPr/>
        <w:t>service</w:t>
      </w:r>
      <w:r>
        <w:rPr>
          <w:spacing w:val="-4"/>
        </w:rPr>
        <w:t> </w:t>
      </w:r>
      <w:r>
        <w:rPr/>
        <w:t>centers,</w:t>
      </w:r>
      <w:r>
        <w:rPr>
          <w:spacing w:val="-2"/>
        </w:rPr>
        <w:t> </w:t>
      </w:r>
      <w:r>
        <w:rPr/>
        <w:t>with</w:t>
      </w:r>
      <w:r>
        <w:rPr>
          <w:spacing w:val="-2"/>
        </w:rPr>
        <w:t> </w:t>
      </w:r>
      <w:r>
        <w:rPr/>
        <w:t>inventory</w:t>
      </w:r>
      <w:r>
        <w:rPr>
          <w:spacing w:val="-5"/>
        </w:rPr>
        <w:t> </w:t>
      </w:r>
      <w:r>
        <w:rPr/>
        <w:t>identification</w:t>
      </w:r>
      <w:r>
        <w:rPr>
          <w:spacing w:val="-3"/>
        </w:rPr>
        <w:t> </w:t>
      </w:r>
      <w:r>
        <w:rPr/>
        <w:t>numbers,</w:t>
      </w:r>
      <w:r>
        <w:rPr>
          <w:spacing w:val="-4"/>
        </w:rPr>
        <w:t> </w:t>
      </w:r>
      <w:r>
        <w:rPr/>
        <w:t>should</w:t>
      </w:r>
      <w:r>
        <w:rPr>
          <w:spacing w:val="-4"/>
        </w:rPr>
        <w:t> </w:t>
      </w:r>
      <w:r>
        <w:rPr/>
        <w:t>be</w:t>
      </w:r>
      <w:r>
        <w:rPr>
          <w:spacing w:val="-2"/>
        </w:rPr>
        <w:t> </w:t>
      </w:r>
      <w:r>
        <w:rPr/>
        <w:t>provided</w:t>
      </w:r>
      <w:r>
        <w:rPr>
          <w:spacing w:val="-2"/>
        </w:rPr>
        <w:t> </w:t>
      </w:r>
      <w:r>
        <w:rPr/>
        <w:t>at</w:t>
      </w:r>
      <w:r>
        <w:rPr>
          <w:spacing w:val="-4"/>
        </w:rPr>
        <w:t> </w:t>
      </w:r>
      <w:r>
        <w:rPr/>
        <w:t>the end of each</w:t>
      </w:r>
      <w:r>
        <w:rPr>
          <w:spacing w:val="-2"/>
        </w:rPr>
        <w:t> </w:t>
      </w:r>
      <w:r>
        <w:rPr/>
        <w:t>fiscal</w:t>
      </w:r>
      <w:r>
        <w:rPr>
          <w:spacing w:val="-1"/>
        </w:rPr>
        <w:t> </w:t>
      </w:r>
      <w:r>
        <w:rPr/>
        <w:t>year</w:t>
      </w:r>
      <w:r>
        <w:rPr>
          <w:spacing w:val="-2"/>
        </w:rPr>
        <w:t> </w:t>
      </w:r>
      <w:r>
        <w:rPr/>
        <w:t>to</w:t>
      </w:r>
      <w:r>
        <w:rPr>
          <w:spacing w:val="-2"/>
        </w:rPr>
        <w:t> </w:t>
      </w:r>
      <w:r>
        <w:rPr/>
        <w:t>the</w:t>
      </w:r>
      <w:r>
        <w:rPr>
          <w:spacing w:val="-2"/>
        </w:rPr>
        <w:t> </w:t>
      </w:r>
      <w:r>
        <w:rPr/>
        <w:t>Accounting</w:t>
      </w:r>
      <w:r>
        <w:rPr>
          <w:spacing w:val="-2"/>
        </w:rPr>
        <w:t> </w:t>
      </w:r>
      <w:r>
        <w:rPr/>
        <w:t>Office.</w:t>
      </w:r>
      <w:r>
        <w:rPr>
          <w:spacing w:val="-2"/>
        </w:rPr>
        <w:t> </w:t>
      </w:r>
      <w:r>
        <w:rPr/>
        <w:t>This</w:t>
      </w:r>
      <w:r>
        <w:rPr>
          <w:spacing w:val="-1"/>
        </w:rPr>
        <w:t> </w:t>
      </w:r>
      <w:r>
        <w:rPr/>
        <w:t>information</w:t>
      </w:r>
      <w:r>
        <w:rPr>
          <w:spacing w:val="-2"/>
        </w:rPr>
        <w:t> </w:t>
      </w:r>
      <w:r>
        <w:rPr/>
        <w:t>is</w:t>
      </w:r>
      <w:r>
        <w:rPr>
          <w:spacing w:val="-1"/>
        </w:rPr>
        <w:t> </w:t>
      </w:r>
      <w:r>
        <w:rPr/>
        <w:t>needed</w:t>
      </w:r>
      <w:r>
        <w:rPr>
          <w:spacing w:val="-3"/>
        </w:rPr>
        <w:t> </w:t>
      </w:r>
      <w:r>
        <w:rPr/>
        <w:t>to</w:t>
      </w:r>
      <w:r>
        <w:rPr>
          <w:spacing w:val="-2"/>
        </w:rPr>
        <w:t> </w:t>
      </w:r>
      <w:r>
        <w:rPr/>
        <w:t>assure</w:t>
      </w:r>
      <w:r>
        <w:rPr>
          <w:spacing w:val="-2"/>
        </w:rPr>
        <w:t> </w:t>
      </w:r>
      <w:r>
        <w:rPr/>
        <w:t>that</w:t>
      </w:r>
      <w:r>
        <w:rPr>
          <w:spacing w:val="-2"/>
        </w:rPr>
        <w:t> </w:t>
      </w:r>
      <w:r>
        <w:rPr/>
        <w:t>the</w:t>
      </w:r>
      <w:r>
        <w:rPr>
          <w:spacing w:val="-2"/>
        </w:rPr>
        <w:t> </w:t>
      </w:r>
      <w:r>
        <w:rPr/>
        <w:t>equipment is excluded from the depreciation portion of the University's indirect cost rates charged to federally sponsored programs.</w:t>
      </w:r>
    </w:p>
    <w:p>
      <w:pPr>
        <w:pStyle w:val="BodyText"/>
        <w:spacing w:before="70"/>
      </w:pPr>
    </w:p>
    <w:p>
      <w:pPr>
        <w:pStyle w:val="Heading1"/>
        <w:numPr>
          <w:ilvl w:val="0"/>
          <w:numId w:val="1"/>
        </w:numPr>
        <w:tabs>
          <w:tab w:pos="769" w:val="left" w:leader="none"/>
        </w:tabs>
        <w:spacing w:line="240" w:lineRule="auto" w:before="1" w:after="0"/>
        <w:ind w:left="769" w:right="0" w:hanging="409"/>
        <w:jc w:val="left"/>
      </w:pPr>
      <w:r>
        <w:rPr/>
        <w:t>VARIABLE</w:t>
      </w:r>
      <w:r>
        <w:rPr>
          <w:spacing w:val="-9"/>
        </w:rPr>
        <w:t> </w:t>
      </w:r>
      <w:r>
        <w:rPr/>
        <w:t>BILLING</w:t>
      </w:r>
      <w:r>
        <w:rPr>
          <w:spacing w:val="-8"/>
        </w:rPr>
        <w:t> </w:t>
      </w:r>
      <w:r>
        <w:rPr>
          <w:spacing w:val="-2"/>
        </w:rPr>
        <w:t>RATES</w:t>
      </w:r>
    </w:p>
    <w:p>
      <w:pPr>
        <w:pStyle w:val="BodyText"/>
        <w:spacing w:before="135"/>
        <w:rPr>
          <w:b/>
        </w:rPr>
      </w:pPr>
    </w:p>
    <w:p>
      <w:pPr>
        <w:pStyle w:val="BodyText"/>
        <w:spacing w:line="307" w:lineRule="auto"/>
        <w:ind w:left="360" w:right="17"/>
      </w:pPr>
      <w:r>
        <w:rPr/>
        <w:t>All users within the University should normally be charged the same rates for a service center's services.</w:t>
      </w:r>
      <w:r>
        <w:rPr/>
        <w:t> If</w:t>
      </w:r>
      <w:r>
        <w:rPr>
          <w:spacing w:val="-2"/>
        </w:rPr>
        <w:t> </w:t>
      </w:r>
      <w:r>
        <w:rPr/>
        <w:t>some</w:t>
      </w:r>
      <w:r>
        <w:rPr>
          <w:spacing w:val="-3"/>
        </w:rPr>
        <w:t> </w:t>
      </w:r>
      <w:r>
        <w:rPr/>
        <w:t>users</w:t>
      </w:r>
      <w:r>
        <w:rPr>
          <w:spacing w:val="-2"/>
        </w:rPr>
        <w:t> </w:t>
      </w:r>
      <w:r>
        <w:rPr/>
        <w:t>are</w:t>
      </w:r>
      <w:r>
        <w:rPr>
          <w:spacing w:val="-3"/>
        </w:rPr>
        <w:t> </w:t>
      </w:r>
      <w:r>
        <w:rPr/>
        <w:t>not</w:t>
      </w:r>
      <w:r>
        <w:rPr>
          <w:spacing w:val="-3"/>
        </w:rPr>
        <w:t> </w:t>
      </w:r>
      <w:r>
        <w:rPr/>
        <w:t>charged</w:t>
      </w:r>
      <w:r>
        <w:rPr>
          <w:spacing w:val="-4"/>
        </w:rPr>
        <w:t> </w:t>
      </w:r>
      <w:r>
        <w:rPr/>
        <w:t>for</w:t>
      </w:r>
      <w:r>
        <w:rPr>
          <w:spacing w:val="-3"/>
        </w:rPr>
        <w:t> </w:t>
      </w:r>
      <w:r>
        <w:rPr/>
        <w:t>the</w:t>
      </w:r>
      <w:r>
        <w:rPr>
          <w:spacing w:val="-4"/>
        </w:rPr>
        <w:t> </w:t>
      </w:r>
      <w:r>
        <w:rPr/>
        <w:t>services</w:t>
      </w:r>
      <w:r>
        <w:rPr>
          <w:spacing w:val="-2"/>
        </w:rPr>
        <w:t> </w:t>
      </w:r>
      <w:r>
        <w:rPr/>
        <w:t>or</w:t>
      </w:r>
      <w:r>
        <w:rPr>
          <w:spacing w:val="-1"/>
        </w:rPr>
        <w:t> </w:t>
      </w:r>
      <w:r>
        <w:rPr/>
        <w:t>are</w:t>
      </w:r>
      <w:r>
        <w:rPr>
          <w:spacing w:val="-3"/>
        </w:rPr>
        <w:t> </w:t>
      </w:r>
      <w:r>
        <w:rPr/>
        <w:t>charged</w:t>
      </w:r>
      <w:r>
        <w:rPr>
          <w:spacing w:val="-3"/>
        </w:rPr>
        <w:t> </w:t>
      </w:r>
      <w:r>
        <w:rPr/>
        <w:t>at</w:t>
      </w:r>
      <w:r>
        <w:rPr>
          <w:spacing w:val="-3"/>
        </w:rPr>
        <w:t> </w:t>
      </w:r>
      <w:r>
        <w:rPr/>
        <w:t>reduced</w:t>
      </w:r>
      <w:r>
        <w:rPr>
          <w:spacing w:val="-2"/>
        </w:rPr>
        <w:t> </w:t>
      </w:r>
      <w:r>
        <w:rPr/>
        <w:t>rates,</w:t>
      </w:r>
      <w:r>
        <w:rPr>
          <w:spacing w:val="-3"/>
        </w:rPr>
        <w:t> </w:t>
      </w:r>
      <w:r>
        <w:rPr/>
        <w:t>the</w:t>
      </w:r>
      <w:r>
        <w:rPr>
          <w:spacing w:val="-3"/>
        </w:rPr>
        <w:t> </w:t>
      </w:r>
      <w:r>
        <w:rPr/>
        <w:t>full</w:t>
      </w:r>
      <w:r>
        <w:rPr>
          <w:spacing w:val="-2"/>
        </w:rPr>
        <w:t> </w:t>
      </w:r>
      <w:r>
        <w:rPr/>
        <w:t>amount</w:t>
      </w:r>
      <w:r>
        <w:rPr>
          <w:spacing w:val="-3"/>
        </w:rPr>
        <w:t> </w:t>
      </w:r>
      <w:r>
        <w:rPr/>
        <w:t>of</w:t>
      </w:r>
      <w:r>
        <w:rPr>
          <w:spacing w:val="-2"/>
        </w:rPr>
        <w:t> </w:t>
      </w:r>
      <w:r>
        <w:rPr/>
        <w:t>revenue related to their use of the services must be imputed in computing the service center's annual surplus or deficit. This is necessary to avoid having some users pay higher rates to make up for the reduced rates charged to other users. This requirement does not apply to alternative pricing structures related to the timeliness or quality of services. Pricing structures based on time-of-day, volume discounts, turn-around time, etc. are acceptable, provided that they have a sound management basis and do not result in recovering more than the costs of providing the services.</w:t>
      </w:r>
    </w:p>
    <w:p>
      <w:pPr>
        <w:pStyle w:val="BodyText"/>
        <w:spacing w:before="58"/>
      </w:pPr>
    </w:p>
    <w:p>
      <w:pPr>
        <w:pStyle w:val="Heading1"/>
        <w:numPr>
          <w:ilvl w:val="0"/>
          <w:numId w:val="1"/>
        </w:numPr>
        <w:tabs>
          <w:tab w:pos="659" w:val="left" w:leader="none"/>
        </w:tabs>
        <w:spacing w:line="240" w:lineRule="auto" w:before="0" w:after="0"/>
        <w:ind w:left="659" w:right="0" w:hanging="299"/>
        <w:jc w:val="left"/>
      </w:pPr>
      <w:r>
        <w:rPr/>
        <w:t>SERVICES</w:t>
      </w:r>
      <w:r>
        <w:rPr>
          <w:spacing w:val="-8"/>
        </w:rPr>
        <w:t> </w:t>
      </w:r>
      <w:r>
        <w:rPr/>
        <w:t>PROVIDED</w:t>
      </w:r>
      <w:r>
        <w:rPr>
          <w:spacing w:val="-6"/>
        </w:rPr>
        <w:t> </w:t>
      </w:r>
      <w:r>
        <w:rPr/>
        <w:t>TO</w:t>
      </w:r>
      <w:r>
        <w:rPr>
          <w:spacing w:val="-7"/>
        </w:rPr>
        <w:t> </w:t>
      </w:r>
      <w:r>
        <w:rPr/>
        <w:t>OUTSIDE</w:t>
      </w:r>
      <w:r>
        <w:rPr>
          <w:spacing w:val="-8"/>
        </w:rPr>
        <w:t> </w:t>
      </w:r>
      <w:r>
        <w:rPr>
          <w:spacing w:val="-2"/>
        </w:rPr>
        <w:t>PARTIES</w:t>
      </w:r>
    </w:p>
    <w:p>
      <w:pPr>
        <w:pStyle w:val="BodyText"/>
        <w:spacing w:before="135"/>
        <w:rPr>
          <w:b/>
        </w:rPr>
      </w:pPr>
    </w:p>
    <w:p>
      <w:pPr>
        <w:pStyle w:val="BodyText"/>
        <w:spacing w:line="304" w:lineRule="auto"/>
        <w:ind w:left="360"/>
      </w:pPr>
      <w:r>
        <w:rPr/>
        <w:t>If a recharge activity or service facility provides services to individuals or organizations outside of the University, the billing rates may include institutional indirect costs even though these costs are not included</w:t>
      </w:r>
      <w:r>
        <w:rPr>
          <w:spacing w:val="-2"/>
        </w:rPr>
        <w:t> </w:t>
      </w:r>
      <w:r>
        <w:rPr/>
        <w:t>in</w:t>
      </w:r>
      <w:r>
        <w:rPr>
          <w:spacing w:val="-2"/>
        </w:rPr>
        <w:t> </w:t>
      </w:r>
      <w:r>
        <w:rPr/>
        <w:t>the</w:t>
      </w:r>
      <w:r>
        <w:rPr>
          <w:spacing w:val="-2"/>
        </w:rPr>
        <w:t> </w:t>
      </w:r>
      <w:r>
        <w:rPr/>
        <w:t>rates</w:t>
      </w:r>
      <w:r>
        <w:rPr>
          <w:spacing w:val="-3"/>
        </w:rPr>
        <w:t> </w:t>
      </w:r>
      <w:r>
        <w:rPr/>
        <w:t>for</w:t>
      </w:r>
      <w:r>
        <w:rPr>
          <w:spacing w:val="-4"/>
        </w:rPr>
        <w:t> </w:t>
      </w:r>
      <w:r>
        <w:rPr/>
        <w:t>internal</w:t>
      </w:r>
      <w:r>
        <w:rPr>
          <w:spacing w:val="-3"/>
        </w:rPr>
        <w:t> </w:t>
      </w:r>
      <w:r>
        <w:rPr/>
        <w:t>University</w:t>
      </w:r>
      <w:r>
        <w:rPr>
          <w:spacing w:val="-1"/>
        </w:rPr>
        <w:t> </w:t>
      </w:r>
      <w:r>
        <w:rPr/>
        <w:t>users.</w:t>
      </w:r>
      <w:r>
        <w:rPr>
          <w:spacing w:val="-4"/>
        </w:rPr>
        <w:t> </w:t>
      </w:r>
      <w:r>
        <w:rPr/>
        <w:t>Any</w:t>
      </w:r>
      <w:r>
        <w:rPr>
          <w:spacing w:val="-5"/>
        </w:rPr>
        <w:t> </w:t>
      </w:r>
      <w:r>
        <w:rPr/>
        <w:t>amounts</w:t>
      </w:r>
      <w:r>
        <w:rPr>
          <w:spacing w:val="-3"/>
        </w:rPr>
        <w:t> </w:t>
      </w:r>
      <w:r>
        <w:rPr/>
        <w:t>charged</w:t>
      </w:r>
      <w:r>
        <w:rPr>
          <w:spacing w:val="-4"/>
        </w:rPr>
        <w:t> </w:t>
      </w:r>
      <w:r>
        <w:rPr/>
        <w:t>to</w:t>
      </w:r>
      <w:r>
        <w:rPr>
          <w:spacing w:val="-4"/>
        </w:rPr>
        <w:t> </w:t>
      </w:r>
      <w:r>
        <w:rPr/>
        <w:t>outside</w:t>
      </w:r>
      <w:r>
        <w:rPr>
          <w:spacing w:val="-4"/>
        </w:rPr>
        <w:t> </w:t>
      </w:r>
      <w:r>
        <w:rPr/>
        <w:t>parties</w:t>
      </w:r>
      <w:r>
        <w:rPr>
          <w:spacing w:val="-3"/>
        </w:rPr>
        <w:t> </w:t>
      </w:r>
      <w:r>
        <w:rPr/>
        <w:t>in</w:t>
      </w:r>
      <w:r>
        <w:rPr>
          <w:spacing w:val="-4"/>
        </w:rPr>
        <w:t> </w:t>
      </w:r>
      <w:r>
        <w:rPr/>
        <w:t>excess</w:t>
      </w:r>
      <w:r>
        <w:rPr>
          <w:spacing w:val="-3"/>
        </w:rPr>
        <w:t> </w:t>
      </w:r>
      <w:r>
        <w:rPr/>
        <w:t>of</w:t>
      </w:r>
      <w:r>
        <w:rPr>
          <w:spacing w:val="-2"/>
        </w:rPr>
        <w:t> </w:t>
      </w:r>
      <w:r>
        <w:rPr/>
        <w:t>the regular internal University billing rates should be excluded from the computation of a service center's surpluses and deficits for purposes of making carry-forward adjustments to future billing rates.</w:t>
      </w:r>
    </w:p>
    <w:p>
      <w:pPr>
        <w:pStyle w:val="BodyText"/>
        <w:spacing w:before="74"/>
      </w:pPr>
    </w:p>
    <w:p>
      <w:pPr>
        <w:pStyle w:val="Heading1"/>
        <w:numPr>
          <w:ilvl w:val="0"/>
          <w:numId w:val="1"/>
        </w:numPr>
        <w:tabs>
          <w:tab w:pos="601" w:val="left" w:leader="none"/>
        </w:tabs>
        <w:spacing w:line="240" w:lineRule="auto" w:before="0" w:after="0"/>
        <w:ind w:left="601" w:right="0" w:hanging="241"/>
        <w:jc w:val="left"/>
      </w:pPr>
      <w:r>
        <w:rPr/>
        <w:t>TRANSFERS</w:t>
      </w:r>
      <w:r>
        <w:rPr>
          <w:spacing w:val="-7"/>
        </w:rPr>
        <w:t> </w:t>
      </w:r>
      <w:r>
        <w:rPr/>
        <w:t>OF</w:t>
      </w:r>
      <w:r>
        <w:rPr>
          <w:spacing w:val="-5"/>
        </w:rPr>
        <w:t> </w:t>
      </w:r>
      <w:r>
        <w:rPr/>
        <w:t>FUNDS</w:t>
      </w:r>
      <w:r>
        <w:rPr>
          <w:spacing w:val="-6"/>
        </w:rPr>
        <w:t> </w:t>
      </w:r>
      <w:r>
        <w:rPr/>
        <w:t>OUT</w:t>
      </w:r>
      <w:r>
        <w:rPr>
          <w:spacing w:val="-4"/>
        </w:rPr>
        <w:t> </w:t>
      </w:r>
      <w:r>
        <w:rPr/>
        <w:t>OF</w:t>
      </w:r>
      <w:r>
        <w:rPr>
          <w:spacing w:val="-5"/>
        </w:rPr>
        <w:t> </w:t>
      </w:r>
      <w:r>
        <w:rPr/>
        <w:t>SERVICE</w:t>
      </w:r>
      <w:r>
        <w:rPr>
          <w:spacing w:val="-6"/>
        </w:rPr>
        <w:t> </w:t>
      </w:r>
      <w:r>
        <w:rPr>
          <w:spacing w:val="-2"/>
        </w:rPr>
        <w:t>CENTERS</w:t>
      </w:r>
    </w:p>
    <w:p>
      <w:pPr>
        <w:pStyle w:val="BodyText"/>
        <w:spacing w:before="135"/>
        <w:rPr>
          <w:b/>
        </w:rPr>
      </w:pPr>
    </w:p>
    <w:p>
      <w:pPr>
        <w:pStyle w:val="BodyText"/>
        <w:spacing w:line="304" w:lineRule="auto"/>
        <w:ind w:left="360" w:right="30"/>
      </w:pPr>
      <w:r>
        <w:rPr/>
        <w:t>It</w:t>
      </w:r>
      <w:r>
        <w:rPr>
          <w:spacing w:val="-3"/>
        </w:rPr>
        <w:t> </w:t>
      </w:r>
      <w:r>
        <w:rPr/>
        <w:t>is</w:t>
      </w:r>
      <w:r>
        <w:rPr>
          <w:spacing w:val="-2"/>
        </w:rPr>
        <w:t> </w:t>
      </w:r>
      <w:r>
        <w:rPr/>
        <w:t>normally</w:t>
      </w:r>
      <w:r>
        <w:rPr>
          <w:spacing w:val="-6"/>
        </w:rPr>
        <w:t> </w:t>
      </w:r>
      <w:r>
        <w:rPr/>
        <w:t>not</w:t>
      </w:r>
      <w:r>
        <w:rPr>
          <w:spacing w:val="-3"/>
        </w:rPr>
        <w:t> </w:t>
      </w:r>
      <w:r>
        <w:rPr/>
        <w:t>appropriate</w:t>
      </w:r>
      <w:r>
        <w:rPr>
          <w:spacing w:val="-3"/>
        </w:rPr>
        <w:t> </w:t>
      </w:r>
      <w:r>
        <w:rPr/>
        <w:t>to</w:t>
      </w:r>
      <w:r>
        <w:rPr>
          <w:spacing w:val="-3"/>
        </w:rPr>
        <w:t> </w:t>
      </w:r>
      <w:r>
        <w:rPr/>
        <w:t>transfer</w:t>
      </w:r>
      <w:r>
        <w:rPr>
          <w:spacing w:val="-3"/>
        </w:rPr>
        <w:t> </w:t>
      </w:r>
      <w:r>
        <w:rPr/>
        <w:t>funds</w:t>
      </w:r>
      <w:r>
        <w:rPr>
          <w:spacing w:val="-2"/>
        </w:rPr>
        <w:t> </w:t>
      </w:r>
      <w:r>
        <w:rPr/>
        <w:t>out</w:t>
      </w:r>
      <w:r>
        <w:rPr>
          <w:spacing w:val="-3"/>
        </w:rPr>
        <w:t> </w:t>
      </w:r>
      <w:r>
        <w:rPr/>
        <w:t>of</w:t>
      </w:r>
      <w:r>
        <w:rPr>
          <w:spacing w:val="-1"/>
        </w:rPr>
        <w:t> </w:t>
      </w:r>
      <w:r>
        <w:rPr/>
        <w:t>a</w:t>
      </w:r>
      <w:r>
        <w:rPr>
          <w:spacing w:val="-1"/>
        </w:rPr>
        <w:t> </w:t>
      </w:r>
      <w:r>
        <w:rPr/>
        <w:t>service</w:t>
      </w:r>
      <w:r>
        <w:rPr>
          <w:spacing w:val="-3"/>
        </w:rPr>
        <w:t> </w:t>
      </w:r>
      <w:r>
        <w:rPr/>
        <w:t>center</w:t>
      </w:r>
      <w:r>
        <w:rPr>
          <w:spacing w:val="-2"/>
        </w:rPr>
        <w:t> </w:t>
      </w:r>
      <w:r>
        <w:rPr/>
        <w:t>account</w:t>
      </w:r>
      <w:r>
        <w:rPr>
          <w:spacing w:val="-3"/>
        </w:rPr>
        <w:t> </w:t>
      </w:r>
      <w:r>
        <w:rPr/>
        <w:t>to</w:t>
      </w:r>
      <w:r>
        <w:rPr>
          <w:spacing w:val="-1"/>
        </w:rPr>
        <w:t> </w:t>
      </w:r>
      <w:r>
        <w:rPr/>
        <w:t>the</w:t>
      </w:r>
      <w:r>
        <w:rPr>
          <w:spacing w:val="-3"/>
        </w:rPr>
        <w:t> </w:t>
      </w:r>
      <w:r>
        <w:rPr/>
        <w:t>University's</w:t>
      </w:r>
      <w:r>
        <w:rPr>
          <w:spacing w:val="-1"/>
        </w:rPr>
        <w:t> </w:t>
      </w:r>
      <w:r>
        <w:rPr/>
        <w:t>general funds or other accounts. If a transfer involves funds that have accumulated in a service center account because</w:t>
      </w:r>
      <w:r>
        <w:rPr>
          <w:spacing w:val="-2"/>
        </w:rPr>
        <w:t> </w:t>
      </w:r>
      <w:r>
        <w:rPr/>
        <w:t>of</w:t>
      </w:r>
      <w:r>
        <w:rPr>
          <w:spacing w:val="-2"/>
        </w:rPr>
        <w:t> </w:t>
      </w:r>
      <w:r>
        <w:rPr/>
        <w:t>prior</w:t>
      </w:r>
      <w:r>
        <w:rPr>
          <w:spacing w:val="-4"/>
        </w:rPr>
        <w:t> </w:t>
      </w:r>
      <w:r>
        <w:rPr/>
        <w:t>or</w:t>
      </w:r>
      <w:r>
        <w:rPr>
          <w:spacing w:val="-3"/>
        </w:rPr>
        <w:t> </w:t>
      </w:r>
      <w:r>
        <w:rPr/>
        <w:t>current year</w:t>
      </w:r>
      <w:r>
        <w:rPr>
          <w:spacing w:val="-1"/>
        </w:rPr>
        <w:t> </w:t>
      </w:r>
      <w:r>
        <w:rPr/>
        <w:t>activity,</w:t>
      </w:r>
      <w:r>
        <w:rPr>
          <w:spacing w:val="-2"/>
        </w:rPr>
        <w:t> </w:t>
      </w:r>
      <w:r>
        <w:rPr/>
        <w:t>an</w:t>
      </w:r>
      <w:r>
        <w:rPr>
          <w:spacing w:val="-5"/>
        </w:rPr>
        <w:t> </w:t>
      </w:r>
      <w:r>
        <w:rPr/>
        <w:t>adjustment</w:t>
      </w:r>
      <w:r>
        <w:rPr>
          <w:spacing w:val="-4"/>
        </w:rPr>
        <w:t> </w:t>
      </w:r>
      <w:r>
        <w:rPr/>
        <w:t>to</w:t>
      </w:r>
      <w:r>
        <w:rPr>
          <w:spacing w:val="-5"/>
        </w:rPr>
        <w:t> </w:t>
      </w:r>
      <w:r>
        <w:rPr/>
        <w:t>user</w:t>
      </w:r>
      <w:r>
        <w:rPr>
          <w:spacing w:val="-4"/>
        </w:rPr>
        <w:t> </w:t>
      </w:r>
      <w:r>
        <w:rPr/>
        <w:t>charges</w:t>
      </w:r>
      <w:r>
        <w:rPr>
          <w:spacing w:val="-3"/>
        </w:rPr>
        <w:t> </w:t>
      </w:r>
      <w:r>
        <w:rPr/>
        <w:t>to</w:t>
      </w:r>
      <w:r>
        <w:rPr>
          <w:spacing w:val="-5"/>
        </w:rPr>
        <w:t> </w:t>
      </w:r>
      <w:r>
        <w:rPr/>
        <w:t>compensate</w:t>
      </w:r>
      <w:r>
        <w:rPr>
          <w:spacing w:val="-5"/>
        </w:rPr>
        <w:t> </w:t>
      </w:r>
      <w:r>
        <w:rPr/>
        <w:t>for</w:t>
      </w:r>
      <w:r>
        <w:rPr>
          <w:spacing w:val="-4"/>
        </w:rPr>
        <w:t> </w:t>
      </w:r>
      <w:r>
        <w:rPr/>
        <w:t>the</w:t>
      </w:r>
      <w:r>
        <w:rPr>
          <w:spacing w:val="-5"/>
        </w:rPr>
        <w:t> </w:t>
      </w:r>
      <w:r>
        <w:rPr/>
        <w:t>surpluses may</w:t>
      </w:r>
      <w:r>
        <w:rPr>
          <w:spacing w:val="-7"/>
        </w:rPr>
        <w:t> </w:t>
      </w:r>
      <w:r>
        <w:rPr/>
        <w:t>be</w:t>
      </w:r>
      <w:r>
        <w:rPr>
          <w:spacing w:val="-2"/>
        </w:rPr>
        <w:t> </w:t>
      </w:r>
      <w:r>
        <w:rPr/>
        <w:t>necessary.</w:t>
      </w:r>
      <w:r>
        <w:rPr>
          <w:spacing w:val="-1"/>
        </w:rPr>
        <w:t> </w:t>
      </w:r>
      <w:r>
        <w:rPr/>
        <w:t>Any</w:t>
      </w:r>
      <w:r>
        <w:rPr>
          <w:spacing w:val="-4"/>
        </w:rPr>
        <w:t> </w:t>
      </w:r>
      <w:r>
        <w:rPr/>
        <w:t>transfers</w:t>
      </w:r>
      <w:r>
        <w:rPr>
          <w:spacing w:val="-4"/>
        </w:rPr>
        <w:t> </w:t>
      </w:r>
      <w:r>
        <w:rPr/>
        <w:t>must</w:t>
      </w:r>
      <w:r>
        <w:rPr>
          <w:spacing w:val="-3"/>
        </w:rPr>
        <w:t> </w:t>
      </w:r>
      <w:r>
        <w:rPr/>
        <w:t>be</w:t>
      </w:r>
      <w:r>
        <w:rPr>
          <w:spacing w:val="-3"/>
        </w:rPr>
        <w:t> </w:t>
      </w:r>
      <w:r>
        <w:rPr/>
        <w:t>approved</w:t>
      </w:r>
      <w:r>
        <w:rPr>
          <w:spacing w:val="-2"/>
        </w:rPr>
        <w:t> </w:t>
      </w:r>
      <w:r>
        <w:rPr/>
        <w:t>in</w:t>
      </w:r>
      <w:r>
        <w:rPr>
          <w:spacing w:val="-1"/>
        </w:rPr>
        <w:t> </w:t>
      </w:r>
      <w:r>
        <w:rPr/>
        <w:t>advance</w:t>
      </w:r>
      <w:r>
        <w:rPr>
          <w:spacing w:val="-1"/>
        </w:rPr>
        <w:t> </w:t>
      </w:r>
      <w:r>
        <w:rPr/>
        <w:t>by</w:t>
      </w:r>
      <w:r>
        <w:rPr>
          <w:spacing w:val="-4"/>
        </w:rPr>
        <w:t> </w:t>
      </w:r>
      <w:r>
        <w:rPr/>
        <w:t>the</w:t>
      </w:r>
      <w:r>
        <w:rPr>
          <w:spacing w:val="-1"/>
        </w:rPr>
        <w:t> </w:t>
      </w:r>
      <w:r>
        <w:rPr/>
        <w:t>Office</w:t>
      </w:r>
      <w:r>
        <w:rPr>
          <w:spacing w:val="-3"/>
        </w:rPr>
        <w:t> </w:t>
      </w:r>
      <w:r>
        <w:rPr/>
        <w:t>of</w:t>
      </w:r>
      <w:r>
        <w:rPr>
          <w:spacing w:val="-1"/>
        </w:rPr>
        <w:t> </w:t>
      </w:r>
      <w:r>
        <w:rPr/>
        <w:t>Grants</w:t>
      </w:r>
      <w:r>
        <w:rPr>
          <w:spacing w:val="-2"/>
        </w:rPr>
        <w:t> </w:t>
      </w:r>
      <w:r>
        <w:rPr/>
        <w:t>Management.</w:t>
      </w:r>
      <w:r>
        <w:rPr>
          <w:spacing w:val="-3"/>
        </w:rPr>
        <w:t> </w:t>
      </w:r>
      <w:r>
        <w:rPr/>
        <w:t>In the case of surpluses due to premiums charged to external users, these funds, once identified, may</w:t>
      </w:r>
      <w:r>
        <w:rPr>
          <w:spacing w:val="-1"/>
        </w:rPr>
        <w:t> </w:t>
      </w:r>
      <w:r>
        <w:rPr/>
        <w:t>be transferred out to other accounts.</w:t>
      </w:r>
    </w:p>
    <w:p>
      <w:pPr>
        <w:pStyle w:val="BodyText"/>
        <w:spacing w:before="72"/>
      </w:pPr>
    </w:p>
    <w:p>
      <w:pPr>
        <w:pStyle w:val="Heading1"/>
        <w:numPr>
          <w:ilvl w:val="0"/>
          <w:numId w:val="1"/>
        </w:numPr>
        <w:tabs>
          <w:tab w:pos="657" w:val="left" w:leader="none"/>
        </w:tabs>
        <w:spacing w:line="240" w:lineRule="auto" w:before="0" w:after="0"/>
        <w:ind w:left="657" w:right="0" w:hanging="297"/>
        <w:jc w:val="left"/>
      </w:pPr>
      <w:r>
        <w:rPr/>
        <w:t>INVENTORY</w:t>
      </w:r>
      <w:r>
        <w:rPr>
          <w:spacing w:val="-5"/>
        </w:rPr>
        <w:t> </w:t>
      </w:r>
      <w:r>
        <w:rPr/>
        <w:t>ACCOUNTS</w:t>
      </w:r>
      <w:r>
        <w:rPr>
          <w:spacing w:val="-7"/>
        </w:rPr>
        <w:t> </w:t>
      </w:r>
      <w:r>
        <w:rPr/>
        <w:t>FOR</w:t>
      </w:r>
      <w:r>
        <w:rPr>
          <w:spacing w:val="-8"/>
        </w:rPr>
        <w:t> </w:t>
      </w:r>
      <w:r>
        <w:rPr/>
        <w:t>PRODUCTS</w:t>
      </w:r>
      <w:r>
        <w:rPr>
          <w:spacing w:val="-7"/>
        </w:rPr>
        <w:t> </w:t>
      </w:r>
      <w:r>
        <w:rPr/>
        <w:t>HELD</w:t>
      </w:r>
      <w:r>
        <w:rPr>
          <w:spacing w:val="-8"/>
        </w:rPr>
        <w:t> </w:t>
      </w:r>
      <w:r>
        <w:rPr/>
        <w:t>FOR</w:t>
      </w:r>
      <w:r>
        <w:rPr>
          <w:spacing w:val="-8"/>
        </w:rPr>
        <w:t> </w:t>
      </w:r>
      <w:r>
        <w:rPr>
          <w:spacing w:val="-4"/>
        </w:rPr>
        <w:t>SALE</w:t>
      </w:r>
    </w:p>
    <w:p>
      <w:pPr>
        <w:pStyle w:val="BodyText"/>
        <w:spacing w:before="136"/>
        <w:rPr>
          <w:b/>
        </w:rPr>
      </w:pPr>
    </w:p>
    <w:p>
      <w:pPr>
        <w:pStyle w:val="BodyText"/>
        <w:spacing w:line="307" w:lineRule="auto"/>
        <w:ind w:left="360" w:right="121"/>
      </w:pPr>
      <w:r>
        <w:rPr/>
        <w:t>If</w:t>
      </w:r>
      <w:r>
        <w:rPr>
          <w:spacing w:val="-1"/>
        </w:rPr>
        <w:t> </w:t>
      </w:r>
      <w:r>
        <w:rPr/>
        <w:t>a</w:t>
      </w:r>
      <w:r>
        <w:rPr>
          <w:spacing w:val="-4"/>
        </w:rPr>
        <w:t> </w:t>
      </w:r>
      <w:r>
        <w:rPr/>
        <w:t>service</w:t>
      </w:r>
      <w:r>
        <w:rPr>
          <w:spacing w:val="-3"/>
        </w:rPr>
        <w:t> </w:t>
      </w:r>
      <w:r>
        <w:rPr/>
        <w:t>center</w:t>
      </w:r>
      <w:r>
        <w:rPr>
          <w:spacing w:val="-3"/>
        </w:rPr>
        <w:t> </w:t>
      </w:r>
      <w:r>
        <w:rPr/>
        <w:t>sells</w:t>
      </w:r>
      <w:r>
        <w:rPr>
          <w:spacing w:val="-2"/>
        </w:rPr>
        <w:t> </w:t>
      </w:r>
      <w:r>
        <w:rPr/>
        <w:t>products</w:t>
      </w:r>
      <w:r>
        <w:rPr>
          <w:spacing w:val="-2"/>
        </w:rPr>
        <w:t> </w:t>
      </w:r>
      <w:r>
        <w:rPr/>
        <w:t>and</w:t>
      </w:r>
      <w:r>
        <w:rPr>
          <w:spacing w:val="-1"/>
        </w:rPr>
        <w:t> </w:t>
      </w:r>
      <w:r>
        <w:rPr/>
        <w:t>has</w:t>
      </w:r>
      <w:r>
        <w:rPr>
          <w:spacing w:val="-2"/>
        </w:rPr>
        <w:t> </w:t>
      </w:r>
      <w:r>
        <w:rPr/>
        <w:t>a</w:t>
      </w:r>
      <w:r>
        <w:rPr>
          <w:spacing w:val="-1"/>
        </w:rPr>
        <w:t> </w:t>
      </w:r>
      <w:r>
        <w:rPr/>
        <w:t>significant</w:t>
      </w:r>
      <w:r>
        <w:rPr>
          <w:spacing w:val="-1"/>
        </w:rPr>
        <w:t> </w:t>
      </w:r>
      <w:r>
        <w:rPr/>
        <w:t>amount</w:t>
      </w:r>
      <w:r>
        <w:rPr>
          <w:spacing w:val="-3"/>
        </w:rPr>
        <w:t> </w:t>
      </w:r>
      <w:r>
        <w:rPr/>
        <w:t>of</w:t>
      </w:r>
      <w:r>
        <w:rPr>
          <w:spacing w:val="-1"/>
        </w:rPr>
        <w:t> </w:t>
      </w:r>
      <w:r>
        <w:rPr/>
        <w:t>stock on</w:t>
      </w:r>
      <w:r>
        <w:rPr>
          <w:spacing w:val="-4"/>
        </w:rPr>
        <w:t> </w:t>
      </w:r>
      <w:r>
        <w:rPr/>
        <w:t>hand,</w:t>
      </w:r>
      <w:r>
        <w:rPr>
          <w:spacing w:val="-1"/>
        </w:rPr>
        <w:t> </w:t>
      </w:r>
      <w:r>
        <w:rPr/>
        <w:t>inventory</w:t>
      </w:r>
      <w:r>
        <w:rPr>
          <w:spacing w:val="-6"/>
        </w:rPr>
        <w:t> </w:t>
      </w:r>
      <w:r>
        <w:rPr/>
        <w:t>records</w:t>
      </w:r>
      <w:r>
        <w:rPr>
          <w:spacing w:val="-1"/>
        </w:rPr>
        <w:t> </w:t>
      </w:r>
      <w:r>
        <w:rPr/>
        <w:t>must be maintained. If the value of the inventory is expected to exceed $50,000 at any point in the year, a formal inventory account should be established. If the inventory is not expected to exceed $50,000, internal</w:t>
      </w:r>
      <w:r>
        <w:rPr>
          <w:spacing w:val="-2"/>
        </w:rPr>
        <w:t> </w:t>
      </w:r>
      <w:r>
        <w:rPr/>
        <w:t>inventory</w:t>
      </w:r>
      <w:r>
        <w:rPr>
          <w:spacing w:val="-6"/>
        </w:rPr>
        <w:t> </w:t>
      </w:r>
      <w:r>
        <w:rPr/>
        <w:t>records may</w:t>
      </w:r>
      <w:r>
        <w:rPr>
          <w:spacing w:val="-7"/>
        </w:rPr>
        <w:t> </w:t>
      </w:r>
      <w:r>
        <w:rPr/>
        <w:t>be</w:t>
      </w:r>
      <w:r>
        <w:rPr>
          <w:spacing w:val="-2"/>
        </w:rPr>
        <w:t> </w:t>
      </w:r>
      <w:r>
        <w:rPr/>
        <w:t>used</w:t>
      </w:r>
      <w:r>
        <w:rPr>
          <w:spacing w:val="-2"/>
        </w:rPr>
        <w:t> </w:t>
      </w:r>
      <w:r>
        <w:rPr/>
        <w:t>in</w:t>
      </w:r>
      <w:r>
        <w:rPr>
          <w:spacing w:val="-1"/>
        </w:rPr>
        <w:t> </w:t>
      </w:r>
      <w:r>
        <w:rPr/>
        <w:t>lieu</w:t>
      </w:r>
      <w:r>
        <w:rPr>
          <w:spacing w:val="-2"/>
        </w:rPr>
        <w:t> </w:t>
      </w:r>
      <w:r>
        <w:rPr/>
        <w:t>of</w:t>
      </w:r>
      <w:r>
        <w:rPr>
          <w:spacing w:val="-1"/>
        </w:rPr>
        <w:t> </w:t>
      </w:r>
      <w:r>
        <w:rPr/>
        <w:t>a</w:t>
      </w:r>
      <w:r>
        <w:rPr>
          <w:spacing w:val="-4"/>
        </w:rPr>
        <w:t> </w:t>
      </w:r>
      <w:r>
        <w:rPr/>
        <w:t>formal</w:t>
      </w:r>
      <w:r>
        <w:rPr>
          <w:spacing w:val="-4"/>
        </w:rPr>
        <w:t> </w:t>
      </w:r>
      <w:r>
        <w:rPr/>
        <w:t>account.</w:t>
      </w:r>
      <w:r>
        <w:rPr>
          <w:spacing w:val="-3"/>
        </w:rPr>
        <w:t> </w:t>
      </w:r>
      <w:r>
        <w:rPr/>
        <w:t>A</w:t>
      </w:r>
      <w:r>
        <w:rPr>
          <w:spacing w:val="-2"/>
        </w:rPr>
        <w:t> </w:t>
      </w:r>
      <w:r>
        <w:rPr/>
        <w:t>physical</w:t>
      </w:r>
      <w:r>
        <w:rPr>
          <w:spacing w:val="-2"/>
        </w:rPr>
        <w:t> </w:t>
      </w:r>
      <w:r>
        <w:rPr/>
        <w:t>inventory</w:t>
      </w:r>
      <w:r>
        <w:rPr>
          <w:spacing w:val="-6"/>
        </w:rPr>
        <w:t> </w:t>
      </w:r>
      <w:r>
        <w:rPr/>
        <w:t>should</w:t>
      </w:r>
      <w:r>
        <w:rPr>
          <w:spacing w:val="-1"/>
        </w:rPr>
        <w:t> </w:t>
      </w:r>
      <w:r>
        <w:rPr/>
        <w:t>be</w:t>
      </w:r>
      <w:r>
        <w:rPr>
          <w:spacing w:val="-2"/>
        </w:rPr>
        <w:t> </w:t>
      </w:r>
      <w:r>
        <w:rPr/>
        <w:t>taken at least annually at the end of the fiscal year and be reconciled to the inventory records. Inventory valuations should be based on the first-in-first-out inventory valuation method.</w:t>
      </w:r>
    </w:p>
    <w:p>
      <w:pPr>
        <w:pStyle w:val="BodyText"/>
        <w:spacing w:before="61"/>
      </w:pPr>
    </w:p>
    <w:p>
      <w:pPr>
        <w:pStyle w:val="Heading1"/>
        <w:numPr>
          <w:ilvl w:val="0"/>
          <w:numId w:val="1"/>
        </w:numPr>
        <w:tabs>
          <w:tab w:pos="714" w:val="left" w:leader="none"/>
        </w:tabs>
        <w:spacing w:line="240" w:lineRule="auto" w:before="0" w:after="0"/>
        <w:ind w:left="714" w:right="0" w:hanging="354"/>
        <w:jc w:val="left"/>
      </w:pPr>
      <w:r>
        <w:rPr/>
        <w:t>SUBSIDIZED</w:t>
      </w:r>
      <w:r>
        <w:rPr>
          <w:spacing w:val="-8"/>
        </w:rPr>
        <w:t> </w:t>
      </w:r>
      <w:r>
        <w:rPr/>
        <w:t>SERVICE</w:t>
      </w:r>
      <w:r>
        <w:rPr>
          <w:spacing w:val="-10"/>
        </w:rPr>
        <w:t> </w:t>
      </w:r>
      <w:r>
        <w:rPr>
          <w:spacing w:val="-2"/>
        </w:rPr>
        <w:t>CENTERS</w:t>
      </w:r>
    </w:p>
    <w:p>
      <w:pPr>
        <w:pStyle w:val="Heading1"/>
        <w:spacing w:after="0" w:line="240" w:lineRule="auto"/>
        <w:jc w:val="left"/>
        <w:sectPr>
          <w:pgSz w:w="12240" w:h="15840"/>
          <w:pgMar w:top="1420" w:bottom="280" w:left="1080" w:right="1440"/>
        </w:sectPr>
      </w:pPr>
    </w:p>
    <w:p>
      <w:pPr>
        <w:pStyle w:val="BodyText"/>
        <w:spacing w:line="304" w:lineRule="auto" w:before="82"/>
        <w:ind w:left="360"/>
      </w:pPr>
      <w:r>
        <w:rPr/>
        <w:t>In some instances, the University, or a school or department, may</w:t>
      </w:r>
      <w:r>
        <w:rPr>
          <w:spacing w:val="-1"/>
        </w:rPr>
        <w:t> </w:t>
      </w:r>
      <w:r>
        <w:rPr/>
        <w:t>elect to subsidize the operations of a service center, either by charging billing rates that are intended to be lower than costs or by not making adjustments to future rates for a service center's deficits. Service center deficits caused by intentional subsidies cannot be carried forward as adjustments to future billing rates. Since subsidies can result in a loss of funds to</w:t>
      </w:r>
      <w:r>
        <w:rPr>
          <w:spacing w:val="-2"/>
        </w:rPr>
        <w:t> </w:t>
      </w:r>
      <w:r>
        <w:rPr/>
        <w:t>the</w:t>
      </w:r>
      <w:r>
        <w:rPr>
          <w:spacing w:val="-1"/>
        </w:rPr>
        <w:t> </w:t>
      </w:r>
      <w:r>
        <w:rPr/>
        <w:t>University, they</w:t>
      </w:r>
      <w:r>
        <w:rPr>
          <w:spacing w:val="-4"/>
        </w:rPr>
        <w:t> </w:t>
      </w:r>
      <w:r>
        <w:rPr/>
        <w:t>should</w:t>
      </w:r>
      <w:r>
        <w:rPr>
          <w:spacing w:val="-1"/>
        </w:rPr>
        <w:t> </w:t>
      </w:r>
      <w:r>
        <w:rPr/>
        <w:t>be</w:t>
      </w:r>
      <w:r>
        <w:rPr>
          <w:spacing w:val="-1"/>
        </w:rPr>
        <w:t> </w:t>
      </w:r>
      <w:r>
        <w:rPr/>
        <w:t>provided only</w:t>
      </w:r>
      <w:r>
        <w:rPr>
          <w:spacing w:val="-2"/>
        </w:rPr>
        <w:t> </w:t>
      </w:r>
      <w:r>
        <w:rPr/>
        <w:t>when there</w:t>
      </w:r>
      <w:r>
        <w:rPr>
          <w:spacing w:val="-1"/>
        </w:rPr>
        <w:t> </w:t>
      </w:r>
      <w:r>
        <w:rPr/>
        <w:t>is a sound programmatic reason. Subsidies</w:t>
      </w:r>
      <w:r>
        <w:rPr>
          <w:spacing w:val="-3"/>
        </w:rPr>
        <w:t> </w:t>
      </w:r>
      <w:r>
        <w:rPr/>
        <w:t>involving</w:t>
      </w:r>
      <w:r>
        <w:rPr>
          <w:spacing w:val="-4"/>
        </w:rPr>
        <w:t> </w:t>
      </w:r>
      <w:r>
        <w:rPr/>
        <w:t>service</w:t>
      </w:r>
      <w:r>
        <w:rPr>
          <w:spacing w:val="-2"/>
        </w:rPr>
        <w:t> </w:t>
      </w:r>
      <w:r>
        <w:rPr/>
        <w:t>facilities</w:t>
      </w:r>
      <w:r>
        <w:rPr>
          <w:spacing w:val="-3"/>
        </w:rPr>
        <w:t> </w:t>
      </w:r>
      <w:r>
        <w:rPr/>
        <w:t>and</w:t>
      </w:r>
      <w:r>
        <w:rPr>
          <w:spacing w:val="-4"/>
        </w:rPr>
        <w:t> </w:t>
      </w:r>
      <w:r>
        <w:rPr/>
        <w:t>specialized</w:t>
      </w:r>
      <w:r>
        <w:rPr>
          <w:spacing w:val="-5"/>
        </w:rPr>
        <w:t> </w:t>
      </w:r>
      <w:r>
        <w:rPr/>
        <w:t>service</w:t>
      </w:r>
      <w:r>
        <w:rPr>
          <w:spacing w:val="-4"/>
        </w:rPr>
        <w:t> </w:t>
      </w:r>
      <w:r>
        <w:rPr/>
        <w:t>facilities</w:t>
      </w:r>
      <w:r>
        <w:rPr>
          <w:spacing w:val="-3"/>
        </w:rPr>
        <w:t> </w:t>
      </w:r>
      <w:r>
        <w:rPr/>
        <w:t>must</w:t>
      </w:r>
      <w:r>
        <w:rPr>
          <w:spacing w:val="-4"/>
        </w:rPr>
        <w:t> </w:t>
      </w:r>
      <w:r>
        <w:rPr/>
        <w:t>be</w:t>
      </w:r>
      <w:r>
        <w:rPr>
          <w:spacing w:val="-4"/>
        </w:rPr>
        <w:t> </w:t>
      </w:r>
      <w:r>
        <w:rPr/>
        <w:t>reviewed</w:t>
      </w:r>
      <w:r>
        <w:rPr>
          <w:spacing w:val="-5"/>
        </w:rPr>
        <w:t> </w:t>
      </w:r>
      <w:r>
        <w:rPr/>
        <w:t>by</w:t>
      </w:r>
      <w:r>
        <w:rPr>
          <w:spacing w:val="-7"/>
        </w:rPr>
        <w:t> </w:t>
      </w:r>
      <w:r>
        <w:rPr/>
        <w:t>the</w:t>
      </w:r>
      <w:r>
        <w:rPr>
          <w:spacing w:val="-5"/>
        </w:rPr>
        <w:t> </w:t>
      </w:r>
      <w:r>
        <w:rPr/>
        <w:t>University's Service Center Committee and approved by senior management.</w:t>
      </w:r>
    </w:p>
    <w:p>
      <w:pPr>
        <w:pStyle w:val="BodyText"/>
        <w:spacing w:before="75"/>
      </w:pPr>
    </w:p>
    <w:p>
      <w:pPr>
        <w:pStyle w:val="Heading1"/>
        <w:numPr>
          <w:ilvl w:val="0"/>
          <w:numId w:val="1"/>
        </w:numPr>
        <w:tabs>
          <w:tab w:pos="769" w:val="left" w:leader="none"/>
        </w:tabs>
        <w:spacing w:line="240" w:lineRule="auto" w:before="0" w:after="0"/>
        <w:ind w:left="769" w:right="0" w:hanging="409"/>
        <w:jc w:val="left"/>
      </w:pPr>
      <w:r>
        <w:rPr/>
        <w:t>RECORDS</w:t>
      </w:r>
      <w:r>
        <w:rPr>
          <w:spacing w:val="-11"/>
        </w:rPr>
        <w:t> </w:t>
      </w:r>
      <w:r>
        <w:rPr>
          <w:spacing w:val="-2"/>
        </w:rPr>
        <w:t>RETENTION</w:t>
      </w:r>
    </w:p>
    <w:p>
      <w:pPr>
        <w:pStyle w:val="BodyText"/>
        <w:spacing w:before="135"/>
        <w:rPr>
          <w:b/>
        </w:rPr>
      </w:pPr>
    </w:p>
    <w:p>
      <w:pPr>
        <w:pStyle w:val="BodyText"/>
        <w:spacing w:line="304" w:lineRule="auto"/>
        <w:ind w:left="360"/>
      </w:pPr>
      <w:r>
        <w:rPr/>
        <w:t>Financial, statistical and other records related to the operations of a service center must be retained for three years from the end of the fiscal year to which the records relate. Records supporting billing rate computations must be retained for three years from the end of the fiscal year covered by the computations.</w:t>
      </w:r>
      <w:r>
        <w:rPr>
          <w:spacing w:val="-4"/>
        </w:rPr>
        <w:t> </w:t>
      </w:r>
      <w:r>
        <w:rPr/>
        <w:t>For</w:t>
      </w:r>
      <w:r>
        <w:rPr>
          <w:spacing w:val="-2"/>
        </w:rPr>
        <w:t> </w:t>
      </w:r>
      <w:r>
        <w:rPr/>
        <w:t>example,</w:t>
      </w:r>
      <w:r>
        <w:rPr>
          <w:spacing w:val="-4"/>
        </w:rPr>
        <w:t> </w:t>
      </w:r>
      <w:r>
        <w:rPr/>
        <w:t>if</w:t>
      </w:r>
      <w:r>
        <w:rPr>
          <w:spacing w:val="-3"/>
        </w:rPr>
        <w:t> </w:t>
      </w:r>
      <w:r>
        <w:rPr/>
        <w:t>a</w:t>
      </w:r>
      <w:r>
        <w:rPr>
          <w:spacing w:val="-5"/>
        </w:rPr>
        <w:t> </w:t>
      </w:r>
      <w:r>
        <w:rPr/>
        <w:t>billing</w:t>
      </w:r>
      <w:r>
        <w:rPr>
          <w:spacing w:val="-4"/>
        </w:rPr>
        <w:t> </w:t>
      </w:r>
      <w:r>
        <w:rPr/>
        <w:t>rate</w:t>
      </w:r>
      <w:r>
        <w:rPr>
          <w:spacing w:val="-4"/>
        </w:rPr>
        <w:t> </w:t>
      </w:r>
      <w:r>
        <w:rPr/>
        <w:t>computation</w:t>
      </w:r>
      <w:r>
        <w:rPr>
          <w:spacing w:val="-4"/>
        </w:rPr>
        <w:t> </w:t>
      </w:r>
      <w:r>
        <w:rPr/>
        <w:t>covers</w:t>
      </w:r>
      <w:r>
        <w:rPr>
          <w:spacing w:val="-3"/>
        </w:rPr>
        <w:t> </w:t>
      </w:r>
      <w:r>
        <w:rPr/>
        <w:t>the</w:t>
      </w:r>
      <w:r>
        <w:rPr>
          <w:spacing w:val="-4"/>
        </w:rPr>
        <w:t> </w:t>
      </w:r>
      <w:r>
        <w:rPr/>
        <w:t>University</w:t>
      </w:r>
      <w:r>
        <w:rPr>
          <w:spacing w:val="-7"/>
        </w:rPr>
        <w:t> </w:t>
      </w:r>
      <w:r>
        <w:rPr/>
        <w:t>fiscal</w:t>
      </w:r>
      <w:r>
        <w:rPr>
          <w:spacing w:val="-2"/>
        </w:rPr>
        <w:t> </w:t>
      </w:r>
      <w:r>
        <w:rPr/>
        <w:t>year</w:t>
      </w:r>
      <w:r>
        <w:rPr>
          <w:spacing w:val="-2"/>
        </w:rPr>
        <w:t> </w:t>
      </w:r>
      <w:r>
        <w:rPr/>
        <w:t>ending</w:t>
      </w:r>
      <w:r>
        <w:rPr>
          <w:spacing w:val="-4"/>
        </w:rPr>
        <w:t> </w:t>
      </w:r>
      <w:r>
        <w:rPr/>
        <w:t>June</w:t>
      </w:r>
      <w:r>
        <w:rPr>
          <w:spacing w:val="-3"/>
        </w:rPr>
        <w:t> </w:t>
      </w:r>
      <w:r>
        <w:rPr/>
        <w:t>30, 1997, the records supporting the computation must be retained until June 30, 2000.</w:t>
      </w:r>
    </w:p>
    <w:p>
      <w:pPr>
        <w:pStyle w:val="BodyText"/>
        <w:spacing w:before="72"/>
      </w:pPr>
    </w:p>
    <w:p>
      <w:pPr>
        <w:pStyle w:val="Heading1"/>
        <w:numPr>
          <w:ilvl w:val="0"/>
          <w:numId w:val="1"/>
        </w:numPr>
        <w:tabs>
          <w:tab w:pos="790" w:val="left" w:leader="none"/>
        </w:tabs>
        <w:spacing w:line="240" w:lineRule="auto" w:before="0" w:after="0"/>
        <w:ind w:left="790" w:right="0" w:hanging="430"/>
        <w:jc w:val="left"/>
      </w:pPr>
      <w:r>
        <w:rPr/>
        <w:t>ESTABLISHMENT</w:t>
      </w:r>
      <w:r>
        <w:rPr>
          <w:spacing w:val="-6"/>
        </w:rPr>
        <w:t> </w:t>
      </w:r>
      <w:r>
        <w:rPr/>
        <w:t>OF</w:t>
      </w:r>
      <w:r>
        <w:rPr>
          <w:spacing w:val="-7"/>
        </w:rPr>
        <w:t> </w:t>
      </w:r>
      <w:r>
        <w:rPr/>
        <w:t>NEW</w:t>
      </w:r>
      <w:r>
        <w:rPr>
          <w:spacing w:val="-6"/>
        </w:rPr>
        <w:t> </w:t>
      </w:r>
      <w:r>
        <w:rPr/>
        <w:t>SERVICE</w:t>
      </w:r>
      <w:r>
        <w:rPr>
          <w:spacing w:val="-8"/>
        </w:rPr>
        <w:t> </w:t>
      </w:r>
      <w:r>
        <w:rPr>
          <w:spacing w:val="-2"/>
        </w:rPr>
        <w:t>CENTERS</w:t>
      </w:r>
    </w:p>
    <w:p>
      <w:pPr>
        <w:pStyle w:val="BodyText"/>
        <w:spacing w:before="135"/>
        <w:rPr>
          <w:b/>
        </w:rPr>
      </w:pPr>
    </w:p>
    <w:p>
      <w:pPr>
        <w:pStyle w:val="BodyText"/>
        <w:spacing w:line="307" w:lineRule="auto" w:before="1"/>
        <w:ind w:left="360" w:right="74"/>
      </w:pPr>
      <w:r>
        <w:rPr/>
        <w:t>The establishment of new recharge or service center activities must be approved by the dean of the school</w:t>
      </w:r>
      <w:r>
        <w:rPr>
          <w:spacing w:val="-4"/>
        </w:rPr>
        <w:t> </w:t>
      </w:r>
      <w:r>
        <w:rPr/>
        <w:t>and</w:t>
      </w:r>
      <w:r>
        <w:rPr>
          <w:spacing w:val="-4"/>
        </w:rPr>
        <w:t> </w:t>
      </w:r>
      <w:r>
        <w:rPr/>
        <w:t>chair</w:t>
      </w:r>
      <w:r>
        <w:rPr>
          <w:spacing w:val="-2"/>
        </w:rPr>
        <w:t> </w:t>
      </w:r>
      <w:r>
        <w:rPr/>
        <w:t>of</w:t>
      </w:r>
      <w:r>
        <w:rPr>
          <w:spacing w:val="-1"/>
        </w:rPr>
        <w:t> </w:t>
      </w:r>
      <w:r>
        <w:rPr/>
        <w:t>the</w:t>
      </w:r>
      <w:r>
        <w:rPr>
          <w:spacing w:val="-3"/>
        </w:rPr>
        <w:t> </w:t>
      </w:r>
      <w:r>
        <w:rPr/>
        <w:t>department</w:t>
      </w:r>
      <w:r>
        <w:rPr>
          <w:spacing w:val="-3"/>
        </w:rPr>
        <w:t> </w:t>
      </w:r>
      <w:r>
        <w:rPr/>
        <w:t>where</w:t>
      </w:r>
      <w:r>
        <w:rPr>
          <w:spacing w:val="-3"/>
        </w:rPr>
        <w:t> </w:t>
      </w:r>
      <w:r>
        <w:rPr/>
        <w:t>the</w:t>
      </w:r>
      <w:r>
        <w:rPr>
          <w:spacing w:val="-3"/>
        </w:rPr>
        <w:t> </w:t>
      </w:r>
      <w:r>
        <w:rPr/>
        <w:t>center will</w:t>
      </w:r>
      <w:r>
        <w:rPr>
          <w:spacing w:val="-4"/>
        </w:rPr>
        <w:t> </w:t>
      </w:r>
      <w:r>
        <w:rPr/>
        <w:t>be</w:t>
      </w:r>
      <w:r>
        <w:rPr>
          <w:spacing w:val="-1"/>
        </w:rPr>
        <w:t> </w:t>
      </w:r>
      <w:r>
        <w:rPr/>
        <w:t>located.</w:t>
      </w:r>
      <w:r>
        <w:rPr>
          <w:spacing w:val="-1"/>
        </w:rPr>
        <w:t> </w:t>
      </w:r>
      <w:r>
        <w:rPr/>
        <w:t>The</w:t>
      </w:r>
      <w:r>
        <w:rPr>
          <w:spacing w:val="-4"/>
        </w:rPr>
        <w:t> </w:t>
      </w:r>
      <w:r>
        <w:rPr/>
        <w:t>Dean</w:t>
      </w:r>
      <w:r>
        <w:rPr>
          <w:spacing w:val="-3"/>
        </w:rPr>
        <w:t> </w:t>
      </w:r>
      <w:r>
        <w:rPr/>
        <w:t>must,</w:t>
      </w:r>
      <w:r>
        <w:rPr>
          <w:spacing w:val="-3"/>
        </w:rPr>
        <w:t> </w:t>
      </w:r>
      <w:r>
        <w:rPr/>
        <w:t>on</w:t>
      </w:r>
      <w:r>
        <w:rPr>
          <w:spacing w:val="-3"/>
        </w:rPr>
        <w:t> </w:t>
      </w:r>
      <w:r>
        <w:rPr/>
        <w:t>an</w:t>
      </w:r>
      <w:r>
        <w:rPr>
          <w:spacing w:val="-3"/>
        </w:rPr>
        <w:t> </w:t>
      </w:r>
      <w:r>
        <w:rPr/>
        <w:t>annual</w:t>
      </w:r>
      <w:r>
        <w:rPr>
          <w:spacing w:val="-2"/>
        </w:rPr>
        <w:t> </w:t>
      </w:r>
      <w:r>
        <w:rPr/>
        <w:t>basis, agree to cover from IDC allocations any losses or operating deficits incurred by the Service Center. The establishment of new service facilities or specialized service facilities must be approved by the University's Service Center Oversight Committee. The requests for approval must contain the following </w:t>
      </w:r>
      <w:r>
        <w:rPr>
          <w:spacing w:val="-2"/>
        </w:rPr>
        <w:t>information:</w:t>
      </w:r>
    </w:p>
    <w:p>
      <w:pPr>
        <w:pStyle w:val="BodyText"/>
        <w:spacing w:before="70"/>
      </w:pPr>
    </w:p>
    <w:p>
      <w:pPr>
        <w:pStyle w:val="ListParagraph"/>
        <w:numPr>
          <w:ilvl w:val="0"/>
          <w:numId w:val="6"/>
        </w:numPr>
        <w:tabs>
          <w:tab w:pos="658" w:val="left" w:leader="none"/>
        </w:tabs>
        <w:spacing w:line="240" w:lineRule="auto" w:before="0" w:after="0"/>
        <w:ind w:left="658" w:right="0" w:hanging="358"/>
        <w:jc w:val="left"/>
        <w:rPr>
          <w:sz w:val="20"/>
        </w:rPr>
      </w:pPr>
      <w:r>
        <w:rPr>
          <w:sz w:val="20"/>
        </w:rPr>
        <w:t>A</w:t>
      </w:r>
      <w:r>
        <w:rPr>
          <w:spacing w:val="-6"/>
          <w:sz w:val="20"/>
        </w:rPr>
        <w:t> </w:t>
      </w:r>
      <w:r>
        <w:rPr>
          <w:sz w:val="20"/>
        </w:rPr>
        <w:t>description</w:t>
      </w:r>
      <w:r>
        <w:rPr>
          <w:spacing w:val="-6"/>
          <w:sz w:val="20"/>
        </w:rPr>
        <w:t> </w:t>
      </w:r>
      <w:r>
        <w:rPr>
          <w:sz w:val="20"/>
        </w:rPr>
        <w:t>of</w:t>
      </w:r>
      <w:r>
        <w:rPr>
          <w:spacing w:val="-4"/>
          <w:sz w:val="20"/>
        </w:rPr>
        <w:t> </w:t>
      </w:r>
      <w:r>
        <w:rPr>
          <w:sz w:val="20"/>
        </w:rPr>
        <w:t>the</w:t>
      </w:r>
      <w:r>
        <w:rPr>
          <w:spacing w:val="-4"/>
          <w:sz w:val="20"/>
        </w:rPr>
        <w:t> </w:t>
      </w:r>
      <w:r>
        <w:rPr>
          <w:sz w:val="20"/>
        </w:rPr>
        <w:t>services</w:t>
      </w:r>
      <w:r>
        <w:rPr>
          <w:spacing w:val="-5"/>
          <w:sz w:val="20"/>
        </w:rPr>
        <w:t> </w:t>
      </w:r>
      <w:r>
        <w:rPr>
          <w:sz w:val="20"/>
        </w:rPr>
        <w:t>to</w:t>
      </w:r>
      <w:r>
        <w:rPr>
          <w:spacing w:val="-7"/>
          <w:sz w:val="20"/>
        </w:rPr>
        <w:t> </w:t>
      </w:r>
      <w:r>
        <w:rPr>
          <w:sz w:val="20"/>
        </w:rPr>
        <w:t>be</w:t>
      </w:r>
      <w:r>
        <w:rPr>
          <w:spacing w:val="-5"/>
          <w:sz w:val="20"/>
        </w:rPr>
        <w:t> </w:t>
      </w:r>
      <w:r>
        <w:rPr>
          <w:sz w:val="20"/>
        </w:rPr>
        <w:t>provided</w:t>
      </w:r>
      <w:r>
        <w:rPr>
          <w:spacing w:val="-5"/>
          <w:sz w:val="20"/>
        </w:rPr>
        <w:t> </w:t>
      </w:r>
      <w:r>
        <w:rPr>
          <w:sz w:val="20"/>
        </w:rPr>
        <w:t>and</w:t>
      </w:r>
      <w:r>
        <w:rPr>
          <w:spacing w:val="-4"/>
          <w:sz w:val="20"/>
        </w:rPr>
        <w:t> </w:t>
      </w:r>
      <w:r>
        <w:rPr>
          <w:sz w:val="20"/>
        </w:rPr>
        <w:t>the</w:t>
      </w:r>
      <w:r>
        <w:rPr>
          <w:spacing w:val="-4"/>
          <w:sz w:val="20"/>
        </w:rPr>
        <w:t> </w:t>
      </w:r>
      <w:r>
        <w:rPr>
          <w:sz w:val="20"/>
        </w:rPr>
        <w:t>users</w:t>
      </w:r>
      <w:r>
        <w:rPr>
          <w:spacing w:val="-4"/>
          <w:sz w:val="20"/>
        </w:rPr>
        <w:t> </w:t>
      </w:r>
      <w:r>
        <w:rPr>
          <w:sz w:val="20"/>
        </w:rPr>
        <w:t>of</w:t>
      </w:r>
      <w:r>
        <w:rPr>
          <w:spacing w:val="-4"/>
          <w:sz w:val="20"/>
        </w:rPr>
        <w:t> </w:t>
      </w:r>
      <w:r>
        <w:rPr>
          <w:sz w:val="20"/>
        </w:rPr>
        <w:t>the</w:t>
      </w:r>
      <w:r>
        <w:rPr>
          <w:spacing w:val="-6"/>
          <w:sz w:val="20"/>
        </w:rPr>
        <w:t> </w:t>
      </w:r>
      <w:r>
        <w:rPr>
          <w:spacing w:val="-2"/>
          <w:sz w:val="20"/>
        </w:rPr>
        <w:t>services.</w:t>
      </w:r>
    </w:p>
    <w:p>
      <w:pPr>
        <w:pStyle w:val="ListParagraph"/>
        <w:numPr>
          <w:ilvl w:val="0"/>
          <w:numId w:val="6"/>
        </w:numPr>
        <w:tabs>
          <w:tab w:pos="658" w:val="left" w:leader="none"/>
          <w:tab w:pos="660" w:val="left" w:leader="none"/>
        </w:tabs>
        <w:spacing w:line="312" w:lineRule="auto" w:before="70" w:after="0"/>
        <w:ind w:left="660" w:right="330" w:hanging="360"/>
        <w:jc w:val="left"/>
        <w:rPr>
          <w:sz w:val="20"/>
        </w:rPr>
      </w:pPr>
      <w:r>
        <w:rPr>
          <w:sz w:val="20"/>
        </w:rPr>
        <w:t>The</w:t>
      </w:r>
      <w:r>
        <w:rPr>
          <w:spacing w:val="-4"/>
          <w:sz w:val="20"/>
        </w:rPr>
        <w:t> </w:t>
      </w:r>
      <w:r>
        <w:rPr>
          <w:sz w:val="20"/>
        </w:rPr>
        <w:t>reasons why</w:t>
      </w:r>
      <w:r>
        <w:rPr>
          <w:spacing w:val="-6"/>
          <w:sz w:val="20"/>
        </w:rPr>
        <w:t> </w:t>
      </w:r>
      <w:r>
        <w:rPr>
          <w:sz w:val="20"/>
        </w:rPr>
        <w:t>the</w:t>
      </w:r>
      <w:r>
        <w:rPr>
          <w:spacing w:val="-3"/>
          <w:sz w:val="20"/>
        </w:rPr>
        <w:t> </w:t>
      </w:r>
      <w:r>
        <w:rPr>
          <w:sz w:val="20"/>
        </w:rPr>
        <w:t>services</w:t>
      </w:r>
      <w:r>
        <w:rPr>
          <w:spacing w:val="-2"/>
          <w:sz w:val="20"/>
        </w:rPr>
        <w:t> </w:t>
      </w:r>
      <w:r>
        <w:rPr>
          <w:sz w:val="20"/>
        </w:rPr>
        <w:t>can</w:t>
      </w:r>
      <w:r>
        <w:rPr>
          <w:spacing w:val="-4"/>
          <w:sz w:val="20"/>
        </w:rPr>
        <w:t> </w:t>
      </w:r>
      <w:r>
        <w:rPr>
          <w:sz w:val="20"/>
        </w:rPr>
        <w:t>best</w:t>
      </w:r>
      <w:r>
        <w:rPr>
          <w:spacing w:val="-1"/>
          <w:sz w:val="20"/>
        </w:rPr>
        <w:t> </w:t>
      </w:r>
      <w:r>
        <w:rPr>
          <w:sz w:val="20"/>
        </w:rPr>
        <w:t>be</w:t>
      </w:r>
      <w:r>
        <w:rPr>
          <w:spacing w:val="-2"/>
          <w:sz w:val="20"/>
        </w:rPr>
        <w:t> </w:t>
      </w:r>
      <w:r>
        <w:rPr>
          <w:sz w:val="20"/>
        </w:rPr>
        <w:t>provided</w:t>
      </w:r>
      <w:r>
        <w:rPr>
          <w:spacing w:val="-4"/>
          <w:sz w:val="20"/>
        </w:rPr>
        <w:t> </w:t>
      </w:r>
      <w:r>
        <w:rPr>
          <w:sz w:val="20"/>
        </w:rPr>
        <w:t>by</w:t>
      </w:r>
      <w:r>
        <w:rPr>
          <w:spacing w:val="-4"/>
          <w:sz w:val="20"/>
        </w:rPr>
        <w:t> </w:t>
      </w:r>
      <w:r>
        <w:rPr>
          <w:sz w:val="20"/>
        </w:rPr>
        <w:t>an</w:t>
      </w:r>
      <w:r>
        <w:rPr>
          <w:spacing w:val="-4"/>
          <w:sz w:val="20"/>
        </w:rPr>
        <w:t> </w:t>
      </w:r>
      <w:r>
        <w:rPr>
          <w:sz w:val="20"/>
        </w:rPr>
        <w:t>internal</w:t>
      </w:r>
      <w:r>
        <w:rPr>
          <w:spacing w:val="-4"/>
          <w:sz w:val="20"/>
        </w:rPr>
        <w:t> </w:t>
      </w:r>
      <w:r>
        <w:rPr>
          <w:sz w:val="20"/>
        </w:rPr>
        <w:t>service</w:t>
      </w:r>
      <w:r>
        <w:rPr>
          <w:spacing w:val="-3"/>
          <w:sz w:val="20"/>
        </w:rPr>
        <w:t> </w:t>
      </w:r>
      <w:r>
        <w:rPr>
          <w:sz w:val="20"/>
        </w:rPr>
        <w:t>center,</w:t>
      </w:r>
      <w:r>
        <w:rPr>
          <w:spacing w:val="-3"/>
          <w:sz w:val="20"/>
        </w:rPr>
        <w:t> </w:t>
      </w:r>
      <w:r>
        <w:rPr>
          <w:sz w:val="20"/>
        </w:rPr>
        <w:t>rather</w:t>
      </w:r>
      <w:r>
        <w:rPr>
          <w:spacing w:val="-3"/>
          <w:sz w:val="20"/>
        </w:rPr>
        <w:t> </w:t>
      </w:r>
      <w:r>
        <w:rPr>
          <w:sz w:val="20"/>
        </w:rPr>
        <w:t>than</w:t>
      </w:r>
      <w:r>
        <w:rPr>
          <w:spacing w:val="-1"/>
          <w:sz w:val="20"/>
        </w:rPr>
        <w:t> </w:t>
      </w:r>
      <w:r>
        <w:rPr>
          <w:sz w:val="20"/>
        </w:rPr>
        <w:t>by</w:t>
      </w:r>
      <w:r>
        <w:rPr>
          <w:spacing w:val="-4"/>
          <w:sz w:val="20"/>
        </w:rPr>
        <w:t> </w:t>
      </w:r>
      <w:r>
        <w:rPr>
          <w:sz w:val="20"/>
        </w:rPr>
        <w:t>an external service provider.</w:t>
      </w:r>
    </w:p>
    <w:p>
      <w:pPr>
        <w:pStyle w:val="ListParagraph"/>
        <w:numPr>
          <w:ilvl w:val="0"/>
          <w:numId w:val="6"/>
        </w:numPr>
        <w:tabs>
          <w:tab w:pos="658" w:val="left" w:leader="none"/>
        </w:tabs>
        <w:spacing w:line="240" w:lineRule="auto" w:before="2" w:after="0"/>
        <w:ind w:left="658" w:right="0" w:hanging="358"/>
        <w:jc w:val="left"/>
        <w:rPr>
          <w:sz w:val="20"/>
        </w:rPr>
      </w:pPr>
      <w:r>
        <w:rPr>
          <w:sz w:val="20"/>
        </w:rPr>
        <w:t>A</w:t>
      </w:r>
      <w:r>
        <w:rPr>
          <w:spacing w:val="-6"/>
          <w:sz w:val="20"/>
        </w:rPr>
        <w:t> </w:t>
      </w:r>
      <w:r>
        <w:rPr>
          <w:sz w:val="20"/>
        </w:rPr>
        <w:t>projection</w:t>
      </w:r>
      <w:r>
        <w:rPr>
          <w:spacing w:val="-5"/>
          <w:sz w:val="20"/>
        </w:rPr>
        <w:t> </w:t>
      </w:r>
      <w:r>
        <w:rPr>
          <w:sz w:val="20"/>
        </w:rPr>
        <w:t>of</w:t>
      </w:r>
      <w:r>
        <w:rPr>
          <w:spacing w:val="-4"/>
          <w:sz w:val="20"/>
        </w:rPr>
        <w:t> </w:t>
      </w:r>
      <w:r>
        <w:rPr>
          <w:sz w:val="20"/>
        </w:rPr>
        <w:t>the</w:t>
      </w:r>
      <w:r>
        <w:rPr>
          <w:spacing w:val="-4"/>
          <w:sz w:val="20"/>
        </w:rPr>
        <w:t> </w:t>
      </w:r>
      <w:r>
        <w:rPr>
          <w:sz w:val="20"/>
        </w:rPr>
        <w:t>costs</w:t>
      </w:r>
      <w:r>
        <w:rPr>
          <w:spacing w:val="-5"/>
          <w:sz w:val="20"/>
        </w:rPr>
        <w:t> </w:t>
      </w:r>
      <w:r>
        <w:rPr>
          <w:sz w:val="20"/>
        </w:rPr>
        <w:t>and</w:t>
      </w:r>
      <w:r>
        <w:rPr>
          <w:spacing w:val="-6"/>
          <w:sz w:val="20"/>
        </w:rPr>
        <w:t> </w:t>
      </w:r>
      <w:r>
        <w:rPr>
          <w:sz w:val="20"/>
        </w:rPr>
        <w:t>utilization</w:t>
      </w:r>
      <w:r>
        <w:rPr>
          <w:spacing w:val="-7"/>
          <w:sz w:val="20"/>
        </w:rPr>
        <w:t> </w:t>
      </w:r>
      <w:r>
        <w:rPr>
          <w:sz w:val="20"/>
        </w:rPr>
        <w:t>of</w:t>
      </w:r>
      <w:r>
        <w:rPr>
          <w:spacing w:val="-4"/>
          <w:sz w:val="20"/>
        </w:rPr>
        <w:t> </w:t>
      </w:r>
      <w:r>
        <w:rPr>
          <w:sz w:val="20"/>
        </w:rPr>
        <w:t>the</w:t>
      </w:r>
      <w:r>
        <w:rPr>
          <w:spacing w:val="-6"/>
          <w:sz w:val="20"/>
        </w:rPr>
        <w:t> </w:t>
      </w:r>
      <w:r>
        <w:rPr>
          <w:spacing w:val="-2"/>
          <w:sz w:val="20"/>
        </w:rPr>
        <w:t>services.</w:t>
      </w:r>
    </w:p>
    <w:p>
      <w:pPr>
        <w:pStyle w:val="ListParagraph"/>
        <w:numPr>
          <w:ilvl w:val="0"/>
          <w:numId w:val="6"/>
        </w:numPr>
        <w:tabs>
          <w:tab w:pos="658" w:val="left" w:leader="none"/>
          <w:tab w:pos="660" w:val="left" w:leader="none"/>
        </w:tabs>
        <w:spacing w:line="309" w:lineRule="auto" w:before="70" w:after="0"/>
        <w:ind w:left="660" w:right="315" w:hanging="360"/>
        <w:jc w:val="left"/>
        <w:rPr>
          <w:sz w:val="20"/>
        </w:rPr>
      </w:pPr>
      <w:r>
        <w:rPr>
          <w:sz w:val="20"/>
        </w:rPr>
        <w:t>A</w:t>
      </w:r>
      <w:r>
        <w:rPr>
          <w:spacing w:val="-4"/>
          <w:sz w:val="20"/>
        </w:rPr>
        <w:t> </w:t>
      </w:r>
      <w:r>
        <w:rPr>
          <w:sz w:val="20"/>
        </w:rPr>
        <w:t>business</w:t>
      </w:r>
      <w:r>
        <w:rPr>
          <w:spacing w:val="-3"/>
          <w:sz w:val="20"/>
        </w:rPr>
        <w:t> </w:t>
      </w:r>
      <w:r>
        <w:rPr>
          <w:sz w:val="20"/>
        </w:rPr>
        <w:t>plan</w:t>
      </w:r>
      <w:r>
        <w:rPr>
          <w:spacing w:val="-2"/>
          <w:sz w:val="20"/>
        </w:rPr>
        <w:t> </w:t>
      </w:r>
      <w:r>
        <w:rPr>
          <w:sz w:val="20"/>
        </w:rPr>
        <w:t>for</w:t>
      </w:r>
      <w:r>
        <w:rPr>
          <w:spacing w:val="-4"/>
          <w:sz w:val="20"/>
        </w:rPr>
        <w:t> </w:t>
      </w:r>
      <w:r>
        <w:rPr>
          <w:sz w:val="20"/>
        </w:rPr>
        <w:t>operating</w:t>
      </w:r>
      <w:r>
        <w:rPr>
          <w:spacing w:val="-5"/>
          <w:sz w:val="20"/>
        </w:rPr>
        <w:t> </w:t>
      </w:r>
      <w:r>
        <w:rPr>
          <w:sz w:val="20"/>
        </w:rPr>
        <w:t>the</w:t>
      </w:r>
      <w:r>
        <w:rPr>
          <w:spacing w:val="-4"/>
          <w:sz w:val="20"/>
        </w:rPr>
        <w:t> </w:t>
      </w:r>
      <w:r>
        <w:rPr>
          <w:sz w:val="20"/>
        </w:rPr>
        <w:t>Service</w:t>
      </w:r>
      <w:r>
        <w:rPr>
          <w:spacing w:val="-4"/>
          <w:sz w:val="20"/>
        </w:rPr>
        <w:t> </w:t>
      </w:r>
      <w:r>
        <w:rPr>
          <w:sz w:val="20"/>
        </w:rPr>
        <w:t>Center</w:t>
      </w:r>
      <w:r>
        <w:rPr>
          <w:spacing w:val="-1"/>
          <w:sz w:val="20"/>
        </w:rPr>
        <w:t> </w:t>
      </w:r>
      <w:r>
        <w:rPr>
          <w:sz w:val="20"/>
        </w:rPr>
        <w:t>which</w:t>
      </w:r>
      <w:r>
        <w:rPr>
          <w:spacing w:val="-4"/>
          <w:sz w:val="20"/>
        </w:rPr>
        <w:t> </w:t>
      </w:r>
      <w:r>
        <w:rPr>
          <w:sz w:val="20"/>
        </w:rPr>
        <w:t>explains</w:t>
      </w:r>
      <w:r>
        <w:rPr>
          <w:spacing w:val="-3"/>
          <w:sz w:val="20"/>
        </w:rPr>
        <w:t> </w:t>
      </w:r>
      <w:r>
        <w:rPr>
          <w:sz w:val="20"/>
        </w:rPr>
        <w:t>how</w:t>
      </w:r>
      <w:r>
        <w:rPr>
          <w:spacing w:val="-4"/>
          <w:sz w:val="20"/>
        </w:rPr>
        <w:t> </w:t>
      </w:r>
      <w:r>
        <w:rPr>
          <w:sz w:val="20"/>
        </w:rPr>
        <w:t>billing</w:t>
      </w:r>
      <w:r>
        <w:rPr>
          <w:spacing w:val="-4"/>
          <w:sz w:val="20"/>
        </w:rPr>
        <w:t> </w:t>
      </w:r>
      <w:r>
        <w:rPr>
          <w:sz w:val="20"/>
        </w:rPr>
        <w:t>and</w:t>
      </w:r>
      <w:r>
        <w:rPr>
          <w:spacing w:val="-4"/>
          <w:sz w:val="20"/>
        </w:rPr>
        <w:t> </w:t>
      </w:r>
      <w:r>
        <w:rPr>
          <w:sz w:val="20"/>
        </w:rPr>
        <w:t>collection</w:t>
      </w:r>
      <w:r>
        <w:rPr>
          <w:spacing w:val="-4"/>
          <w:sz w:val="20"/>
        </w:rPr>
        <w:t> </w:t>
      </w:r>
      <w:r>
        <w:rPr>
          <w:sz w:val="20"/>
        </w:rPr>
        <w:t>activities will be conducted.</w:t>
      </w:r>
    </w:p>
    <w:p>
      <w:pPr>
        <w:pStyle w:val="BodyText"/>
        <w:spacing w:before="45"/>
      </w:pPr>
    </w:p>
    <w:p>
      <w:pPr>
        <w:pStyle w:val="Heading1"/>
        <w:numPr>
          <w:ilvl w:val="0"/>
          <w:numId w:val="1"/>
        </w:numPr>
        <w:tabs>
          <w:tab w:pos="733" w:val="left" w:leader="none"/>
        </w:tabs>
        <w:spacing w:line="240" w:lineRule="auto" w:before="1" w:after="0"/>
        <w:ind w:left="733" w:right="0" w:hanging="373"/>
        <w:jc w:val="left"/>
      </w:pPr>
      <w:r>
        <w:rPr/>
        <w:t>TECHNICAL</w:t>
      </w:r>
      <w:r>
        <w:rPr>
          <w:spacing w:val="-6"/>
        </w:rPr>
        <w:t> </w:t>
      </w:r>
      <w:r>
        <w:rPr>
          <w:spacing w:val="-2"/>
        </w:rPr>
        <w:t>ASSISTANCE</w:t>
      </w:r>
    </w:p>
    <w:p>
      <w:pPr>
        <w:pStyle w:val="BodyText"/>
        <w:spacing w:before="135"/>
        <w:rPr>
          <w:b/>
        </w:rPr>
      </w:pPr>
    </w:p>
    <w:p>
      <w:pPr>
        <w:pStyle w:val="BodyText"/>
        <w:spacing w:line="307" w:lineRule="auto"/>
        <w:ind w:left="360" w:right="74"/>
      </w:pPr>
      <w:r>
        <w:rPr/>
        <w:t>The</w:t>
      </w:r>
      <w:r>
        <w:rPr>
          <w:spacing w:val="-5"/>
        </w:rPr>
        <w:t> </w:t>
      </w:r>
      <w:r>
        <w:rPr/>
        <w:t>Office</w:t>
      </w:r>
      <w:r>
        <w:rPr>
          <w:spacing w:val="-4"/>
        </w:rPr>
        <w:t> </w:t>
      </w:r>
      <w:r>
        <w:rPr/>
        <w:t>of</w:t>
      </w:r>
      <w:r>
        <w:rPr>
          <w:spacing w:val="-2"/>
        </w:rPr>
        <w:t> </w:t>
      </w:r>
      <w:r>
        <w:rPr/>
        <w:t>Grants</w:t>
      </w:r>
      <w:r>
        <w:rPr>
          <w:spacing w:val="-3"/>
        </w:rPr>
        <w:t> </w:t>
      </w:r>
      <w:r>
        <w:rPr/>
        <w:t>Management</w:t>
      </w:r>
      <w:r>
        <w:rPr>
          <w:spacing w:val="-4"/>
        </w:rPr>
        <w:t> </w:t>
      </w:r>
      <w:r>
        <w:rPr/>
        <w:t>and</w:t>
      </w:r>
      <w:r>
        <w:rPr>
          <w:spacing w:val="-5"/>
        </w:rPr>
        <w:t> </w:t>
      </w:r>
      <w:r>
        <w:rPr/>
        <w:t>the</w:t>
      </w:r>
      <w:r>
        <w:rPr>
          <w:spacing w:val="-3"/>
        </w:rPr>
        <w:t> </w:t>
      </w:r>
      <w:r>
        <w:rPr/>
        <w:t>Accounting</w:t>
      </w:r>
      <w:r>
        <w:rPr>
          <w:spacing w:val="-2"/>
        </w:rPr>
        <w:t> </w:t>
      </w:r>
      <w:r>
        <w:rPr/>
        <w:t>Department</w:t>
      </w:r>
      <w:r>
        <w:rPr>
          <w:spacing w:val="-4"/>
        </w:rPr>
        <w:t> </w:t>
      </w:r>
      <w:r>
        <w:rPr/>
        <w:t>are</w:t>
      </w:r>
      <w:r>
        <w:rPr>
          <w:spacing w:val="-2"/>
        </w:rPr>
        <w:t> </w:t>
      </w:r>
      <w:r>
        <w:rPr/>
        <w:t>available</w:t>
      </w:r>
      <w:r>
        <w:rPr>
          <w:spacing w:val="-2"/>
        </w:rPr>
        <w:t> </w:t>
      </w:r>
      <w:r>
        <w:rPr/>
        <w:t>to</w:t>
      </w:r>
      <w:r>
        <w:rPr>
          <w:spacing w:val="-4"/>
        </w:rPr>
        <w:t> </w:t>
      </w:r>
      <w:r>
        <w:rPr/>
        <w:t>provide</w:t>
      </w:r>
      <w:r>
        <w:rPr>
          <w:spacing w:val="-4"/>
        </w:rPr>
        <w:t> </w:t>
      </w:r>
      <w:r>
        <w:rPr/>
        <w:t>technical assistance and advice on the financial management of service centers. This assistance may be requested</w:t>
      </w:r>
      <w:r>
        <w:rPr>
          <w:spacing w:val="-2"/>
        </w:rPr>
        <w:t> </w:t>
      </w:r>
      <w:r>
        <w:rPr/>
        <w:t>in</w:t>
      </w:r>
      <w:r>
        <w:rPr>
          <w:spacing w:val="-2"/>
        </w:rPr>
        <w:t> </w:t>
      </w:r>
      <w:r>
        <w:rPr/>
        <w:t>connection</w:t>
      </w:r>
      <w:r>
        <w:rPr>
          <w:spacing w:val="-1"/>
        </w:rPr>
        <w:t> </w:t>
      </w:r>
      <w:r>
        <w:rPr/>
        <w:t>with</w:t>
      </w:r>
      <w:r>
        <w:rPr>
          <w:spacing w:val="-2"/>
        </w:rPr>
        <w:t> </w:t>
      </w:r>
      <w:r>
        <w:rPr/>
        <w:t>the development</w:t>
      </w:r>
      <w:r>
        <w:rPr>
          <w:spacing w:val="-2"/>
        </w:rPr>
        <w:t> </w:t>
      </w:r>
      <w:r>
        <w:rPr/>
        <w:t>of billing rates,</w:t>
      </w:r>
      <w:r>
        <w:rPr>
          <w:spacing w:val="-2"/>
        </w:rPr>
        <w:t> </w:t>
      </w:r>
      <w:r>
        <w:rPr/>
        <w:t>cost</w:t>
      </w:r>
      <w:r>
        <w:rPr>
          <w:spacing w:val="-2"/>
        </w:rPr>
        <w:t> </w:t>
      </w:r>
      <w:r>
        <w:rPr/>
        <w:t>allocation</w:t>
      </w:r>
      <w:r>
        <w:rPr>
          <w:spacing w:val="-3"/>
        </w:rPr>
        <w:t> </w:t>
      </w:r>
      <w:r>
        <w:rPr/>
        <w:t>procedures,</w:t>
      </w:r>
      <w:r>
        <w:rPr>
          <w:spacing w:val="-2"/>
        </w:rPr>
        <w:t> </w:t>
      </w:r>
      <w:r>
        <w:rPr/>
        <w:t>equipment depreciation, record keeping, etc.</w:t>
      </w:r>
    </w:p>
    <w:p>
      <w:pPr>
        <w:pStyle w:val="BodyText"/>
        <w:spacing w:before="64"/>
      </w:pPr>
    </w:p>
    <w:p>
      <w:pPr>
        <w:pStyle w:val="Heading1"/>
        <w:ind w:left="360" w:firstLine="0"/>
      </w:pPr>
      <w:r>
        <w:rPr/>
        <w:t>EXHIBIT</w:t>
      </w:r>
      <w:r>
        <w:rPr>
          <w:spacing w:val="-4"/>
        </w:rPr>
        <w:t> </w:t>
      </w:r>
      <w:r>
        <w:rPr>
          <w:spacing w:val="-10"/>
        </w:rPr>
        <w:t>A</w:t>
      </w:r>
    </w:p>
    <w:p>
      <w:pPr>
        <w:pStyle w:val="BodyText"/>
        <w:spacing w:before="133"/>
        <w:rPr>
          <w:b/>
        </w:rPr>
      </w:pPr>
    </w:p>
    <w:p>
      <w:pPr>
        <w:spacing w:before="0"/>
        <w:ind w:left="360" w:right="0" w:firstLine="0"/>
        <w:jc w:val="left"/>
        <w:rPr>
          <w:i/>
          <w:sz w:val="20"/>
        </w:rPr>
      </w:pPr>
      <w:r>
        <w:rPr>
          <w:i/>
          <w:sz w:val="20"/>
        </w:rPr>
        <w:t>A-21</w:t>
      </w:r>
      <w:r>
        <w:rPr>
          <w:i/>
          <w:spacing w:val="-10"/>
          <w:sz w:val="20"/>
        </w:rPr>
        <w:t> </w:t>
      </w:r>
      <w:r>
        <w:rPr>
          <w:i/>
          <w:sz w:val="20"/>
        </w:rPr>
        <w:t>UNALLOWABLE</w:t>
      </w:r>
      <w:r>
        <w:rPr>
          <w:i/>
          <w:spacing w:val="-9"/>
          <w:sz w:val="20"/>
        </w:rPr>
        <w:t> </w:t>
      </w:r>
      <w:r>
        <w:rPr>
          <w:i/>
          <w:spacing w:val="-2"/>
          <w:sz w:val="20"/>
        </w:rPr>
        <w:t>COSTS</w:t>
      </w:r>
    </w:p>
    <w:p>
      <w:pPr>
        <w:spacing w:after="0"/>
        <w:jc w:val="left"/>
        <w:rPr>
          <w:i/>
          <w:sz w:val="20"/>
        </w:rPr>
        <w:sectPr>
          <w:pgSz w:w="12240" w:h="15840"/>
          <w:pgMar w:top="1420" w:bottom="280" w:left="1080" w:right="1440"/>
        </w:sectPr>
      </w:pPr>
    </w:p>
    <w:p>
      <w:pPr>
        <w:pStyle w:val="BodyText"/>
        <w:spacing w:before="82"/>
        <w:ind w:left="360"/>
      </w:pPr>
      <w:r>
        <w:rPr/>
        <w:t>Costs</w:t>
      </w:r>
      <w:r>
        <w:rPr>
          <w:spacing w:val="-6"/>
        </w:rPr>
        <w:t> </w:t>
      </w:r>
      <w:r>
        <w:rPr/>
        <w:t>that</w:t>
      </w:r>
      <w:r>
        <w:rPr>
          <w:spacing w:val="-5"/>
        </w:rPr>
        <w:t> </w:t>
      </w:r>
      <w:r>
        <w:rPr/>
        <w:t>are</w:t>
      </w:r>
      <w:r>
        <w:rPr>
          <w:spacing w:val="-7"/>
        </w:rPr>
        <w:t> </w:t>
      </w:r>
      <w:r>
        <w:rPr/>
        <w:t>specifically</w:t>
      </w:r>
      <w:r>
        <w:rPr>
          <w:spacing w:val="-10"/>
        </w:rPr>
        <w:t> </w:t>
      </w:r>
      <w:r>
        <w:rPr/>
        <w:t>designated</w:t>
      </w:r>
      <w:r>
        <w:rPr>
          <w:spacing w:val="-4"/>
        </w:rPr>
        <w:t> </w:t>
      </w:r>
      <w:r>
        <w:rPr/>
        <w:t>as</w:t>
      </w:r>
      <w:r>
        <w:rPr>
          <w:spacing w:val="-6"/>
        </w:rPr>
        <w:t> </w:t>
      </w:r>
      <w:r>
        <w:rPr/>
        <w:t>unallowable</w:t>
      </w:r>
      <w:r>
        <w:rPr>
          <w:spacing w:val="-7"/>
        </w:rPr>
        <w:t> </w:t>
      </w:r>
      <w:r>
        <w:rPr/>
        <w:t>costs</w:t>
      </w:r>
      <w:r>
        <w:rPr>
          <w:spacing w:val="-6"/>
        </w:rPr>
        <w:t> </w:t>
      </w:r>
      <w:r>
        <w:rPr/>
        <w:t>by</w:t>
      </w:r>
      <w:r>
        <w:rPr>
          <w:spacing w:val="-9"/>
        </w:rPr>
        <w:t> </w:t>
      </w:r>
      <w:r>
        <w:rPr/>
        <w:t>OMB</w:t>
      </w:r>
      <w:r>
        <w:rPr>
          <w:spacing w:val="-7"/>
        </w:rPr>
        <w:t> </w:t>
      </w:r>
      <w:r>
        <w:rPr/>
        <w:t>Circular</w:t>
      </w:r>
      <w:r>
        <w:rPr>
          <w:spacing w:val="-4"/>
        </w:rPr>
        <w:t> </w:t>
      </w:r>
      <w:r>
        <w:rPr/>
        <w:t>A-21</w:t>
      </w:r>
      <w:r>
        <w:rPr>
          <w:spacing w:val="-3"/>
        </w:rPr>
        <w:t> </w:t>
      </w:r>
      <w:r>
        <w:rPr>
          <w:spacing w:val="-2"/>
        </w:rPr>
        <w:t>include:</w:t>
      </w:r>
    </w:p>
    <w:p>
      <w:pPr>
        <w:pStyle w:val="BodyText"/>
        <w:spacing w:before="136"/>
      </w:pPr>
    </w:p>
    <w:p>
      <w:pPr>
        <w:pStyle w:val="ListParagraph"/>
        <w:numPr>
          <w:ilvl w:val="1"/>
          <w:numId w:val="6"/>
        </w:numPr>
        <w:tabs>
          <w:tab w:pos="660" w:val="left" w:leader="none"/>
        </w:tabs>
        <w:spacing w:line="240" w:lineRule="auto" w:before="0" w:after="0"/>
        <w:ind w:left="660" w:right="0" w:hanging="360"/>
        <w:jc w:val="left"/>
        <w:rPr>
          <w:rFonts w:ascii="Verdana" w:hAnsi="Verdana"/>
          <w:sz w:val="17"/>
        </w:rPr>
      </w:pPr>
      <w:r>
        <w:rPr>
          <w:rFonts w:ascii="Verdana" w:hAnsi="Verdana"/>
          <w:sz w:val="17"/>
        </w:rPr>
        <w:t>advertising</w:t>
      </w:r>
      <w:r>
        <w:rPr>
          <w:rFonts w:ascii="Verdana" w:hAnsi="Verdana"/>
          <w:spacing w:val="-6"/>
          <w:sz w:val="17"/>
        </w:rPr>
        <w:t> </w:t>
      </w:r>
      <w:r>
        <w:rPr>
          <w:rFonts w:ascii="Verdana" w:hAnsi="Verdana"/>
          <w:sz w:val="17"/>
        </w:rPr>
        <w:t>expenses</w:t>
      </w:r>
      <w:r>
        <w:rPr>
          <w:rFonts w:ascii="Verdana" w:hAnsi="Verdana"/>
          <w:spacing w:val="-4"/>
          <w:sz w:val="17"/>
        </w:rPr>
        <w:t> </w:t>
      </w:r>
      <w:r>
        <w:rPr>
          <w:rFonts w:ascii="Verdana" w:hAnsi="Verdana"/>
          <w:sz w:val="17"/>
        </w:rPr>
        <w:t>except</w:t>
      </w:r>
      <w:r>
        <w:rPr>
          <w:rFonts w:ascii="Verdana" w:hAnsi="Verdana"/>
          <w:spacing w:val="-2"/>
          <w:sz w:val="17"/>
        </w:rPr>
        <w:t> </w:t>
      </w:r>
      <w:r>
        <w:rPr>
          <w:rFonts w:ascii="Verdana" w:hAnsi="Verdana"/>
          <w:sz w:val="17"/>
        </w:rPr>
        <w:t>for</w:t>
      </w:r>
      <w:r>
        <w:rPr>
          <w:rFonts w:ascii="Verdana" w:hAnsi="Verdana"/>
          <w:spacing w:val="-4"/>
          <w:sz w:val="17"/>
        </w:rPr>
        <w:t> </w:t>
      </w:r>
      <w:r>
        <w:rPr>
          <w:rFonts w:ascii="Verdana" w:hAnsi="Verdana"/>
          <w:sz w:val="17"/>
        </w:rPr>
        <w:t>employee</w:t>
      </w:r>
      <w:r>
        <w:rPr>
          <w:rFonts w:ascii="Verdana" w:hAnsi="Verdana"/>
          <w:spacing w:val="-5"/>
          <w:sz w:val="17"/>
        </w:rPr>
        <w:t> </w:t>
      </w:r>
      <w:r>
        <w:rPr>
          <w:rFonts w:ascii="Verdana" w:hAnsi="Verdana"/>
          <w:sz w:val="17"/>
        </w:rPr>
        <w:t>and</w:t>
      </w:r>
      <w:r>
        <w:rPr>
          <w:rFonts w:ascii="Verdana" w:hAnsi="Verdana"/>
          <w:spacing w:val="-4"/>
          <w:sz w:val="17"/>
        </w:rPr>
        <w:t> </w:t>
      </w:r>
      <w:r>
        <w:rPr>
          <w:rFonts w:ascii="Verdana" w:hAnsi="Verdana"/>
          <w:sz w:val="17"/>
        </w:rPr>
        <w:t>subject</w:t>
      </w:r>
      <w:r>
        <w:rPr>
          <w:rFonts w:ascii="Verdana" w:hAnsi="Verdana"/>
          <w:spacing w:val="-3"/>
          <w:sz w:val="17"/>
        </w:rPr>
        <w:t> </w:t>
      </w:r>
      <w:r>
        <w:rPr>
          <w:rFonts w:ascii="Verdana" w:hAnsi="Verdana"/>
          <w:spacing w:val="-2"/>
          <w:sz w:val="17"/>
        </w:rPr>
        <w:t>recruitment</w:t>
      </w:r>
    </w:p>
    <w:p>
      <w:pPr>
        <w:pStyle w:val="ListParagraph"/>
        <w:numPr>
          <w:ilvl w:val="1"/>
          <w:numId w:val="6"/>
        </w:numPr>
        <w:tabs>
          <w:tab w:pos="660" w:val="left" w:leader="none"/>
        </w:tabs>
        <w:spacing w:line="240" w:lineRule="auto" w:before="55" w:after="0"/>
        <w:ind w:left="660" w:right="0" w:hanging="360"/>
        <w:jc w:val="left"/>
        <w:rPr>
          <w:rFonts w:ascii="Verdana" w:hAnsi="Verdana"/>
          <w:sz w:val="17"/>
        </w:rPr>
      </w:pPr>
      <w:r>
        <w:rPr>
          <w:rFonts w:ascii="Verdana" w:hAnsi="Verdana"/>
          <w:sz w:val="17"/>
        </w:rPr>
        <w:t>alcoholic</w:t>
      </w:r>
      <w:r>
        <w:rPr>
          <w:rFonts w:ascii="Verdana" w:hAnsi="Verdana"/>
          <w:spacing w:val="-10"/>
          <w:sz w:val="17"/>
        </w:rPr>
        <w:t> </w:t>
      </w:r>
      <w:r>
        <w:rPr>
          <w:rFonts w:ascii="Verdana" w:hAnsi="Verdana"/>
          <w:spacing w:val="-2"/>
          <w:sz w:val="17"/>
        </w:rPr>
        <w:t>beverages</w:t>
      </w:r>
    </w:p>
    <w:p>
      <w:pPr>
        <w:pStyle w:val="ListParagraph"/>
        <w:numPr>
          <w:ilvl w:val="1"/>
          <w:numId w:val="6"/>
        </w:numPr>
        <w:tabs>
          <w:tab w:pos="660" w:val="left" w:leader="none"/>
        </w:tabs>
        <w:spacing w:line="240" w:lineRule="auto" w:before="55" w:after="0"/>
        <w:ind w:left="660" w:right="0" w:hanging="360"/>
        <w:jc w:val="left"/>
        <w:rPr>
          <w:rFonts w:ascii="Verdana" w:hAnsi="Verdana"/>
          <w:sz w:val="17"/>
        </w:rPr>
      </w:pPr>
      <w:r>
        <w:rPr>
          <w:rFonts w:ascii="Verdana" w:hAnsi="Verdana"/>
          <w:sz w:val="17"/>
        </w:rPr>
        <w:t>alumni</w:t>
      </w:r>
      <w:r>
        <w:rPr>
          <w:rFonts w:ascii="Verdana" w:hAnsi="Verdana"/>
          <w:spacing w:val="-6"/>
          <w:sz w:val="17"/>
        </w:rPr>
        <w:t> </w:t>
      </w:r>
      <w:r>
        <w:rPr>
          <w:rFonts w:ascii="Verdana" w:hAnsi="Verdana"/>
          <w:spacing w:val="-2"/>
          <w:sz w:val="17"/>
        </w:rPr>
        <w:t>activities</w:t>
      </w:r>
    </w:p>
    <w:p>
      <w:pPr>
        <w:pStyle w:val="ListParagraph"/>
        <w:numPr>
          <w:ilvl w:val="1"/>
          <w:numId w:val="6"/>
        </w:numPr>
        <w:tabs>
          <w:tab w:pos="660" w:val="left" w:leader="none"/>
        </w:tabs>
        <w:spacing w:line="240" w:lineRule="auto" w:before="55" w:after="0"/>
        <w:ind w:left="660" w:right="0" w:hanging="360"/>
        <w:jc w:val="left"/>
        <w:rPr>
          <w:rFonts w:ascii="Verdana" w:hAnsi="Verdana"/>
          <w:sz w:val="17"/>
        </w:rPr>
      </w:pPr>
      <w:r>
        <w:rPr>
          <w:rFonts w:ascii="Verdana" w:hAnsi="Verdana"/>
          <w:sz w:val="17"/>
        </w:rPr>
        <w:t>automobiles</w:t>
      </w:r>
      <w:r>
        <w:rPr>
          <w:rFonts w:ascii="Verdana" w:hAnsi="Verdana"/>
          <w:spacing w:val="-4"/>
          <w:sz w:val="17"/>
        </w:rPr>
        <w:t> </w:t>
      </w:r>
      <w:r>
        <w:rPr>
          <w:rFonts w:ascii="Verdana" w:hAnsi="Verdana"/>
          <w:sz w:val="17"/>
        </w:rPr>
        <w:t>for</w:t>
      </w:r>
      <w:r>
        <w:rPr>
          <w:rFonts w:ascii="Verdana" w:hAnsi="Verdana"/>
          <w:spacing w:val="-4"/>
          <w:sz w:val="17"/>
        </w:rPr>
        <w:t> </w:t>
      </w:r>
      <w:r>
        <w:rPr>
          <w:rFonts w:ascii="Verdana" w:hAnsi="Verdana"/>
          <w:sz w:val="17"/>
        </w:rPr>
        <w:t>personal</w:t>
      </w:r>
      <w:r>
        <w:rPr>
          <w:rFonts w:ascii="Verdana" w:hAnsi="Verdana"/>
          <w:spacing w:val="-4"/>
          <w:sz w:val="17"/>
        </w:rPr>
        <w:t> </w:t>
      </w:r>
      <w:r>
        <w:rPr>
          <w:rFonts w:ascii="Verdana" w:hAnsi="Verdana"/>
          <w:spacing w:val="-5"/>
          <w:sz w:val="17"/>
        </w:rPr>
        <w:t>use</w:t>
      </w:r>
    </w:p>
    <w:p>
      <w:pPr>
        <w:pStyle w:val="ListParagraph"/>
        <w:numPr>
          <w:ilvl w:val="1"/>
          <w:numId w:val="6"/>
        </w:numPr>
        <w:tabs>
          <w:tab w:pos="660" w:val="left" w:leader="none"/>
        </w:tabs>
        <w:spacing w:line="240" w:lineRule="auto" w:before="55" w:after="0"/>
        <w:ind w:left="660" w:right="0" w:hanging="360"/>
        <w:jc w:val="left"/>
        <w:rPr>
          <w:rFonts w:ascii="Verdana" w:hAnsi="Verdana"/>
          <w:sz w:val="17"/>
        </w:rPr>
      </w:pPr>
      <w:r>
        <w:rPr>
          <w:rFonts w:ascii="Verdana" w:hAnsi="Verdana"/>
          <w:sz w:val="17"/>
        </w:rPr>
        <w:t>bad</w:t>
      </w:r>
      <w:r>
        <w:rPr>
          <w:rFonts w:ascii="Verdana" w:hAnsi="Verdana"/>
          <w:spacing w:val="-2"/>
          <w:sz w:val="17"/>
        </w:rPr>
        <w:t> debts</w:t>
      </w:r>
    </w:p>
    <w:p>
      <w:pPr>
        <w:pStyle w:val="ListParagraph"/>
        <w:numPr>
          <w:ilvl w:val="1"/>
          <w:numId w:val="6"/>
        </w:numPr>
        <w:tabs>
          <w:tab w:pos="660" w:val="left" w:leader="none"/>
        </w:tabs>
        <w:spacing w:line="240" w:lineRule="auto" w:before="55" w:after="0"/>
        <w:ind w:left="660" w:right="0" w:hanging="360"/>
        <w:jc w:val="left"/>
        <w:rPr>
          <w:rFonts w:ascii="Verdana" w:hAnsi="Verdana"/>
          <w:sz w:val="17"/>
        </w:rPr>
      </w:pPr>
      <w:r>
        <w:rPr>
          <w:rFonts w:ascii="Verdana" w:hAnsi="Verdana"/>
          <w:sz w:val="17"/>
        </w:rPr>
        <w:t>commencement</w:t>
      </w:r>
      <w:r>
        <w:rPr>
          <w:rFonts w:ascii="Verdana" w:hAnsi="Verdana"/>
          <w:spacing w:val="-4"/>
          <w:sz w:val="17"/>
        </w:rPr>
        <w:t> </w:t>
      </w:r>
      <w:r>
        <w:rPr>
          <w:rFonts w:ascii="Verdana" w:hAnsi="Verdana"/>
          <w:sz w:val="17"/>
        </w:rPr>
        <w:t>and</w:t>
      </w:r>
      <w:r>
        <w:rPr>
          <w:rFonts w:ascii="Verdana" w:hAnsi="Verdana"/>
          <w:spacing w:val="-4"/>
          <w:sz w:val="17"/>
        </w:rPr>
        <w:t> </w:t>
      </w:r>
      <w:r>
        <w:rPr>
          <w:rFonts w:ascii="Verdana" w:hAnsi="Verdana"/>
          <w:sz w:val="17"/>
        </w:rPr>
        <w:t>convocation</w:t>
      </w:r>
      <w:r>
        <w:rPr>
          <w:rFonts w:ascii="Verdana" w:hAnsi="Verdana"/>
          <w:spacing w:val="-3"/>
          <w:sz w:val="17"/>
        </w:rPr>
        <w:t> </w:t>
      </w:r>
      <w:r>
        <w:rPr>
          <w:rFonts w:ascii="Verdana" w:hAnsi="Verdana"/>
          <w:spacing w:val="-2"/>
          <w:sz w:val="17"/>
        </w:rPr>
        <w:t>costs</w:t>
      </w:r>
    </w:p>
    <w:p>
      <w:pPr>
        <w:pStyle w:val="ListParagraph"/>
        <w:numPr>
          <w:ilvl w:val="1"/>
          <w:numId w:val="6"/>
        </w:numPr>
        <w:tabs>
          <w:tab w:pos="660" w:val="left" w:leader="none"/>
        </w:tabs>
        <w:spacing w:line="240" w:lineRule="auto" w:before="55" w:after="0"/>
        <w:ind w:left="660" w:right="0" w:hanging="360"/>
        <w:jc w:val="left"/>
        <w:rPr>
          <w:rFonts w:ascii="Verdana" w:hAnsi="Verdana"/>
          <w:sz w:val="17"/>
        </w:rPr>
      </w:pPr>
      <w:r>
        <w:rPr>
          <w:rFonts w:ascii="Verdana" w:hAnsi="Verdana"/>
          <w:sz w:val="17"/>
        </w:rPr>
        <w:t>contingency</w:t>
      </w:r>
      <w:r>
        <w:rPr>
          <w:rFonts w:ascii="Verdana" w:hAnsi="Verdana"/>
          <w:spacing w:val="-9"/>
          <w:sz w:val="17"/>
        </w:rPr>
        <w:t> </w:t>
      </w:r>
      <w:r>
        <w:rPr>
          <w:rFonts w:ascii="Verdana" w:hAnsi="Verdana"/>
          <w:sz w:val="17"/>
        </w:rPr>
        <w:t>provision</w:t>
      </w:r>
      <w:r>
        <w:rPr>
          <w:rFonts w:ascii="Verdana" w:hAnsi="Verdana"/>
          <w:spacing w:val="-8"/>
          <w:sz w:val="17"/>
        </w:rPr>
        <w:t> </w:t>
      </w:r>
      <w:r>
        <w:rPr>
          <w:rFonts w:ascii="Verdana" w:hAnsi="Verdana"/>
          <w:spacing w:val="-2"/>
          <w:sz w:val="17"/>
        </w:rPr>
        <w:t>costs</w:t>
      </w:r>
    </w:p>
    <w:p>
      <w:pPr>
        <w:pStyle w:val="ListParagraph"/>
        <w:numPr>
          <w:ilvl w:val="1"/>
          <w:numId w:val="6"/>
        </w:numPr>
        <w:tabs>
          <w:tab w:pos="660" w:val="left" w:leader="none"/>
        </w:tabs>
        <w:spacing w:line="240" w:lineRule="auto" w:before="55" w:after="0"/>
        <w:ind w:left="660" w:right="0" w:hanging="360"/>
        <w:jc w:val="left"/>
        <w:rPr>
          <w:rFonts w:ascii="Verdana" w:hAnsi="Verdana"/>
          <w:sz w:val="17"/>
        </w:rPr>
      </w:pPr>
      <w:r>
        <w:rPr>
          <w:rFonts w:ascii="Verdana" w:hAnsi="Verdana"/>
          <w:sz w:val="17"/>
        </w:rPr>
        <w:t>certain</w:t>
      </w:r>
      <w:r>
        <w:rPr>
          <w:rFonts w:ascii="Verdana" w:hAnsi="Verdana"/>
          <w:spacing w:val="-4"/>
          <w:sz w:val="17"/>
        </w:rPr>
        <w:t> </w:t>
      </w:r>
      <w:r>
        <w:rPr>
          <w:rFonts w:ascii="Verdana" w:hAnsi="Verdana"/>
          <w:sz w:val="17"/>
        </w:rPr>
        <w:t>defense</w:t>
      </w:r>
      <w:r>
        <w:rPr>
          <w:rFonts w:ascii="Verdana" w:hAnsi="Verdana"/>
          <w:spacing w:val="-4"/>
          <w:sz w:val="17"/>
        </w:rPr>
        <w:t> </w:t>
      </w:r>
      <w:r>
        <w:rPr>
          <w:rFonts w:ascii="Verdana" w:hAnsi="Verdana"/>
          <w:sz w:val="17"/>
        </w:rPr>
        <w:t>and</w:t>
      </w:r>
      <w:r>
        <w:rPr>
          <w:rFonts w:ascii="Verdana" w:hAnsi="Verdana"/>
          <w:spacing w:val="-4"/>
          <w:sz w:val="17"/>
        </w:rPr>
        <w:t> </w:t>
      </w:r>
      <w:r>
        <w:rPr>
          <w:rFonts w:ascii="Verdana" w:hAnsi="Verdana"/>
          <w:sz w:val="17"/>
        </w:rPr>
        <w:t>prosecution</w:t>
      </w:r>
      <w:r>
        <w:rPr>
          <w:rFonts w:ascii="Verdana" w:hAnsi="Verdana"/>
          <w:spacing w:val="-3"/>
          <w:sz w:val="17"/>
        </w:rPr>
        <w:t> </w:t>
      </w:r>
      <w:r>
        <w:rPr>
          <w:rFonts w:ascii="Verdana" w:hAnsi="Verdana"/>
          <w:sz w:val="17"/>
        </w:rPr>
        <w:t>of</w:t>
      </w:r>
      <w:r>
        <w:rPr>
          <w:rFonts w:ascii="Verdana" w:hAnsi="Verdana"/>
          <w:spacing w:val="-3"/>
          <w:sz w:val="17"/>
        </w:rPr>
        <w:t> </w:t>
      </w:r>
      <w:r>
        <w:rPr>
          <w:rFonts w:ascii="Verdana" w:hAnsi="Verdana"/>
          <w:sz w:val="17"/>
        </w:rPr>
        <w:t>criminal</w:t>
      </w:r>
      <w:r>
        <w:rPr>
          <w:rFonts w:ascii="Verdana" w:hAnsi="Verdana"/>
          <w:spacing w:val="-5"/>
          <w:sz w:val="17"/>
        </w:rPr>
        <w:t> </w:t>
      </w:r>
      <w:r>
        <w:rPr>
          <w:rFonts w:ascii="Verdana" w:hAnsi="Verdana"/>
          <w:sz w:val="17"/>
        </w:rPr>
        <w:t>and</w:t>
      </w:r>
      <w:r>
        <w:rPr>
          <w:rFonts w:ascii="Verdana" w:hAnsi="Verdana"/>
          <w:spacing w:val="-3"/>
          <w:sz w:val="17"/>
        </w:rPr>
        <w:t> </w:t>
      </w:r>
      <w:r>
        <w:rPr>
          <w:rFonts w:ascii="Verdana" w:hAnsi="Verdana"/>
          <w:sz w:val="17"/>
        </w:rPr>
        <w:t>civil</w:t>
      </w:r>
      <w:r>
        <w:rPr>
          <w:rFonts w:ascii="Verdana" w:hAnsi="Verdana"/>
          <w:spacing w:val="-4"/>
          <w:sz w:val="17"/>
        </w:rPr>
        <w:t> </w:t>
      </w:r>
      <w:r>
        <w:rPr>
          <w:rFonts w:ascii="Verdana" w:hAnsi="Verdana"/>
          <w:spacing w:val="-2"/>
          <w:sz w:val="17"/>
        </w:rPr>
        <w:t>proceedings</w:t>
      </w:r>
    </w:p>
    <w:p>
      <w:pPr>
        <w:pStyle w:val="ListParagraph"/>
        <w:numPr>
          <w:ilvl w:val="1"/>
          <w:numId w:val="6"/>
        </w:numPr>
        <w:tabs>
          <w:tab w:pos="660" w:val="left" w:leader="none"/>
        </w:tabs>
        <w:spacing w:line="240" w:lineRule="auto" w:before="55" w:after="0"/>
        <w:ind w:left="660" w:right="0" w:hanging="360"/>
        <w:jc w:val="left"/>
        <w:rPr>
          <w:rFonts w:ascii="Verdana" w:hAnsi="Verdana"/>
          <w:sz w:val="17"/>
        </w:rPr>
      </w:pPr>
      <w:r>
        <w:rPr>
          <w:rFonts w:ascii="Verdana" w:hAnsi="Verdana"/>
          <w:sz w:val="17"/>
        </w:rPr>
        <w:t>donations</w:t>
      </w:r>
      <w:r>
        <w:rPr>
          <w:rFonts w:ascii="Verdana" w:hAnsi="Verdana"/>
          <w:spacing w:val="-2"/>
          <w:sz w:val="17"/>
        </w:rPr>
        <w:t> </w:t>
      </w:r>
      <w:r>
        <w:rPr>
          <w:rFonts w:ascii="Verdana" w:hAnsi="Verdana"/>
          <w:sz w:val="17"/>
        </w:rPr>
        <w:t>and</w:t>
      </w:r>
      <w:r>
        <w:rPr>
          <w:rFonts w:ascii="Verdana" w:hAnsi="Verdana"/>
          <w:spacing w:val="-2"/>
          <w:sz w:val="17"/>
        </w:rPr>
        <w:t> contributions</w:t>
      </w:r>
    </w:p>
    <w:p>
      <w:pPr>
        <w:pStyle w:val="ListParagraph"/>
        <w:numPr>
          <w:ilvl w:val="1"/>
          <w:numId w:val="6"/>
        </w:numPr>
        <w:tabs>
          <w:tab w:pos="660" w:val="left" w:leader="none"/>
        </w:tabs>
        <w:spacing w:line="240" w:lineRule="auto" w:before="56" w:after="0"/>
        <w:ind w:left="660" w:right="0" w:hanging="360"/>
        <w:jc w:val="left"/>
        <w:rPr>
          <w:rFonts w:ascii="Verdana" w:hAnsi="Verdana"/>
          <w:sz w:val="17"/>
        </w:rPr>
      </w:pPr>
      <w:r>
        <w:rPr>
          <w:rFonts w:ascii="Verdana" w:hAnsi="Verdana"/>
          <w:sz w:val="17"/>
        </w:rPr>
        <w:t>entertainment</w:t>
      </w:r>
      <w:r>
        <w:rPr>
          <w:rFonts w:ascii="Verdana" w:hAnsi="Verdana"/>
          <w:spacing w:val="-4"/>
          <w:sz w:val="17"/>
        </w:rPr>
        <w:t> </w:t>
      </w:r>
      <w:r>
        <w:rPr>
          <w:rFonts w:ascii="Verdana" w:hAnsi="Verdana"/>
          <w:sz w:val="17"/>
        </w:rPr>
        <w:t>and</w:t>
      </w:r>
      <w:r>
        <w:rPr>
          <w:rFonts w:ascii="Verdana" w:hAnsi="Verdana"/>
          <w:spacing w:val="-3"/>
          <w:sz w:val="17"/>
        </w:rPr>
        <w:t> </w:t>
      </w:r>
      <w:r>
        <w:rPr>
          <w:rFonts w:ascii="Verdana" w:hAnsi="Verdana"/>
          <w:sz w:val="17"/>
        </w:rPr>
        <w:t>social</w:t>
      </w:r>
      <w:r>
        <w:rPr>
          <w:rFonts w:ascii="Verdana" w:hAnsi="Verdana"/>
          <w:spacing w:val="-4"/>
          <w:sz w:val="17"/>
        </w:rPr>
        <w:t> </w:t>
      </w:r>
      <w:r>
        <w:rPr>
          <w:rFonts w:ascii="Verdana" w:hAnsi="Verdana"/>
          <w:spacing w:val="-2"/>
          <w:sz w:val="17"/>
        </w:rPr>
        <w:t>activities</w:t>
      </w:r>
    </w:p>
    <w:p>
      <w:pPr>
        <w:pStyle w:val="ListParagraph"/>
        <w:numPr>
          <w:ilvl w:val="1"/>
          <w:numId w:val="6"/>
        </w:numPr>
        <w:tabs>
          <w:tab w:pos="660" w:val="left" w:leader="none"/>
        </w:tabs>
        <w:spacing w:line="240" w:lineRule="auto" w:before="55" w:after="0"/>
        <w:ind w:left="660" w:right="0" w:hanging="360"/>
        <w:jc w:val="left"/>
        <w:rPr>
          <w:rFonts w:ascii="Verdana" w:hAnsi="Verdana"/>
          <w:sz w:val="17"/>
        </w:rPr>
      </w:pPr>
      <w:r>
        <w:rPr>
          <w:rFonts w:ascii="Verdana" w:hAnsi="Verdana"/>
          <w:sz w:val="17"/>
        </w:rPr>
        <w:t>fines</w:t>
      </w:r>
      <w:r>
        <w:rPr>
          <w:rFonts w:ascii="Verdana" w:hAnsi="Verdana"/>
          <w:spacing w:val="-2"/>
          <w:sz w:val="17"/>
        </w:rPr>
        <w:t> </w:t>
      </w:r>
      <w:r>
        <w:rPr>
          <w:rFonts w:ascii="Verdana" w:hAnsi="Verdana"/>
          <w:sz w:val="17"/>
        </w:rPr>
        <w:t>and</w:t>
      </w:r>
      <w:r>
        <w:rPr>
          <w:rFonts w:ascii="Verdana" w:hAnsi="Verdana"/>
          <w:spacing w:val="-2"/>
          <w:sz w:val="17"/>
        </w:rPr>
        <w:t> penalties</w:t>
      </w:r>
    </w:p>
    <w:p>
      <w:pPr>
        <w:pStyle w:val="ListParagraph"/>
        <w:numPr>
          <w:ilvl w:val="1"/>
          <w:numId w:val="6"/>
        </w:numPr>
        <w:tabs>
          <w:tab w:pos="660" w:val="left" w:leader="none"/>
        </w:tabs>
        <w:spacing w:line="240" w:lineRule="auto" w:before="55" w:after="0"/>
        <w:ind w:left="660" w:right="0" w:hanging="360"/>
        <w:jc w:val="left"/>
        <w:rPr>
          <w:rFonts w:ascii="Verdana" w:hAnsi="Verdana"/>
          <w:sz w:val="17"/>
        </w:rPr>
      </w:pPr>
      <w:r>
        <w:rPr>
          <w:rFonts w:ascii="Verdana" w:hAnsi="Verdana"/>
          <w:sz w:val="17"/>
        </w:rPr>
        <w:t>goods</w:t>
      </w:r>
      <w:r>
        <w:rPr>
          <w:rFonts w:ascii="Verdana" w:hAnsi="Verdana"/>
          <w:spacing w:val="-3"/>
          <w:sz w:val="17"/>
        </w:rPr>
        <w:t> </w:t>
      </w:r>
      <w:r>
        <w:rPr>
          <w:rFonts w:ascii="Verdana" w:hAnsi="Verdana"/>
          <w:sz w:val="17"/>
        </w:rPr>
        <w:t>and</w:t>
      </w:r>
      <w:r>
        <w:rPr>
          <w:rFonts w:ascii="Verdana" w:hAnsi="Verdana"/>
          <w:spacing w:val="-2"/>
          <w:sz w:val="17"/>
        </w:rPr>
        <w:t> </w:t>
      </w:r>
      <w:r>
        <w:rPr>
          <w:rFonts w:ascii="Verdana" w:hAnsi="Verdana"/>
          <w:sz w:val="17"/>
        </w:rPr>
        <w:t>services</w:t>
      </w:r>
      <w:r>
        <w:rPr>
          <w:rFonts w:ascii="Verdana" w:hAnsi="Verdana"/>
          <w:spacing w:val="-2"/>
          <w:sz w:val="17"/>
        </w:rPr>
        <w:t> </w:t>
      </w:r>
      <w:r>
        <w:rPr>
          <w:rFonts w:ascii="Verdana" w:hAnsi="Verdana"/>
          <w:sz w:val="17"/>
        </w:rPr>
        <w:t>for</w:t>
      </w:r>
      <w:r>
        <w:rPr>
          <w:rFonts w:ascii="Verdana" w:hAnsi="Verdana"/>
          <w:spacing w:val="-3"/>
          <w:sz w:val="17"/>
        </w:rPr>
        <w:t> </w:t>
      </w:r>
      <w:r>
        <w:rPr>
          <w:rFonts w:ascii="Verdana" w:hAnsi="Verdana"/>
          <w:sz w:val="17"/>
        </w:rPr>
        <w:t>personal</w:t>
      </w:r>
      <w:r>
        <w:rPr>
          <w:rFonts w:ascii="Verdana" w:hAnsi="Verdana"/>
          <w:spacing w:val="-3"/>
          <w:sz w:val="17"/>
        </w:rPr>
        <w:t> </w:t>
      </w:r>
      <w:r>
        <w:rPr>
          <w:rFonts w:ascii="Verdana" w:hAnsi="Verdana"/>
          <w:spacing w:val="-5"/>
          <w:sz w:val="17"/>
        </w:rPr>
        <w:t>use</w:t>
      </w:r>
    </w:p>
    <w:p>
      <w:pPr>
        <w:pStyle w:val="ListParagraph"/>
        <w:numPr>
          <w:ilvl w:val="1"/>
          <w:numId w:val="6"/>
        </w:numPr>
        <w:tabs>
          <w:tab w:pos="660" w:val="left" w:leader="none"/>
        </w:tabs>
        <w:spacing w:line="240" w:lineRule="auto" w:before="55" w:after="0"/>
        <w:ind w:left="660" w:right="0" w:hanging="360"/>
        <w:jc w:val="left"/>
        <w:rPr>
          <w:rFonts w:ascii="Verdana" w:hAnsi="Verdana"/>
          <w:sz w:val="17"/>
        </w:rPr>
      </w:pPr>
      <w:r>
        <w:rPr>
          <w:rFonts w:ascii="Verdana" w:hAnsi="Verdana"/>
          <w:sz w:val="17"/>
        </w:rPr>
        <w:t>housing</w:t>
      </w:r>
      <w:r>
        <w:rPr>
          <w:rFonts w:ascii="Verdana" w:hAnsi="Verdana"/>
          <w:spacing w:val="-6"/>
          <w:sz w:val="17"/>
        </w:rPr>
        <w:t> </w:t>
      </w:r>
      <w:r>
        <w:rPr>
          <w:rFonts w:ascii="Verdana" w:hAnsi="Verdana"/>
          <w:sz w:val="17"/>
        </w:rPr>
        <w:t>and</w:t>
      </w:r>
      <w:r>
        <w:rPr>
          <w:rFonts w:ascii="Verdana" w:hAnsi="Verdana"/>
          <w:spacing w:val="-3"/>
          <w:sz w:val="17"/>
        </w:rPr>
        <w:t> </w:t>
      </w:r>
      <w:r>
        <w:rPr>
          <w:rFonts w:ascii="Verdana" w:hAnsi="Verdana"/>
          <w:sz w:val="17"/>
        </w:rPr>
        <w:t>personal</w:t>
      </w:r>
      <w:r>
        <w:rPr>
          <w:rFonts w:ascii="Verdana" w:hAnsi="Verdana"/>
          <w:spacing w:val="-4"/>
          <w:sz w:val="17"/>
        </w:rPr>
        <w:t> </w:t>
      </w:r>
      <w:r>
        <w:rPr>
          <w:rFonts w:ascii="Verdana" w:hAnsi="Verdana"/>
          <w:sz w:val="17"/>
        </w:rPr>
        <w:t>living</w:t>
      </w:r>
      <w:r>
        <w:rPr>
          <w:rFonts w:ascii="Verdana" w:hAnsi="Verdana"/>
          <w:spacing w:val="-2"/>
          <w:sz w:val="17"/>
        </w:rPr>
        <w:t> </w:t>
      </w:r>
      <w:r>
        <w:rPr>
          <w:rFonts w:ascii="Verdana" w:hAnsi="Verdana"/>
          <w:sz w:val="17"/>
        </w:rPr>
        <w:t>expenses</w:t>
      </w:r>
      <w:r>
        <w:rPr>
          <w:rFonts w:ascii="Verdana" w:hAnsi="Verdana"/>
          <w:spacing w:val="-3"/>
          <w:sz w:val="17"/>
        </w:rPr>
        <w:t> </w:t>
      </w:r>
      <w:r>
        <w:rPr>
          <w:rFonts w:ascii="Verdana" w:hAnsi="Verdana"/>
          <w:sz w:val="17"/>
        </w:rPr>
        <w:t>for</w:t>
      </w:r>
      <w:r>
        <w:rPr>
          <w:rFonts w:ascii="Verdana" w:hAnsi="Verdana"/>
          <w:spacing w:val="-4"/>
          <w:sz w:val="17"/>
        </w:rPr>
        <w:t> </w:t>
      </w:r>
      <w:r>
        <w:rPr>
          <w:rFonts w:ascii="Verdana" w:hAnsi="Verdana"/>
          <w:sz w:val="17"/>
        </w:rPr>
        <w:t>officers</w:t>
      </w:r>
      <w:r>
        <w:rPr>
          <w:rFonts w:ascii="Verdana" w:hAnsi="Verdana"/>
          <w:spacing w:val="-3"/>
          <w:sz w:val="17"/>
        </w:rPr>
        <w:t> </w:t>
      </w:r>
      <w:r>
        <w:rPr>
          <w:rFonts w:ascii="Verdana" w:hAnsi="Verdana"/>
          <w:sz w:val="17"/>
        </w:rPr>
        <w:t>of</w:t>
      </w:r>
      <w:r>
        <w:rPr>
          <w:rFonts w:ascii="Verdana" w:hAnsi="Verdana"/>
          <w:spacing w:val="-3"/>
          <w:sz w:val="17"/>
        </w:rPr>
        <w:t> </w:t>
      </w:r>
      <w:r>
        <w:rPr>
          <w:rFonts w:ascii="Verdana" w:hAnsi="Verdana"/>
          <w:sz w:val="17"/>
        </w:rPr>
        <w:t>the</w:t>
      </w:r>
      <w:r>
        <w:rPr>
          <w:rFonts w:ascii="Verdana" w:hAnsi="Verdana"/>
          <w:spacing w:val="-3"/>
          <w:sz w:val="17"/>
        </w:rPr>
        <w:t> </w:t>
      </w:r>
      <w:r>
        <w:rPr>
          <w:rFonts w:ascii="Verdana" w:hAnsi="Verdana"/>
          <w:spacing w:val="-2"/>
          <w:sz w:val="17"/>
        </w:rPr>
        <w:t>institution</w:t>
      </w:r>
    </w:p>
    <w:p>
      <w:pPr>
        <w:pStyle w:val="ListParagraph"/>
        <w:numPr>
          <w:ilvl w:val="1"/>
          <w:numId w:val="6"/>
        </w:numPr>
        <w:tabs>
          <w:tab w:pos="660" w:val="left" w:leader="none"/>
        </w:tabs>
        <w:spacing w:line="240" w:lineRule="auto" w:before="55" w:after="0"/>
        <w:ind w:left="660" w:right="0" w:hanging="360"/>
        <w:jc w:val="left"/>
        <w:rPr>
          <w:rFonts w:ascii="Verdana" w:hAnsi="Verdana"/>
          <w:sz w:val="17"/>
        </w:rPr>
      </w:pPr>
      <w:r>
        <w:rPr>
          <w:rFonts w:ascii="Verdana" w:hAnsi="Verdana"/>
          <w:sz w:val="17"/>
        </w:rPr>
        <w:t>insurance</w:t>
      </w:r>
      <w:r>
        <w:rPr>
          <w:rFonts w:ascii="Verdana" w:hAnsi="Verdana"/>
          <w:spacing w:val="-4"/>
          <w:sz w:val="17"/>
        </w:rPr>
        <w:t> </w:t>
      </w:r>
      <w:r>
        <w:rPr>
          <w:rFonts w:ascii="Verdana" w:hAnsi="Verdana"/>
          <w:sz w:val="17"/>
        </w:rPr>
        <w:t>against</w:t>
      </w:r>
      <w:r>
        <w:rPr>
          <w:rFonts w:ascii="Verdana" w:hAnsi="Verdana"/>
          <w:spacing w:val="-4"/>
          <w:sz w:val="17"/>
        </w:rPr>
        <w:t> </w:t>
      </w:r>
      <w:r>
        <w:rPr>
          <w:rFonts w:ascii="Verdana" w:hAnsi="Verdana"/>
          <w:sz w:val="17"/>
        </w:rPr>
        <w:t>defective</w:t>
      </w:r>
      <w:r>
        <w:rPr>
          <w:rFonts w:ascii="Verdana" w:hAnsi="Verdana"/>
          <w:spacing w:val="-4"/>
          <w:sz w:val="17"/>
        </w:rPr>
        <w:t> work</w:t>
      </w:r>
    </w:p>
    <w:p>
      <w:pPr>
        <w:pStyle w:val="ListParagraph"/>
        <w:numPr>
          <w:ilvl w:val="1"/>
          <w:numId w:val="6"/>
        </w:numPr>
        <w:tabs>
          <w:tab w:pos="660" w:val="left" w:leader="none"/>
        </w:tabs>
        <w:spacing w:line="240" w:lineRule="auto" w:before="55" w:after="0"/>
        <w:ind w:left="660" w:right="0" w:hanging="360"/>
        <w:jc w:val="left"/>
        <w:rPr>
          <w:rFonts w:ascii="Verdana" w:hAnsi="Verdana"/>
          <w:sz w:val="17"/>
        </w:rPr>
      </w:pPr>
      <w:r>
        <w:rPr>
          <w:rFonts w:ascii="Verdana" w:hAnsi="Verdana"/>
          <w:sz w:val="17"/>
        </w:rPr>
        <w:t>interest,</w:t>
      </w:r>
      <w:r>
        <w:rPr>
          <w:rFonts w:ascii="Verdana" w:hAnsi="Verdana"/>
          <w:spacing w:val="-6"/>
          <w:sz w:val="17"/>
        </w:rPr>
        <w:t> </w:t>
      </w:r>
      <w:r>
        <w:rPr>
          <w:rFonts w:ascii="Verdana" w:hAnsi="Verdana"/>
          <w:sz w:val="17"/>
        </w:rPr>
        <w:t>fund</w:t>
      </w:r>
      <w:r>
        <w:rPr>
          <w:rFonts w:ascii="Verdana" w:hAnsi="Verdana"/>
          <w:spacing w:val="-4"/>
          <w:sz w:val="17"/>
        </w:rPr>
        <w:t> </w:t>
      </w:r>
      <w:r>
        <w:rPr>
          <w:rFonts w:ascii="Verdana" w:hAnsi="Verdana"/>
          <w:sz w:val="17"/>
        </w:rPr>
        <w:t>raising</w:t>
      </w:r>
      <w:r>
        <w:rPr>
          <w:rFonts w:ascii="Verdana" w:hAnsi="Verdana"/>
          <w:spacing w:val="-4"/>
          <w:sz w:val="17"/>
        </w:rPr>
        <w:t> </w:t>
      </w:r>
      <w:r>
        <w:rPr>
          <w:rFonts w:ascii="Verdana" w:hAnsi="Verdana"/>
          <w:sz w:val="17"/>
        </w:rPr>
        <w:t>and</w:t>
      </w:r>
      <w:r>
        <w:rPr>
          <w:rFonts w:ascii="Verdana" w:hAnsi="Verdana"/>
          <w:spacing w:val="-5"/>
          <w:sz w:val="17"/>
        </w:rPr>
        <w:t> </w:t>
      </w:r>
      <w:r>
        <w:rPr>
          <w:rFonts w:ascii="Verdana" w:hAnsi="Verdana"/>
          <w:sz w:val="17"/>
        </w:rPr>
        <w:t>investment</w:t>
      </w:r>
      <w:r>
        <w:rPr>
          <w:rFonts w:ascii="Verdana" w:hAnsi="Verdana"/>
          <w:spacing w:val="-3"/>
          <w:sz w:val="17"/>
        </w:rPr>
        <w:t> </w:t>
      </w:r>
      <w:r>
        <w:rPr>
          <w:rFonts w:ascii="Verdana" w:hAnsi="Verdana"/>
          <w:sz w:val="17"/>
        </w:rPr>
        <w:t>costs</w:t>
      </w:r>
      <w:r>
        <w:rPr>
          <w:rFonts w:ascii="Verdana" w:hAnsi="Verdana"/>
          <w:spacing w:val="-4"/>
          <w:sz w:val="17"/>
        </w:rPr>
        <w:t> </w:t>
      </w:r>
      <w:r>
        <w:rPr>
          <w:rFonts w:ascii="Verdana" w:hAnsi="Verdana"/>
          <w:sz w:val="17"/>
        </w:rPr>
        <w:t>(excluding</w:t>
      </w:r>
      <w:r>
        <w:rPr>
          <w:rFonts w:ascii="Verdana" w:hAnsi="Verdana"/>
          <w:spacing w:val="-4"/>
          <w:sz w:val="17"/>
        </w:rPr>
        <w:t> </w:t>
      </w:r>
      <w:r>
        <w:rPr>
          <w:rFonts w:ascii="Verdana" w:hAnsi="Verdana"/>
          <w:sz w:val="17"/>
        </w:rPr>
        <w:t>third</w:t>
      </w:r>
      <w:r>
        <w:rPr>
          <w:rFonts w:ascii="Verdana" w:hAnsi="Verdana"/>
          <w:spacing w:val="-5"/>
          <w:sz w:val="17"/>
        </w:rPr>
        <w:t> </w:t>
      </w:r>
      <w:r>
        <w:rPr>
          <w:rFonts w:ascii="Verdana" w:hAnsi="Verdana"/>
          <w:sz w:val="17"/>
        </w:rPr>
        <w:t>party</w:t>
      </w:r>
      <w:r>
        <w:rPr>
          <w:rFonts w:ascii="Verdana" w:hAnsi="Verdana"/>
          <w:spacing w:val="-4"/>
          <w:sz w:val="17"/>
        </w:rPr>
        <w:t> </w:t>
      </w:r>
      <w:r>
        <w:rPr>
          <w:rFonts w:ascii="Verdana" w:hAnsi="Verdana"/>
          <w:sz w:val="17"/>
        </w:rPr>
        <w:t>interest</w:t>
      </w:r>
      <w:r>
        <w:rPr>
          <w:rFonts w:ascii="Verdana" w:hAnsi="Verdana"/>
          <w:spacing w:val="-3"/>
          <w:sz w:val="17"/>
        </w:rPr>
        <w:t> </w:t>
      </w:r>
      <w:r>
        <w:rPr>
          <w:rFonts w:ascii="Verdana" w:hAnsi="Verdana"/>
          <w:spacing w:val="-2"/>
          <w:sz w:val="17"/>
        </w:rPr>
        <w:t>expense)</w:t>
      </w:r>
    </w:p>
    <w:p>
      <w:pPr>
        <w:pStyle w:val="ListParagraph"/>
        <w:numPr>
          <w:ilvl w:val="1"/>
          <w:numId w:val="6"/>
        </w:numPr>
        <w:tabs>
          <w:tab w:pos="660" w:val="left" w:leader="none"/>
        </w:tabs>
        <w:spacing w:line="240" w:lineRule="auto" w:before="55" w:after="0"/>
        <w:ind w:left="660" w:right="0" w:hanging="360"/>
        <w:jc w:val="left"/>
        <w:rPr>
          <w:rFonts w:ascii="Verdana" w:hAnsi="Verdana"/>
          <w:sz w:val="17"/>
        </w:rPr>
      </w:pPr>
      <w:r>
        <w:rPr>
          <w:rFonts w:ascii="Verdana" w:hAnsi="Verdana"/>
          <w:sz w:val="17"/>
        </w:rPr>
        <w:t>lobbying</w:t>
      </w:r>
      <w:r>
        <w:rPr>
          <w:rFonts w:ascii="Verdana" w:hAnsi="Verdana"/>
          <w:spacing w:val="-7"/>
          <w:sz w:val="17"/>
        </w:rPr>
        <w:t> </w:t>
      </w:r>
      <w:r>
        <w:rPr>
          <w:rFonts w:ascii="Verdana" w:hAnsi="Verdana"/>
          <w:spacing w:val="-2"/>
          <w:sz w:val="17"/>
        </w:rPr>
        <w:t>costs</w:t>
      </w:r>
    </w:p>
    <w:p>
      <w:pPr>
        <w:pStyle w:val="ListParagraph"/>
        <w:numPr>
          <w:ilvl w:val="1"/>
          <w:numId w:val="6"/>
        </w:numPr>
        <w:tabs>
          <w:tab w:pos="660" w:val="left" w:leader="none"/>
        </w:tabs>
        <w:spacing w:line="240" w:lineRule="auto" w:before="55" w:after="0"/>
        <w:ind w:left="660" w:right="0" w:hanging="360"/>
        <w:jc w:val="left"/>
        <w:rPr>
          <w:rFonts w:ascii="Verdana" w:hAnsi="Verdana"/>
          <w:sz w:val="17"/>
        </w:rPr>
      </w:pPr>
      <w:r>
        <w:rPr>
          <w:rFonts w:ascii="Verdana" w:hAnsi="Verdana"/>
          <w:sz w:val="17"/>
        </w:rPr>
        <w:t>malpractice</w:t>
      </w:r>
      <w:r>
        <w:rPr>
          <w:rFonts w:ascii="Verdana" w:hAnsi="Verdana"/>
          <w:spacing w:val="-6"/>
          <w:sz w:val="17"/>
        </w:rPr>
        <w:t> </w:t>
      </w:r>
      <w:r>
        <w:rPr>
          <w:rFonts w:ascii="Verdana" w:hAnsi="Verdana"/>
          <w:sz w:val="17"/>
        </w:rPr>
        <w:t>insurance</w:t>
      </w:r>
      <w:r>
        <w:rPr>
          <w:rFonts w:ascii="Verdana" w:hAnsi="Verdana"/>
          <w:spacing w:val="-4"/>
          <w:sz w:val="17"/>
        </w:rPr>
        <w:t> </w:t>
      </w:r>
      <w:r>
        <w:rPr>
          <w:rFonts w:ascii="Verdana" w:hAnsi="Verdana"/>
          <w:sz w:val="17"/>
        </w:rPr>
        <w:t>that</w:t>
      </w:r>
      <w:r>
        <w:rPr>
          <w:rFonts w:ascii="Verdana" w:hAnsi="Verdana"/>
          <w:spacing w:val="-3"/>
          <w:sz w:val="17"/>
        </w:rPr>
        <w:t> </w:t>
      </w:r>
      <w:r>
        <w:rPr>
          <w:rFonts w:ascii="Verdana" w:hAnsi="Verdana"/>
          <w:sz w:val="17"/>
        </w:rPr>
        <w:t>does</w:t>
      </w:r>
      <w:r>
        <w:rPr>
          <w:rFonts w:ascii="Verdana" w:hAnsi="Verdana"/>
          <w:spacing w:val="-3"/>
          <w:sz w:val="17"/>
        </w:rPr>
        <w:t> </w:t>
      </w:r>
      <w:r>
        <w:rPr>
          <w:rFonts w:ascii="Verdana" w:hAnsi="Verdana"/>
          <w:sz w:val="17"/>
        </w:rPr>
        <w:t>not</w:t>
      </w:r>
      <w:r>
        <w:rPr>
          <w:rFonts w:ascii="Verdana" w:hAnsi="Verdana"/>
          <w:spacing w:val="-3"/>
          <w:sz w:val="17"/>
        </w:rPr>
        <w:t> </w:t>
      </w:r>
      <w:r>
        <w:rPr>
          <w:rFonts w:ascii="Verdana" w:hAnsi="Verdana"/>
          <w:sz w:val="17"/>
        </w:rPr>
        <w:t>involve</w:t>
      </w:r>
      <w:r>
        <w:rPr>
          <w:rFonts w:ascii="Verdana" w:hAnsi="Verdana"/>
          <w:spacing w:val="-4"/>
          <w:sz w:val="17"/>
        </w:rPr>
        <w:t> </w:t>
      </w:r>
      <w:r>
        <w:rPr>
          <w:rFonts w:ascii="Verdana" w:hAnsi="Verdana"/>
          <w:sz w:val="17"/>
        </w:rPr>
        <w:t>human</w:t>
      </w:r>
      <w:r>
        <w:rPr>
          <w:rFonts w:ascii="Verdana" w:hAnsi="Verdana"/>
          <w:spacing w:val="-2"/>
          <w:sz w:val="17"/>
        </w:rPr>
        <w:t> subjects</w:t>
      </w:r>
    </w:p>
    <w:p>
      <w:pPr>
        <w:pStyle w:val="ListParagraph"/>
        <w:numPr>
          <w:ilvl w:val="1"/>
          <w:numId w:val="6"/>
        </w:numPr>
        <w:tabs>
          <w:tab w:pos="660" w:val="left" w:leader="none"/>
        </w:tabs>
        <w:spacing w:line="240" w:lineRule="auto" w:before="55" w:after="0"/>
        <w:ind w:left="660" w:right="0" w:hanging="360"/>
        <w:jc w:val="left"/>
        <w:rPr>
          <w:rFonts w:ascii="Verdana" w:hAnsi="Verdana"/>
          <w:sz w:val="17"/>
        </w:rPr>
      </w:pPr>
      <w:r>
        <w:rPr>
          <w:rFonts w:ascii="Verdana" w:hAnsi="Verdana"/>
          <w:sz w:val="17"/>
        </w:rPr>
        <w:t>membership</w:t>
      </w:r>
      <w:r>
        <w:rPr>
          <w:rFonts w:ascii="Verdana" w:hAnsi="Verdana"/>
          <w:spacing w:val="-7"/>
          <w:sz w:val="17"/>
        </w:rPr>
        <w:t> </w:t>
      </w:r>
      <w:r>
        <w:rPr>
          <w:rFonts w:ascii="Verdana" w:hAnsi="Verdana"/>
          <w:sz w:val="17"/>
        </w:rPr>
        <w:t>in</w:t>
      </w:r>
      <w:r>
        <w:rPr>
          <w:rFonts w:ascii="Verdana" w:hAnsi="Verdana"/>
          <w:spacing w:val="-4"/>
          <w:sz w:val="17"/>
        </w:rPr>
        <w:t> </w:t>
      </w:r>
      <w:r>
        <w:rPr>
          <w:rFonts w:ascii="Verdana" w:hAnsi="Verdana"/>
          <w:sz w:val="17"/>
        </w:rPr>
        <w:t>any</w:t>
      </w:r>
      <w:r>
        <w:rPr>
          <w:rFonts w:ascii="Verdana" w:hAnsi="Verdana"/>
          <w:spacing w:val="-3"/>
          <w:sz w:val="17"/>
        </w:rPr>
        <w:t> </w:t>
      </w:r>
      <w:r>
        <w:rPr>
          <w:rFonts w:ascii="Verdana" w:hAnsi="Verdana"/>
          <w:sz w:val="17"/>
        </w:rPr>
        <w:t>civic</w:t>
      </w:r>
      <w:r>
        <w:rPr>
          <w:rFonts w:ascii="Verdana" w:hAnsi="Verdana"/>
          <w:spacing w:val="-4"/>
          <w:sz w:val="17"/>
        </w:rPr>
        <w:t> </w:t>
      </w:r>
      <w:r>
        <w:rPr>
          <w:rFonts w:ascii="Verdana" w:hAnsi="Verdana"/>
          <w:sz w:val="17"/>
        </w:rPr>
        <w:t>or</w:t>
      </w:r>
      <w:r>
        <w:rPr>
          <w:rFonts w:ascii="Verdana" w:hAnsi="Verdana"/>
          <w:spacing w:val="-2"/>
          <w:sz w:val="17"/>
        </w:rPr>
        <w:t> </w:t>
      </w:r>
      <w:r>
        <w:rPr>
          <w:rFonts w:ascii="Verdana" w:hAnsi="Verdana"/>
          <w:sz w:val="17"/>
        </w:rPr>
        <w:t>community</w:t>
      </w:r>
      <w:r>
        <w:rPr>
          <w:rFonts w:ascii="Verdana" w:hAnsi="Verdana"/>
          <w:spacing w:val="-4"/>
          <w:sz w:val="17"/>
        </w:rPr>
        <w:t> </w:t>
      </w:r>
      <w:r>
        <w:rPr>
          <w:rFonts w:ascii="Verdana" w:hAnsi="Verdana"/>
          <w:sz w:val="17"/>
        </w:rPr>
        <w:t>organization,</w:t>
      </w:r>
      <w:r>
        <w:rPr>
          <w:rFonts w:ascii="Verdana" w:hAnsi="Verdana"/>
          <w:spacing w:val="-4"/>
          <w:sz w:val="17"/>
        </w:rPr>
        <w:t> </w:t>
      </w:r>
      <w:r>
        <w:rPr>
          <w:rFonts w:ascii="Verdana" w:hAnsi="Verdana"/>
          <w:sz w:val="17"/>
        </w:rPr>
        <w:t>country</w:t>
      </w:r>
      <w:r>
        <w:rPr>
          <w:rFonts w:ascii="Verdana" w:hAnsi="Verdana"/>
          <w:spacing w:val="-3"/>
          <w:sz w:val="17"/>
        </w:rPr>
        <w:t> </w:t>
      </w:r>
      <w:r>
        <w:rPr>
          <w:rFonts w:ascii="Verdana" w:hAnsi="Verdana"/>
          <w:sz w:val="17"/>
        </w:rPr>
        <w:t>club,</w:t>
      </w:r>
      <w:r>
        <w:rPr>
          <w:rFonts w:ascii="Verdana" w:hAnsi="Verdana"/>
          <w:spacing w:val="-4"/>
          <w:sz w:val="17"/>
        </w:rPr>
        <w:t> </w:t>
      </w:r>
      <w:r>
        <w:rPr>
          <w:rFonts w:ascii="Verdana" w:hAnsi="Verdana"/>
          <w:sz w:val="17"/>
        </w:rPr>
        <w:t>social</w:t>
      </w:r>
      <w:r>
        <w:rPr>
          <w:rFonts w:ascii="Verdana" w:hAnsi="Verdana"/>
          <w:spacing w:val="-4"/>
          <w:sz w:val="17"/>
        </w:rPr>
        <w:t> </w:t>
      </w:r>
      <w:r>
        <w:rPr>
          <w:rFonts w:ascii="Verdana" w:hAnsi="Verdana"/>
          <w:sz w:val="17"/>
        </w:rPr>
        <w:t>or</w:t>
      </w:r>
      <w:r>
        <w:rPr>
          <w:rFonts w:ascii="Verdana" w:hAnsi="Verdana"/>
          <w:spacing w:val="-5"/>
          <w:sz w:val="17"/>
        </w:rPr>
        <w:t> </w:t>
      </w:r>
      <w:r>
        <w:rPr>
          <w:rFonts w:ascii="Verdana" w:hAnsi="Verdana"/>
          <w:sz w:val="17"/>
        </w:rPr>
        <w:t>dining</w:t>
      </w:r>
      <w:r>
        <w:rPr>
          <w:rFonts w:ascii="Verdana" w:hAnsi="Verdana"/>
          <w:spacing w:val="-3"/>
          <w:sz w:val="17"/>
        </w:rPr>
        <w:t> </w:t>
      </w:r>
      <w:r>
        <w:rPr>
          <w:rFonts w:ascii="Verdana" w:hAnsi="Verdana"/>
          <w:spacing w:val="-4"/>
          <w:sz w:val="17"/>
        </w:rPr>
        <w:t>club</w:t>
      </w:r>
    </w:p>
    <w:p>
      <w:pPr>
        <w:pStyle w:val="ListParagraph"/>
        <w:numPr>
          <w:ilvl w:val="1"/>
          <w:numId w:val="6"/>
        </w:numPr>
        <w:tabs>
          <w:tab w:pos="660" w:val="left" w:leader="none"/>
        </w:tabs>
        <w:spacing w:line="324" w:lineRule="auto" w:before="55" w:after="0"/>
        <w:ind w:left="660" w:right="202" w:hanging="360"/>
        <w:jc w:val="left"/>
        <w:rPr>
          <w:rFonts w:ascii="Verdana" w:hAnsi="Verdana"/>
          <w:sz w:val="17"/>
        </w:rPr>
      </w:pPr>
      <w:r>
        <w:rPr>
          <w:rFonts w:ascii="Verdana" w:hAnsi="Verdana"/>
          <w:sz w:val="17"/>
        </w:rPr>
        <w:t>proposal</w:t>
      </w:r>
      <w:r>
        <w:rPr>
          <w:rFonts w:ascii="Verdana" w:hAnsi="Verdana"/>
          <w:spacing w:val="-4"/>
          <w:sz w:val="17"/>
        </w:rPr>
        <w:t> </w:t>
      </w:r>
      <w:r>
        <w:rPr>
          <w:rFonts w:ascii="Verdana" w:hAnsi="Verdana"/>
          <w:sz w:val="17"/>
        </w:rPr>
        <w:t>costs</w:t>
      </w:r>
      <w:r>
        <w:rPr>
          <w:rFonts w:ascii="Verdana" w:hAnsi="Verdana"/>
          <w:spacing w:val="-4"/>
          <w:sz w:val="17"/>
        </w:rPr>
        <w:t> </w:t>
      </w:r>
      <w:r>
        <w:rPr>
          <w:rFonts w:ascii="Verdana" w:hAnsi="Verdana"/>
          <w:sz w:val="17"/>
        </w:rPr>
        <w:t>(costs</w:t>
      </w:r>
      <w:r>
        <w:rPr>
          <w:rFonts w:ascii="Verdana" w:hAnsi="Verdana"/>
          <w:spacing w:val="-4"/>
          <w:sz w:val="17"/>
        </w:rPr>
        <w:t> </w:t>
      </w:r>
      <w:r>
        <w:rPr>
          <w:rFonts w:ascii="Verdana" w:hAnsi="Verdana"/>
          <w:sz w:val="17"/>
        </w:rPr>
        <w:t>of</w:t>
      </w:r>
      <w:r>
        <w:rPr>
          <w:rFonts w:ascii="Verdana" w:hAnsi="Verdana"/>
          <w:spacing w:val="-4"/>
          <w:sz w:val="17"/>
        </w:rPr>
        <w:t> </w:t>
      </w:r>
      <w:r>
        <w:rPr>
          <w:rFonts w:ascii="Verdana" w:hAnsi="Verdana"/>
          <w:sz w:val="17"/>
        </w:rPr>
        <w:t>preparing</w:t>
      </w:r>
      <w:r>
        <w:rPr>
          <w:rFonts w:ascii="Verdana" w:hAnsi="Verdana"/>
          <w:spacing w:val="-4"/>
          <w:sz w:val="17"/>
        </w:rPr>
        <w:t> </w:t>
      </w:r>
      <w:r>
        <w:rPr>
          <w:rFonts w:ascii="Verdana" w:hAnsi="Verdana"/>
          <w:sz w:val="17"/>
        </w:rPr>
        <w:t>bids</w:t>
      </w:r>
      <w:r>
        <w:rPr>
          <w:rFonts w:ascii="Verdana" w:hAnsi="Verdana"/>
          <w:spacing w:val="-4"/>
          <w:sz w:val="17"/>
        </w:rPr>
        <w:t> </w:t>
      </w:r>
      <w:r>
        <w:rPr>
          <w:rFonts w:ascii="Verdana" w:hAnsi="Verdana"/>
          <w:sz w:val="17"/>
        </w:rPr>
        <w:t>or</w:t>
      </w:r>
      <w:r>
        <w:rPr>
          <w:rFonts w:ascii="Verdana" w:hAnsi="Verdana"/>
          <w:spacing w:val="-4"/>
          <w:sz w:val="17"/>
        </w:rPr>
        <w:t> </w:t>
      </w:r>
      <w:r>
        <w:rPr>
          <w:rFonts w:ascii="Verdana" w:hAnsi="Verdana"/>
          <w:sz w:val="17"/>
        </w:rPr>
        <w:t>proposals</w:t>
      </w:r>
      <w:r>
        <w:rPr>
          <w:rFonts w:ascii="Verdana" w:hAnsi="Verdana"/>
          <w:spacing w:val="-4"/>
          <w:sz w:val="17"/>
        </w:rPr>
        <w:t> </w:t>
      </w:r>
      <w:r>
        <w:rPr>
          <w:rFonts w:ascii="Verdana" w:hAnsi="Verdana"/>
          <w:sz w:val="17"/>
        </w:rPr>
        <w:t>on</w:t>
      </w:r>
      <w:r>
        <w:rPr>
          <w:rFonts w:ascii="Verdana" w:hAnsi="Verdana"/>
          <w:spacing w:val="-2"/>
          <w:sz w:val="17"/>
        </w:rPr>
        <w:t> </w:t>
      </w:r>
      <w:r>
        <w:rPr>
          <w:rFonts w:ascii="Verdana" w:hAnsi="Verdana"/>
          <w:sz w:val="17"/>
        </w:rPr>
        <w:t>potential</w:t>
      </w:r>
      <w:r>
        <w:rPr>
          <w:rFonts w:ascii="Verdana" w:hAnsi="Verdana"/>
          <w:spacing w:val="-4"/>
          <w:sz w:val="17"/>
        </w:rPr>
        <w:t> </w:t>
      </w:r>
      <w:r>
        <w:rPr>
          <w:rFonts w:ascii="Verdana" w:hAnsi="Verdana"/>
          <w:sz w:val="17"/>
        </w:rPr>
        <w:t>federally</w:t>
      </w:r>
      <w:r>
        <w:rPr>
          <w:rFonts w:ascii="Verdana" w:hAnsi="Verdana"/>
          <w:spacing w:val="-4"/>
          <w:sz w:val="17"/>
        </w:rPr>
        <w:t> </w:t>
      </w:r>
      <w:r>
        <w:rPr>
          <w:rFonts w:ascii="Verdana" w:hAnsi="Verdana"/>
          <w:sz w:val="17"/>
        </w:rPr>
        <w:t>sponsored</w:t>
      </w:r>
      <w:r>
        <w:rPr>
          <w:rFonts w:ascii="Verdana" w:hAnsi="Verdana"/>
          <w:spacing w:val="-4"/>
          <w:sz w:val="17"/>
        </w:rPr>
        <w:t> </w:t>
      </w:r>
      <w:r>
        <w:rPr>
          <w:rFonts w:ascii="Verdana" w:hAnsi="Verdana"/>
          <w:sz w:val="17"/>
        </w:rPr>
        <w:t>projects,</w:t>
      </w:r>
      <w:r>
        <w:rPr>
          <w:rFonts w:ascii="Verdana" w:hAnsi="Verdana"/>
          <w:spacing w:val="-4"/>
          <w:sz w:val="17"/>
        </w:rPr>
        <w:t> </w:t>
      </w:r>
      <w:r>
        <w:rPr>
          <w:rFonts w:ascii="Verdana" w:hAnsi="Verdana"/>
          <w:sz w:val="17"/>
        </w:rPr>
        <w:t>including the development of data to support the</w:t>
      </w:r>
      <w:r>
        <w:rPr>
          <w:rFonts w:ascii="Verdana" w:hAnsi="Verdana"/>
          <w:spacing w:val="40"/>
          <w:sz w:val="17"/>
        </w:rPr>
        <w:t> </w:t>
      </w:r>
      <w:r>
        <w:rPr>
          <w:rFonts w:ascii="Verdana" w:hAnsi="Verdana"/>
          <w:sz w:val="17"/>
        </w:rPr>
        <w:t>institution's proposal)</w:t>
      </w:r>
    </w:p>
    <w:p>
      <w:pPr>
        <w:pStyle w:val="ListParagraph"/>
        <w:numPr>
          <w:ilvl w:val="1"/>
          <w:numId w:val="6"/>
        </w:numPr>
        <w:tabs>
          <w:tab w:pos="660" w:val="left" w:leader="none"/>
        </w:tabs>
        <w:spacing w:line="236" w:lineRule="exact" w:before="0" w:after="0"/>
        <w:ind w:left="660" w:right="0" w:hanging="360"/>
        <w:jc w:val="left"/>
        <w:rPr>
          <w:rFonts w:ascii="Verdana" w:hAnsi="Verdana"/>
          <w:sz w:val="17"/>
        </w:rPr>
      </w:pPr>
      <w:r>
        <w:rPr>
          <w:rFonts w:ascii="Verdana" w:hAnsi="Verdana"/>
          <w:sz w:val="17"/>
        </w:rPr>
        <w:t>public</w:t>
      </w:r>
      <w:r>
        <w:rPr>
          <w:rFonts w:ascii="Verdana" w:hAnsi="Verdana"/>
          <w:spacing w:val="-6"/>
          <w:sz w:val="17"/>
        </w:rPr>
        <w:t> </w:t>
      </w:r>
      <w:r>
        <w:rPr>
          <w:rFonts w:ascii="Verdana" w:hAnsi="Verdana"/>
          <w:sz w:val="17"/>
        </w:rPr>
        <w:t>relations</w:t>
      </w:r>
      <w:r>
        <w:rPr>
          <w:rFonts w:ascii="Verdana" w:hAnsi="Verdana"/>
          <w:spacing w:val="-6"/>
          <w:sz w:val="17"/>
        </w:rPr>
        <w:t> </w:t>
      </w:r>
      <w:r>
        <w:rPr>
          <w:rFonts w:ascii="Verdana" w:hAnsi="Verdana"/>
          <w:spacing w:val="-2"/>
          <w:sz w:val="17"/>
        </w:rPr>
        <w:t>costs</w:t>
      </w:r>
    </w:p>
    <w:p>
      <w:pPr>
        <w:pStyle w:val="ListParagraph"/>
        <w:numPr>
          <w:ilvl w:val="1"/>
          <w:numId w:val="6"/>
        </w:numPr>
        <w:tabs>
          <w:tab w:pos="660" w:val="left" w:leader="none"/>
        </w:tabs>
        <w:spacing w:line="240" w:lineRule="auto" w:before="54" w:after="0"/>
        <w:ind w:left="660" w:right="0" w:hanging="360"/>
        <w:jc w:val="left"/>
        <w:rPr>
          <w:rFonts w:ascii="Verdana" w:hAnsi="Verdana"/>
          <w:sz w:val="17"/>
        </w:rPr>
      </w:pPr>
      <w:r>
        <w:rPr>
          <w:rFonts w:ascii="Verdana" w:hAnsi="Verdana"/>
          <w:sz w:val="17"/>
        </w:rPr>
        <w:t>selling</w:t>
      </w:r>
      <w:r>
        <w:rPr>
          <w:rFonts w:ascii="Verdana" w:hAnsi="Verdana"/>
          <w:spacing w:val="-5"/>
          <w:sz w:val="17"/>
        </w:rPr>
        <w:t> </w:t>
      </w:r>
      <w:r>
        <w:rPr>
          <w:rFonts w:ascii="Verdana" w:hAnsi="Verdana"/>
          <w:sz w:val="17"/>
        </w:rPr>
        <w:t>and</w:t>
      </w:r>
      <w:r>
        <w:rPr>
          <w:rFonts w:ascii="Verdana" w:hAnsi="Verdana"/>
          <w:spacing w:val="-4"/>
          <w:sz w:val="17"/>
        </w:rPr>
        <w:t> </w:t>
      </w:r>
      <w:r>
        <w:rPr>
          <w:rFonts w:ascii="Verdana" w:hAnsi="Verdana"/>
          <w:sz w:val="17"/>
        </w:rPr>
        <w:t>marketing</w:t>
      </w:r>
      <w:r>
        <w:rPr>
          <w:rFonts w:ascii="Verdana" w:hAnsi="Verdana"/>
          <w:spacing w:val="-4"/>
          <w:sz w:val="17"/>
        </w:rPr>
        <w:t> costs</w:t>
      </w:r>
    </w:p>
    <w:p>
      <w:pPr>
        <w:pStyle w:val="ListParagraph"/>
        <w:numPr>
          <w:ilvl w:val="1"/>
          <w:numId w:val="6"/>
        </w:numPr>
        <w:tabs>
          <w:tab w:pos="660" w:val="left" w:leader="none"/>
        </w:tabs>
        <w:spacing w:line="240" w:lineRule="auto" w:before="55" w:after="0"/>
        <w:ind w:left="660" w:right="0" w:hanging="360"/>
        <w:jc w:val="left"/>
        <w:rPr>
          <w:rFonts w:ascii="Verdana" w:hAnsi="Verdana"/>
          <w:sz w:val="17"/>
        </w:rPr>
      </w:pPr>
      <w:r>
        <w:rPr>
          <w:rFonts w:ascii="Verdana" w:hAnsi="Verdana"/>
          <w:sz w:val="17"/>
        </w:rPr>
        <w:t>severance</w:t>
      </w:r>
      <w:r>
        <w:rPr>
          <w:rFonts w:ascii="Verdana" w:hAnsi="Verdana"/>
          <w:spacing w:val="-4"/>
          <w:sz w:val="17"/>
        </w:rPr>
        <w:t> </w:t>
      </w:r>
      <w:r>
        <w:rPr>
          <w:rFonts w:ascii="Verdana" w:hAnsi="Verdana"/>
          <w:sz w:val="17"/>
        </w:rPr>
        <w:t>costs</w:t>
      </w:r>
      <w:r>
        <w:rPr>
          <w:rFonts w:ascii="Verdana" w:hAnsi="Verdana"/>
          <w:spacing w:val="-2"/>
          <w:sz w:val="17"/>
        </w:rPr>
        <w:t> </w:t>
      </w:r>
      <w:r>
        <w:rPr>
          <w:rFonts w:ascii="Verdana" w:hAnsi="Verdana"/>
          <w:sz w:val="17"/>
        </w:rPr>
        <w:t>incurred</w:t>
      </w:r>
      <w:r>
        <w:rPr>
          <w:rFonts w:ascii="Verdana" w:hAnsi="Verdana"/>
          <w:spacing w:val="-3"/>
          <w:sz w:val="17"/>
        </w:rPr>
        <w:t> </w:t>
      </w:r>
      <w:r>
        <w:rPr>
          <w:rFonts w:ascii="Verdana" w:hAnsi="Verdana"/>
          <w:sz w:val="17"/>
        </w:rPr>
        <w:t>in</w:t>
      </w:r>
      <w:r>
        <w:rPr>
          <w:rFonts w:ascii="Verdana" w:hAnsi="Verdana"/>
          <w:spacing w:val="-2"/>
          <w:sz w:val="17"/>
        </w:rPr>
        <w:t> </w:t>
      </w:r>
      <w:r>
        <w:rPr>
          <w:rFonts w:ascii="Verdana" w:hAnsi="Verdana"/>
          <w:sz w:val="17"/>
        </w:rPr>
        <w:t>excess</w:t>
      </w:r>
      <w:r>
        <w:rPr>
          <w:rFonts w:ascii="Verdana" w:hAnsi="Verdana"/>
          <w:spacing w:val="-3"/>
          <w:sz w:val="17"/>
        </w:rPr>
        <w:t> </w:t>
      </w:r>
      <w:r>
        <w:rPr>
          <w:rFonts w:ascii="Verdana" w:hAnsi="Verdana"/>
          <w:sz w:val="17"/>
        </w:rPr>
        <w:t>of</w:t>
      </w:r>
      <w:r>
        <w:rPr>
          <w:rFonts w:ascii="Verdana" w:hAnsi="Verdana"/>
          <w:spacing w:val="-2"/>
          <w:sz w:val="17"/>
        </w:rPr>
        <w:t> </w:t>
      </w:r>
      <w:r>
        <w:rPr>
          <w:rFonts w:ascii="Verdana" w:hAnsi="Verdana"/>
          <w:sz w:val="17"/>
        </w:rPr>
        <w:t>the</w:t>
      </w:r>
      <w:r>
        <w:rPr>
          <w:rFonts w:ascii="Verdana" w:hAnsi="Verdana"/>
          <w:spacing w:val="-3"/>
          <w:sz w:val="17"/>
        </w:rPr>
        <w:t> </w:t>
      </w:r>
      <w:r>
        <w:rPr>
          <w:rFonts w:ascii="Verdana" w:hAnsi="Verdana"/>
          <w:sz w:val="17"/>
        </w:rPr>
        <w:t>institutions</w:t>
      </w:r>
      <w:r>
        <w:rPr>
          <w:rFonts w:ascii="Verdana" w:hAnsi="Verdana"/>
          <w:spacing w:val="-2"/>
          <w:sz w:val="17"/>
        </w:rPr>
        <w:t> </w:t>
      </w:r>
      <w:r>
        <w:rPr>
          <w:rFonts w:ascii="Verdana" w:hAnsi="Verdana"/>
          <w:sz w:val="17"/>
        </w:rPr>
        <w:t>normal</w:t>
      </w:r>
      <w:r>
        <w:rPr>
          <w:rFonts w:ascii="Verdana" w:hAnsi="Verdana"/>
          <w:spacing w:val="-3"/>
          <w:sz w:val="17"/>
        </w:rPr>
        <w:t> </w:t>
      </w:r>
      <w:r>
        <w:rPr>
          <w:rFonts w:ascii="Verdana" w:hAnsi="Verdana"/>
          <w:spacing w:val="-2"/>
          <w:sz w:val="17"/>
        </w:rPr>
        <w:t>policy</w:t>
      </w:r>
    </w:p>
    <w:p>
      <w:pPr>
        <w:pStyle w:val="ListParagraph"/>
        <w:numPr>
          <w:ilvl w:val="1"/>
          <w:numId w:val="6"/>
        </w:numPr>
        <w:tabs>
          <w:tab w:pos="660" w:val="left" w:leader="none"/>
        </w:tabs>
        <w:spacing w:line="240" w:lineRule="auto" w:before="55" w:after="0"/>
        <w:ind w:left="660" w:right="0" w:hanging="360"/>
        <w:jc w:val="left"/>
        <w:rPr>
          <w:rFonts w:ascii="Verdana" w:hAnsi="Verdana"/>
          <w:sz w:val="17"/>
        </w:rPr>
      </w:pPr>
      <w:r>
        <w:rPr>
          <w:rFonts w:ascii="Verdana" w:hAnsi="Verdana"/>
          <w:sz w:val="17"/>
        </w:rPr>
        <w:t>student</w:t>
      </w:r>
      <w:r>
        <w:rPr>
          <w:rFonts w:ascii="Verdana" w:hAnsi="Verdana"/>
          <w:spacing w:val="-4"/>
          <w:sz w:val="17"/>
        </w:rPr>
        <w:t> </w:t>
      </w:r>
      <w:r>
        <w:rPr>
          <w:rFonts w:ascii="Verdana" w:hAnsi="Verdana"/>
          <w:sz w:val="17"/>
        </w:rPr>
        <w:t>activity</w:t>
      </w:r>
      <w:r>
        <w:rPr>
          <w:rFonts w:ascii="Verdana" w:hAnsi="Verdana"/>
          <w:spacing w:val="-4"/>
          <w:sz w:val="17"/>
        </w:rPr>
        <w:t> </w:t>
      </w:r>
      <w:r>
        <w:rPr>
          <w:rFonts w:ascii="Verdana" w:hAnsi="Verdana"/>
          <w:spacing w:val="-2"/>
          <w:sz w:val="17"/>
        </w:rPr>
        <w:t>costs</w:t>
      </w:r>
    </w:p>
    <w:p>
      <w:pPr>
        <w:pStyle w:val="ListParagraph"/>
        <w:numPr>
          <w:ilvl w:val="1"/>
          <w:numId w:val="6"/>
        </w:numPr>
        <w:tabs>
          <w:tab w:pos="660" w:val="left" w:leader="none"/>
        </w:tabs>
        <w:spacing w:line="240" w:lineRule="auto" w:before="53" w:after="0"/>
        <w:ind w:left="660" w:right="0" w:hanging="360"/>
        <w:jc w:val="left"/>
        <w:rPr>
          <w:rFonts w:ascii="Verdana" w:hAnsi="Verdana"/>
          <w:sz w:val="17"/>
        </w:rPr>
      </w:pPr>
      <w:r>
        <w:rPr>
          <w:rFonts w:ascii="Verdana" w:hAnsi="Verdana"/>
          <w:sz w:val="17"/>
        </w:rPr>
        <w:t>travel</w:t>
      </w:r>
      <w:r>
        <w:rPr>
          <w:rFonts w:ascii="Verdana" w:hAnsi="Verdana"/>
          <w:spacing w:val="-3"/>
          <w:sz w:val="17"/>
        </w:rPr>
        <w:t> </w:t>
      </w:r>
      <w:r>
        <w:rPr>
          <w:rFonts w:ascii="Verdana" w:hAnsi="Verdana"/>
          <w:sz w:val="17"/>
        </w:rPr>
        <w:t>airfare</w:t>
      </w:r>
      <w:r>
        <w:rPr>
          <w:rFonts w:ascii="Verdana" w:hAnsi="Verdana"/>
          <w:spacing w:val="-3"/>
          <w:sz w:val="17"/>
        </w:rPr>
        <w:t> </w:t>
      </w:r>
      <w:r>
        <w:rPr>
          <w:rFonts w:ascii="Verdana" w:hAnsi="Verdana"/>
          <w:sz w:val="17"/>
        </w:rPr>
        <w:t>costs</w:t>
      </w:r>
      <w:r>
        <w:rPr>
          <w:rFonts w:ascii="Verdana" w:hAnsi="Verdana"/>
          <w:spacing w:val="-1"/>
          <w:sz w:val="17"/>
        </w:rPr>
        <w:t> </w:t>
      </w:r>
      <w:r>
        <w:rPr>
          <w:rFonts w:ascii="Verdana" w:hAnsi="Verdana"/>
          <w:sz w:val="17"/>
        </w:rPr>
        <w:t>in</w:t>
      </w:r>
      <w:r>
        <w:rPr>
          <w:rFonts w:ascii="Verdana" w:hAnsi="Verdana"/>
          <w:spacing w:val="-2"/>
          <w:sz w:val="17"/>
        </w:rPr>
        <w:t> </w:t>
      </w:r>
      <w:r>
        <w:rPr>
          <w:rFonts w:ascii="Verdana" w:hAnsi="Verdana"/>
          <w:sz w:val="17"/>
        </w:rPr>
        <w:t>excess</w:t>
      </w:r>
      <w:r>
        <w:rPr>
          <w:rFonts w:ascii="Verdana" w:hAnsi="Verdana"/>
          <w:spacing w:val="-2"/>
          <w:sz w:val="17"/>
        </w:rPr>
        <w:t> </w:t>
      </w:r>
      <w:r>
        <w:rPr>
          <w:rFonts w:ascii="Verdana" w:hAnsi="Verdana"/>
          <w:sz w:val="17"/>
        </w:rPr>
        <w:t>of</w:t>
      </w:r>
      <w:r>
        <w:rPr>
          <w:rFonts w:ascii="Verdana" w:hAnsi="Verdana"/>
          <w:spacing w:val="-1"/>
          <w:sz w:val="17"/>
        </w:rPr>
        <w:t> </w:t>
      </w:r>
      <w:r>
        <w:rPr>
          <w:rFonts w:ascii="Verdana" w:hAnsi="Verdana"/>
          <w:sz w:val="17"/>
        </w:rPr>
        <w:t>standard</w:t>
      </w:r>
      <w:r>
        <w:rPr>
          <w:rFonts w:ascii="Verdana" w:hAnsi="Verdana"/>
          <w:spacing w:val="-3"/>
          <w:sz w:val="17"/>
        </w:rPr>
        <w:t> </w:t>
      </w:r>
      <w:r>
        <w:rPr>
          <w:rFonts w:ascii="Verdana" w:hAnsi="Verdana"/>
          <w:sz w:val="17"/>
        </w:rPr>
        <w:t>coach</w:t>
      </w:r>
      <w:r>
        <w:rPr>
          <w:rFonts w:ascii="Verdana" w:hAnsi="Verdana"/>
          <w:spacing w:val="-1"/>
          <w:sz w:val="17"/>
        </w:rPr>
        <w:t> </w:t>
      </w:r>
      <w:r>
        <w:rPr>
          <w:rFonts w:ascii="Verdana" w:hAnsi="Verdana"/>
          <w:spacing w:val="-4"/>
          <w:sz w:val="17"/>
        </w:rPr>
        <w:t>fees</w:t>
      </w:r>
    </w:p>
    <w:p>
      <w:pPr>
        <w:pStyle w:val="BodyText"/>
        <w:spacing w:before="126"/>
        <w:rPr>
          <w:rFonts w:ascii="Verdana"/>
          <w:sz w:val="17"/>
        </w:rPr>
      </w:pPr>
    </w:p>
    <w:p>
      <w:pPr>
        <w:pStyle w:val="Heading1"/>
        <w:ind w:left="415" w:firstLine="0"/>
      </w:pPr>
      <w:r>
        <w:rPr/>
        <w:t>Effective</w:t>
      </w:r>
      <w:r>
        <w:rPr>
          <w:spacing w:val="-7"/>
        </w:rPr>
        <w:t> </w:t>
      </w:r>
      <w:r>
        <w:rPr/>
        <w:t>January</w:t>
      </w:r>
      <w:r>
        <w:rPr>
          <w:spacing w:val="-6"/>
        </w:rPr>
        <w:t> </w:t>
      </w:r>
      <w:r>
        <w:rPr/>
        <w:t>1,</w:t>
      </w:r>
      <w:r>
        <w:rPr>
          <w:spacing w:val="-4"/>
        </w:rPr>
        <w:t> 1999</w:t>
      </w:r>
    </w:p>
    <w:p>
      <w:pPr>
        <w:pStyle w:val="BodyText"/>
        <w:spacing w:before="133"/>
        <w:rPr>
          <w:b/>
        </w:rPr>
      </w:pPr>
    </w:p>
    <w:p>
      <w:pPr>
        <w:pStyle w:val="ListParagraph"/>
        <w:numPr>
          <w:ilvl w:val="0"/>
          <w:numId w:val="7"/>
        </w:numPr>
        <w:tabs>
          <w:tab w:pos="525" w:val="left" w:leader="none"/>
        </w:tabs>
        <w:spacing w:line="240" w:lineRule="auto" w:before="0" w:after="0"/>
        <w:ind w:left="525" w:right="0" w:hanging="165"/>
        <w:jc w:val="left"/>
        <w:rPr>
          <w:b/>
          <w:sz w:val="20"/>
        </w:rPr>
      </w:pPr>
      <w:r>
        <w:rPr>
          <w:b/>
          <w:spacing w:val="-2"/>
          <w:sz w:val="20"/>
        </w:rPr>
        <w:t>PURPOSE</w:t>
      </w:r>
    </w:p>
    <w:p>
      <w:pPr>
        <w:pStyle w:val="BodyText"/>
        <w:spacing w:before="135"/>
        <w:rPr>
          <w:b/>
        </w:rPr>
      </w:pPr>
    </w:p>
    <w:p>
      <w:pPr>
        <w:pStyle w:val="BodyText"/>
        <w:spacing w:line="304" w:lineRule="auto"/>
        <w:ind w:left="360"/>
      </w:pPr>
      <w:r>
        <w:rPr/>
        <w:t>This Policy Statement establishes The University at Stony Brook's (USB) policies and procedures for the financial management of service centers. It provides guidelines for establishing, costing, pricing and administering Service Centers (SC) and other operations regularly selling goods/services to University departments or activities. SC policies and practices have been established to provide consistent operational practices among the various SC units and to ensure compliance with federal government regulations.</w:t>
      </w:r>
      <w:r>
        <w:rPr>
          <w:spacing w:val="-1"/>
        </w:rPr>
        <w:t> </w:t>
      </w:r>
      <w:r>
        <w:rPr/>
        <w:t>This is important</w:t>
      </w:r>
      <w:r>
        <w:rPr>
          <w:spacing w:val="-1"/>
        </w:rPr>
        <w:t> </w:t>
      </w:r>
      <w:r>
        <w:rPr/>
        <w:t>because</w:t>
      </w:r>
      <w:r>
        <w:rPr>
          <w:spacing w:val="-1"/>
        </w:rPr>
        <w:t> </w:t>
      </w:r>
      <w:r>
        <w:rPr/>
        <w:t>the</w:t>
      </w:r>
      <w:r>
        <w:rPr>
          <w:spacing w:val="-1"/>
        </w:rPr>
        <w:t> </w:t>
      </w:r>
      <w:r>
        <w:rPr/>
        <w:t>University</w:t>
      </w:r>
      <w:r>
        <w:rPr>
          <w:spacing w:val="-4"/>
        </w:rPr>
        <w:t> </w:t>
      </w:r>
      <w:r>
        <w:rPr/>
        <w:t>at</w:t>
      </w:r>
      <w:r>
        <w:rPr>
          <w:spacing w:val="-1"/>
        </w:rPr>
        <w:t> </w:t>
      </w:r>
      <w:r>
        <w:rPr/>
        <w:t>Stony</w:t>
      </w:r>
      <w:r>
        <w:rPr>
          <w:spacing w:val="-2"/>
        </w:rPr>
        <w:t> </w:t>
      </w:r>
      <w:r>
        <w:rPr/>
        <w:t>Brook conducts sponsored</w:t>
      </w:r>
      <w:r>
        <w:rPr>
          <w:spacing w:val="-1"/>
        </w:rPr>
        <w:t> </w:t>
      </w:r>
      <w:r>
        <w:rPr/>
        <w:t>programs under federal government grants and contracts. SC activities result in direct and indirect charges to sponsored grants and contracts. Therefore, SC policies and practices must reflect government regulatory costing principles such as those contained in the Office of Management Budget (OMB) </w:t>
      </w:r>
      <w:hyperlink r:id="rId5">
        <w:r>
          <w:rPr/>
          <w:t>Circular A-21,</w:t>
        </w:r>
      </w:hyperlink>
      <w:r>
        <w:rPr/>
        <w:t> "Cost Principles</w:t>
      </w:r>
      <w:r>
        <w:rPr>
          <w:spacing w:val="-2"/>
        </w:rPr>
        <w:t> </w:t>
      </w:r>
      <w:r>
        <w:rPr/>
        <w:t>for</w:t>
      </w:r>
      <w:r>
        <w:rPr>
          <w:spacing w:val="-3"/>
        </w:rPr>
        <w:t> </w:t>
      </w:r>
      <w:r>
        <w:rPr/>
        <w:t>Colleges and</w:t>
      </w:r>
      <w:r>
        <w:rPr>
          <w:spacing w:val="-1"/>
        </w:rPr>
        <w:t> </w:t>
      </w:r>
      <w:r>
        <w:rPr/>
        <w:t>Universities",</w:t>
      </w:r>
      <w:r>
        <w:rPr>
          <w:spacing w:val="-1"/>
        </w:rPr>
        <w:t> </w:t>
      </w:r>
      <w:r>
        <w:rPr/>
        <w:t>and</w:t>
      </w:r>
      <w:r>
        <w:rPr>
          <w:spacing w:val="-3"/>
        </w:rPr>
        <w:t> </w:t>
      </w:r>
      <w:r>
        <w:rPr/>
        <w:t>those</w:t>
      </w:r>
      <w:r>
        <w:rPr>
          <w:spacing w:val="-3"/>
        </w:rPr>
        <w:t> </w:t>
      </w:r>
      <w:r>
        <w:rPr/>
        <w:t>required</w:t>
      </w:r>
      <w:r>
        <w:rPr>
          <w:spacing w:val="-2"/>
        </w:rPr>
        <w:t> </w:t>
      </w:r>
      <w:r>
        <w:rPr/>
        <w:t>by</w:t>
      </w:r>
      <w:r>
        <w:rPr>
          <w:spacing w:val="-4"/>
        </w:rPr>
        <w:t> </w:t>
      </w:r>
      <w:r>
        <w:rPr/>
        <w:t>the </w:t>
      </w:r>
      <w:hyperlink r:id="rId6">
        <w:r>
          <w:rPr/>
          <w:t>Cost</w:t>
        </w:r>
        <w:r>
          <w:rPr>
            <w:spacing w:val="-1"/>
          </w:rPr>
          <w:t> </w:t>
        </w:r>
        <w:r>
          <w:rPr/>
          <w:t>Accounting</w:t>
        </w:r>
        <w:r>
          <w:rPr>
            <w:spacing w:val="-3"/>
          </w:rPr>
          <w:t> </w:t>
        </w:r>
        <w:r>
          <w:rPr/>
          <w:t>Standards</w:t>
        </w:r>
        <w:r>
          <w:rPr>
            <w:spacing w:val="-1"/>
          </w:rPr>
          <w:t> </w:t>
        </w:r>
        <w:r>
          <w:rPr/>
          <w:t>Board.</w:t>
        </w:r>
      </w:hyperlink>
      <w:r>
        <w:rPr>
          <w:spacing w:val="-1"/>
        </w:rPr>
        <w:t> </w:t>
      </w:r>
      <w:r>
        <w:rPr/>
        <w:t>As a</w:t>
      </w:r>
      <w:r>
        <w:rPr>
          <w:spacing w:val="-7"/>
        </w:rPr>
        <w:t> </w:t>
      </w:r>
      <w:r>
        <w:rPr/>
        <w:t>major</w:t>
      </w:r>
      <w:r>
        <w:rPr>
          <w:spacing w:val="-6"/>
        </w:rPr>
        <w:t> </w:t>
      </w:r>
      <w:r>
        <w:rPr/>
        <w:t>research</w:t>
      </w:r>
      <w:r>
        <w:rPr>
          <w:spacing w:val="-7"/>
        </w:rPr>
        <w:t> </w:t>
      </w:r>
      <w:r>
        <w:rPr/>
        <w:t>University,</w:t>
      </w:r>
      <w:r>
        <w:rPr>
          <w:spacing w:val="-6"/>
        </w:rPr>
        <w:t> </w:t>
      </w:r>
      <w:r>
        <w:rPr/>
        <w:t>USB</w:t>
      </w:r>
      <w:r>
        <w:rPr>
          <w:spacing w:val="-7"/>
        </w:rPr>
        <w:t> </w:t>
      </w:r>
      <w:r>
        <w:rPr/>
        <w:t>cost</w:t>
      </w:r>
      <w:r>
        <w:rPr>
          <w:spacing w:val="-6"/>
        </w:rPr>
        <w:t> </w:t>
      </w:r>
      <w:r>
        <w:rPr/>
        <w:t>accounting</w:t>
      </w:r>
      <w:r>
        <w:rPr>
          <w:spacing w:val="-8"/>
        </w:rPr>
        <w:t> </w:t>
      </w:r>
      <w:r>
        <w:rPr/>
        <w:t>must</w:t>
      </w:r>
      <w:r>
        <w:rPr>
          <w:spacing w:val="-6"/>
        </w:rPr>
        <w:t> </w:t>
      </w:r>
      <w:r>
        <w:rPr/>
        <w:t>be</w:t>
      </w:r>
      <w:r>
        <w:rPr>
          <w:spacing w:val="-7"/>
        </w:rPr>
        <w:t> </w:t>
      </w:r>
      <w:r>
        <w:rPr/>
        <w:t>consistent</w:t>
      </w:r>
      <w:r>
        <w:rPr>
          <w:spacing w:val="-4"/>
        </w:rPr>
        <w:t> </w:t>
      </w:r>
      <w:r>
        <w:rPr/>
        <w:t>for</w:t>
      </w:r>
      <w:r>
        <w:rPr>
          <w:spacing w:val="-7"/>
        </w:rPr>
        <w:t> </w:t>
      </w:r>
      <w:r>
        <w:rPr/>
        <w:t>all</w:t>
      </w:r>
      <w:r>
        <w:rPr>
          <w:spacing w:val="-6"/>
        </w:rPr>
        <w:t> </w:t>
      </w:r>
      <w:r>
        <w:rPr/>
        <w:t>operations.</w:t>
      </w:r>
      <w:r>
        <w:rPr>
          <w:spacing w:val="-4"/>
        </w:rPr>
        <w:t> </w:t>
      </w:r>
      <w:r>
        <w:rPr/>
        <w:t>Any</w:t>
      </w:r>
      <w:r>
        <w:rPr>
          <w:spacing w:val="-9"/>
        </w:rPr>
        <w:t> </w:t>
      </w:r>
      <w:r>
        <w:rPr/>
        <w:t>exceptions</w:t>
      </w:r>
      <w:r>
        <w:rPr>
          <w:spacing w:val="-6"/>
        </w:rPr>
        <w:t> </w:t>
      </w:r>
      <w:r>
        <w:rPr>
          <w:spacing w:val="-5"/>
        </w:rPr>
        <w:t>to</w:t>
      </w:r>
    </w:p>
    <w:p>
      <w:pPr>
        <w:pStyle w:val="BodyText"/>
        <w:spacing w:after="0" w:line="304" w:lineRule="auto"/>
        <w:sectPr>
          <w:pgSz w:w="12240" w:h="15840"/>
          <w:pgMar w:top="1420" w:bottom="280" w:left="1080" w:right="1440"/>
        </w:sectPr>
      </w:pPr>
    </w:p>
    <w:p>
      <w:pPr>
        <w:pStyle w:val="BodyText"/>
        <w:spacing w:line="304" w:lineRule="auto" w:before="82"/>
        <w:ind w:left="360"/>
      </w:pPr>
      <w:r>
        <w:rPr/>
        <w:t>this policy must be approved by the SC Oversight Committee. Goods/Services may be provided by a department for itself or for other University departments. SCs are established when management determines</w:t>
      </w:r>
      <w:r>
        <w:rPr>
          <w:spacing w:val="-3"/>
        </w:rPr>
        <w:t> </w:t>
      </w:r>
      <w:r>
        <w:rPr/>
        <w:t>that</w:t>
      </w:r>
      <w:r>
        <w:rPr>
          <w:spacing w:val="-2"/>
        </w:rPr>
        <w:t> </w:t>
      </w:r>
      <w:r>
        <w:rPr/>
        <w:t>a</w:t>
      </w:r>
      <w:r>
        <w:rPr>
          <w:spacing w:val="-5"/>
        </w:rPr>
        <w:t> </w:t>
      </w:r>
      <w:r>
        <w:rPr/>
        <w:t>good</w:t>
      </w:r>
      <w:r>
        <w:rPr>
          <w:spacing w:val="-2"/>
        </w:rPr>
        <w:t> </w:t>
      </w:r>
      <w:r>
        <w:rPr/>
        <w:t>or</w:t>
      </w:r>
      <w:r>
        <w:rPr>
          <w:spacing w:val="-4"/>
        </w:rPr>
        <w:t> </w:t>
      </w:r>
      <w:r>
        <w:rPr/>
        <w:t>service</w:t>
      </w:r>
      <w:r>
        <w:rPr>
          <w:spacing w:val="-2"/>
        </w:rPr>
        <w:t> </w:t>
      </w:r>
      <w:r>
        <w:rPr/>
        <w:t>is</w:t>
      </w:r>
      <w:r>
        <w:rPr>
          <w:spacing w:val="-3"/>
        </w:rPr>
        <w:t> </w:t>
      </w:r>
      <w:r>
        <w:rPr/>
        <w:t>most</w:t>
      </w:r>
      <w:r>
        <w:rPr>
          <w:spacing w:val="-4"/>
        </w:rPr>
        <w:t> </w:t>
      </w:r>
      <w:r>
        <w:rPr/>
        <w:t>effectively</w:t>
      </w:r>
      <w:r>
        <w:rPr>
          <w:spacing w:val="-1"/>
        </w:rPr>
        <w:t> </w:t>
      </w:r>
      <w:r>
        <w:rPr/>
        <w:t>provided</w:t>
      </w:r>
      <w:r>
        <w:rPr>
          <w:spacing w:val="-2"/>
        </w:rPr>
        <w:t> </w:t>
      </w:r>
      <w:r>
        <w:rPr/>
        <w:t>within</w:t>
      </w:r>
      <w:r>
        <w:rPr>
          <w:spacing w:val="-4"/>
        </w:rPr>
        <w:t> </w:t>
      </w:r>
      <w:r>
        <w:rPr/>
        <w:t>the</w:t>
      </w:r>
      <w:r>
        <w:rPr>
          <w:spacing w:val="-4"/>
        </w:rPr>
        <w:t> </w:t>
      </w:r>
      <w:r>
        <w:rPr/>
        <w:t>University,</w:t>
      </w:r>
      <w:r>
        <w:rPr>
          <w:spacing w:val="-4"/>
        </w:rPr>
        <w:t> </w:t>
      </w:r>
      <w:r>
        <w:rPr/>
        <w:t>although</w:t>
      </w:r>
      <w:r>
        <w:rPr>
          <w:spacing w:val="-5"/>
        </w:rPr>
        <w:t> </w:t>
      </w:r>
      <w:r>
        <w:rPr/>
        <w:t>the</w:t>
      </w:r>
      <w:r>
        <w:rPr>
          <w:spacing w:val="-5"/>
        </w:rPr>
        <w:t> </w:t>
      </w:r>
      <w:r>
        <w:rPr/>
        <w:t>same good or service may be available commercially. The purpose of SC accounts is to control the cost of providing goods/services within the University. The costs of providing the goods/services shall be distributed through a charge schedule that is uniformly applied to all users.</w:t>
      </w:r>
    </w:p>
    <w:p>
      <w:pPr>
        <w:pStyle w:val="BodyText"/>
        <w:spacing w:before="72"/>
      </w:pPr>
    </w:p>
    <w:p>
      <w:pPr>
        <w:pStyle w:val="Heading1"/>
        <w:numPr>
          <w:ilvl w:val="0"/>
          <w:numId w:val="7"/>
        </w:numPr>
        <w:tabs>
          <w:tab w:pos="580" w:val="left" w:leader="none"/>
        </w:tabs>
        <w:spacing w:line="240" w:lineRule="auto" w:before="0" w:after="0"/>
        <w:ind w:left="580" w:right="0" w:hanging="220"/>
        <w:jc w:val="left"/>
      </w:pPr>
      <w:r>
        <w:rPr>
          <w:spacing w:val="-2"/>
        </w:rPr>
        <w:t>REGULATIONS</w:t>
      </w:r>
    </w:p>
    <w:p>
      <w:pPr>
        <w:pStyle w:val="BodyText"/>
        <w:spacing w:before="138"/>
        <w:rPr>
          <w:b/>
        </w:rPr>
      </w:pPr>
    </w:p>
    <w:p>
      <w:pPr>
        <w:pStyle w:val="BodyText"/>
        <w:spacing w:line="304" w:lineRule="auto"/>
        <w:ind w:left="360"/>
      </w:pPr>
      <w:r>
        <w:rPr/>
        <w:t>Service centers and recharge operations can result in charges, directly or indirectly, to sponsored programs</w:t>
      </w:r>
      <w:r>
        <w:rPr>
          <w:spacing w:val="-3"/>
        </w:rPr>
        <w:t> </w:t>
      </w:r>
      <w:r>
        <w:rPr/>
        <w:t>at</w:t>
      </w:r>
      <w:r>
        <w:rPr>
          <w:spacing w:val="-4"/>
        </w:rPr>
        <w:t> </w:t>
      </w:r>
      <w:r>
        <w:rPr/>
        <w:t>USB.</w:t>
      </w:r>
      <w:r>
        <w:rPr>
          <w:spacing w:val="-2"/>
        </w:rPr>
        <w:t> </w:t>
      </w:r>
      <w:r>
        <w:rPr/>
        <w:t>As</w:t>
      </w:r>
      <w:r>
        <w:rPr>
          <w:spacing w:val="-3"/>
        </w:rPr>
        <w:t> </w:t>
      </w:r>
      <w:r>
        <w:rPr/>
        <w:t>a</w:t>
      </w:r>
      <w:r>
        <w:rPr>
          <w:spacing w:val="-5"/>
        </w:rPr>
        <w:t> </w:t>
      </w:r>
      <w:r>
        <w:rPr/>
        <w:t>recipient</w:t>
      </w:r>
      <w:r>
        <w:rPr>
          <w:spacing w:val="-4"/>
        </w:rPr>
        <w:t> </w:t>
      </w:r>
      <w:r>
        <w:rPr/>
        <w:t>of</w:t>
      </w:r>
      <w:r>
        <w:rPr>
          <w:spacing w:val="-2"/>
        </w:rPr>
        <w:t> </w:t>
      </w:r>
      <w:r>
        <w:rPr/>
        <w:t>federal</w:t>
      </w:r>
      <w:r>
        <w:rPr>
          <w:spacing w:val="-2"/>
        </w:rPr>
        <w:t> </w:t>
      </w:r>
      <w:r>
        <w:rPr/>
        <w:t>grants</w:t>
      </w:r>
      <w:r>
        <w:rPr>
          <w:spacing w:val="-1"/>
        </w:rPr>
        <w:t> </w:t>
      </w:r>
      <w:r>
        <w:rPr/>
        <w:t>and</w:t>
      </w:r>
      <w:r>
        <w:rPr>
          <w:spacing w:val="-2"/>
        </w:rPr>
        <w:t> </w:t>
      </w:r>
      <w:r>
        <w:rPr/>
        <w:t>contracts,</w:t>
      </w:r>
      <w:r>
        <w:rPr>
          <w:spacing w:val="-4"/>
        </w:rPr>
        <w:t> </w:t>
      </w:r>
      <w:r>
        <w:rPr/>
        <w:t>the University</w:t>
      </w:r>
      <w:r>
        <w:rPr>
          <w:spacing w:val="-5"/>
        </w:rPr>
        <w:t> </w:t>
      </w:r>
      <w:r>
        <w:rPr/>
        <w:t>at</w:t>
      </w:r>
      <w:r>
        <w:rPr>
          <w:spacing w:val="-2"/>
        </w:rPr>
        <w:t> </w:t>
      </w:r>
      <w:r>
        <w:rPr/>
        <w:t>Stony</w:t>
      </w:r>
      <w:r>
        <w:rPr>
          <w:spacing w:val="-5"/>
        </w:rPr>
        <w:t> </w:t>
      </w:r>
      <w:r>
        <w:rPr/>
        <w:t>Brook must comply with cost principles and cost accounting standards promulgated by the federal government.</w:t>
      </w:r>
    </w:p>
    <w:p>
      <w:pPr>
        <w:pStyle w:val="BodyText"/>
        <w:spacing w:before="70"/>
      </w:pPr>
    </w:p>
    <w:p>
      <w:pPr>
        <w:pStyle w:val="ListParagraph"/>
        <w:numPr>
          <w:ilvl w:val="1"/>
          <w:numId w:val="7"/>
        </w:numPr>
        <w:tabs>
          <w:tab w:pos="601" w:val="left" w:leader="none"/>
        </w:tabs>
        <w:spacing w:line="240" w:lineRule="auto" w:before="0" w:after="0"/>
        <w:ind w:left="601" w:right="0" w:hanging="241"/>
        <w:jc w:val="left"/>
        <w:rPr>
          <w:i/>
          <w:sz w:val="20"/>
        </w:rPr>
      </w:pPr>
      <w:r>
        <w:rPr>
          <w:i/>
          <w:sz w:val="20"/>
        </w:rPr>
        <w:t>OMB</w:t>
      </w:r>
      <w:r>
        <w:rPr>
          <w:i/>
          <w:spacing w:val="-8"/>
          <w:sz w:val="20"/>
        </w:rPr>
        <w:t> </w:t>
      </w:r>
      <w:hyperlink r:id="rId7">
        <w:r>
          <w:rPr>
            <w:i/>
            <w:sz w:val="20"/>
          </w:rPr>
          <w:t>Circular</w:t>
        </w:r>
        <w:r>
          <w:rPr>
            <w:i/>
            <w:spacing w:val="-5"/>
            <w:sz w:val="20"/>
          </w:rPr>
          <w:t> </w:t>
        </w:r>
        <w:r>
          <w:rPr>
            <w:i/>
            <w:sz w:val="20"/>
          </w:rPr>
          <w:t>A-</w:t>
        </w:r>
        <w:r>
          <w:rPr>
            <w:i/>
            <w:spacing w:val="-5"/>
            <w:sz w:val="20"/>
          </w:rPr>
          <w:t>21:</w:t>
        </w:r>
      </w:hyperlink>
    </w:p>
    <w:p>
      <w:pPr>
        <w:pStyle w:val="BodyText"/>
        <w:spacing w:before="135"/>
        <w:rPr>
          <w:i/>
        </w:rPr>
      </w:pPr>
    </w:p>
    <w:p>
      <w:pPr>
        <w:pStyle w:val="BodyText"/>
        <w:spacing w:line="304" w:lineRule="auto"/>
        <w:ind w:left="360"/>
      </w:pPr>
      <w:r>
        <w:rPr/>
        <w:t>The Cost Principles for Universities are set forth in Office of Management and Budget Circular A-21. Section</w:t>
      </w:r>
      <w:r>
        <w:rPr>
          <w:spacing w:val="-5"/>
        </w:rPr>
        <w:t> </w:t>
      </w:r>
      <w:r>
        <w:rPr/>
        <w:t>J.44</w:t>
      </w:r>
      <w:r>
        <w:rPr>
          <w:spacing w:val="-4"/>
        </w:rPr>
        <w:t> </w:t>
      </w:r>
      <w:r>
        <w:rPr/>
        <w:t>of</w:t>
      </w:r>
      <w:r>
        <w:rPr>
          <w:spacing w:val="-2"/>
        </w:rPr>
        <w:t> </w:t>
      </w:r>
      <w:r>
        <w:rPr/>
        <w:t>OMB</w:t>
      </w:r>
      <w:r>
        <w:rPr>
          <w:spacing w:val="-3"/>
        </w:rPr>
        <w:t> </w:t>
      </w:r>
      <w:r>
        <w:rPr/>
        <w:t>Circular</w:t>
      </w:r>
      <w:r>
        <w:rPr>
          <w:spacing w:val="-4"/>
        </w:rPr>
        <w:t> </w:t>
      </w:r>
      <w:r>
        <w:rPr/>
        <w:t>A-21</w:t>
      </w:r>
      <w:r>
        <w:rPr>
          <w:spacing w:val="-2"/>
        </w:rPr>
        <w:t> </w:t>
      </w:r>
      <w:r>
        <w:rPr/>
        <w:t>deals</w:t>
      </w:r>
      <w:r>
        <w:rPr>
          <w:spacing w:val="-3"/>
        </w:rPr>
        <w:t> </w:t>
      </w:r>
      <w:r>
        <w:rPr/>
        <w:t>specifically</w:t>
      </w:r>
      <w:r>
        <w:rPr>
          <w:spacing w:val="-5"/>
        </w:rPr>
        <w:t> </w:t>
      </w:r>
      <w:r>
        <w:rPr/>
        <w:t>with</w:t>
      </w:r>
      <w:r>
        <w:rPr>
          <w:spacing w:val="-5"/>
        </w:rPr>
        <w:t> </w:t>
      </w:r>
      <w:r>
        <w:rPr/>
        <w:t>service</w:t>
      </w:r>
      <w:r>
        <w:rPr>
          <w:spacing w:val="-4"/>
        </w:rPr>
        <w:t> </w:t>
      </w:r>
      <w:r>
        <w:rPr/>
        <w:t>centers</w:t>
      </w:r>
      <w:r>
        <w:rPr>
          <w:spacing w:val="-3"/>
        </w:rPr>
        <w:t> </w:t>
      </w:r>
      <w:r>
        <w:rPr/>
        <w:t>and</w:t>
      </w:r>
      <w:r>
        <w:rPr>
          <w:spacing w:val="-4"/>
        </w:rPr>
        <w:t> </w:t>
      </w:r>
      <w:r>
        <w:rPr/>
        <w:t>is</w:t>
      </w:r>
      <w:r>
        <w:rPr>
          <w:spacing w:val="-1"/>
        </w:rPr>
        <w:t> </w:t>
      </w:r>
      <w:r>
        <w:rPr/>
        <w:t>explicit</w:t>
      </w:r>
      <w:r>
        <w:rPr>
          <w:spacing w:val="-2"/>
        </w:rPr>
        <w:t> </w:t>
      </w:r>
      <w:r>
        <w:rPr/>
        <w:t>in</w:t>
      </w:r>
      <w:r>
        <w:rPr>
          <w:spacing w:val="-2"/>
        </w:rPr>
        <w:t> </w:t>
      </w:r>
      <w:r>
        <w:rPr/>
        <w:t>two</w:t>
      </w:r>
      <w:r>
        <w:rPr>
          <w:spacing w:val="-4"/>
        </w:rPr>
        <w:t> </w:t>
      </w:r>
      <w:r>
        <w:rPr/>
        <w:t>concepts.</w:t>
      </w:r>
    </w:p>
    <w:p>
      <w:pPr>
        <w:pStyle w:val="BodyText"/>
        <w:spacing w:before="72"/>
      </w:pPr>
    </w:p>
    <w:p>
      <w:pPr>
        <w:pStyle w:val="ListParagraph"/>
        <w:numPr>
          <w:ilvl w:val="2"/>
          <w:numId w:val="7"/>
        </w:numPr>
        <w:tabs>
          <w:tab w:pos="484" w:val="left" w:leader="none"/>
        </w:tabs>
        <w:spacing w:line="304" w:lineRule="auto" w:before="0" w:after="0"/>
        <w:ind w:left="360" w:right="225" w:firstLine="0"/>
        <w:jc w:val="left"/>
        <w:rPr>
          <w:sz w:val="20"/>
        </w:rPr>
      </w:pPr>
      <w:r>
        <w:rPr>
          <w:sz w:val="20"/>
        </w:rPr>
        <w:t>recipients of</w:t>
      </w:r>
      <w:r>
        <w:rPr>
          <w:spacing w:val="-1"/>
          <w:sz w:val="20"/>
        </w:rPr>
        <w:t> </w:t>
      </w:r>
      <w:r>
        <w:rPr>
          <w:sz w:val="20"/>
        </w:rPr>
        <w:t>federal</w:t>
      </w:r>
      <w:r>
        <w:rPr>
          <w:spacing w:val="-4"/>
          <w:sz w:val="20"/>
        </w:rPr>
        <w:t> </w:t>
      </w:r>
      <w:r>
        <w:rPr>
          <w:sz w:val="20"/>
        </w:rPr>
        <w:t>funds are</w:t>
      </w:r>
      <w:r>
        <w:rPr>
          <w:spacing w:val="-3"/>
          <w:sz w:val="20"/>
        </w:rPr>
        <w:t> </w:t>
      </w:r>
      <w:r>
        <w:rPr>
          <w:sz w:val="20"/>
        </w:rPr>
        <w:t>not</w:t>
      </w:r>
      <w:r>
        <w:rPr>
          <w:spacing w:val="-3"/>
          <w:sz w:val="20"/>
        </w:rPr>
        <w:t> </w:t>
      </w:r>
      <w:r>
        <w:rPr>
          <w:sz w:val="20"/>
        </w:rPr>
        <w:t>to</w:t>
      </w:r>
      <w:r>
        <w:rPr>
          <w:spacing w:val="-4"/>
          <w:sz w:val="20"/>
        </w:rPr>
        <w:t> </w:t>
      </w:r>
      <w:r>
        <w:rPr>
          <w:sz w:val="20"/>
        </w:rPr>
        <w:t>recover</w:t>
      </w:r>
      <w:r>
        <w:rPr>
          <w:spacing w:val="-3"/>
          <w:sz w:val="20"/>
        </w:rPr>
        <w:t> </w:t>
      </w:r>
      <w:r>
        <w:rPr>
          <w:sz w:val="20"/>
        </w:rPr>
        <w:t>more</w:t>
      </w:r>
      <w:r>
        <w:rPr>
          <w:spacing w:val="-3"/>
          <w:sz w:val="20"/>
        </w:rPr>
        <w:t> </w:t>
      </w:r>
      <w:r>
        <w:rPr>
          <w:sz w:val="20"/>
        </w:rPr>
        <w:t>than</w:t>
      </w:r>
      <w:r>
        <w:rPr>
          <w:spacing w:val="-3"/>
          <w:sz w:val="20"/>
        </w:rPr>
        <w:t> </w:t>
      </w:r>
      <w:r>
        <w:rPr>
          <w:sz w:val="20"/>
        </w:rPr>
        <w:t>cost,</w:t>
      </w:r>
      <w:r>
        <w:rPr>
          <w:spacing w:val="-3"/>
          <w:sz w:val="20"/>
        </w:rPr>
        <w:t> </w:t>
      </w:r>
      <w:r>
        <w:rPr>
          <w:sz w:val="20"/>
        </w:rPr>
        <w:t>and</w:t>
      </w:r>
      <w:r>
        <w:rPr>
          <w:spacing w:val="-4"/>
          <w:sz w:val="20"/>
        </w:rPr>
        <w:t> </w:t>
      </w:r>
      <w:r>
        <w:rPr>
          <w:sz w:val="20"/>
        </w:rPr>
        <w:t>•</w:t>
      </w:r>
      <w:r>
        <w:rPr>
          <w:spacing w:val="-1"/>
          <w:sz w:val="20"/>
        </w:rPr>
        <w:t> </w:t>
      </w:r>
      <w:r>
        <w:rPr>
          <w:sz w:val="20"/>
        </w:rPr>
        <w:t>recipients</w:t>
      </w:r>
      <w:r>
        <w:rPr>
          <w:spacing w:val="-2"/>
          <w:sz w:val="20"/>
        </w:rPr>
        <w:t> </w:t>
      </w:r>
      <w:r>
        <w:rPr>
          <w:sz w:val="20"/>
        </w:rPr>
        <w:t>are</w:t>
      </w:r>
      <w:r>
        <w:rPr>
          <w:spacing w:val="-3"/>
          <w:sz w:val="20"/>
        </w:rPr>
        <w:t> </w:t>
      </w:r>
      <w:r>
        <w:rPr>
          <w:sz w:val="20"/>
        </w:rPr>
        <w:t>not</w:t>
      </w:r>
      <w:r>
        <w:rPr>
          <w:spacing w:val="-1"/>
          <w:sz w:val="20"/>
        </w:rPr>
        <w:t> </w:t>
      </w:r>
      <w:r>
        <w:rPr>
          <w:sz w:val="20"/>
        </w:rPr>
        <w:t>to</w:t>
      </w:r>
      <w:r>
        <w:rPr>
          <w:spacing w:val="-2"/>
          <w:sz w:val="20"/>
        </w:rPr>
        <w:t> </w:t>
      </w:r>
      <w:r>
        <w:rPr>
          <w:sz w:val="20"/>
        </w:rPr>
        <w:t>discriminate</w:t>
      </w:r>
      <w:r>
        <w:rPr>
          <w:spacing w:val="-4"/>
          <w:sz w:val="20"/>
        </w:rPr>
        <w:t> </w:t>
      </w:r>
      <w:r>
        <w:rPr>
          <w:sz w:val="20"/>
        </w:rPr>
        <w:t>in the price of services charged to governmental and non-governmental users.</w:t>
      </w:r>
    </w:p>
    <w:p>
      <w:pPr>
        <w:pStyle w:val="BodyText"/>
        <w:spacing w:before="71"/>
      </w:pPr>
    </w:p>
    <w:p>
      <w:pPr>
        <w:pStyle w:val="BodyText"/>
        <w:spacing w:line="304" w:lineRule="auto"/>
        <w:ind w:left="360"/>
      </w:pPr>
      <w:r>
        <w:rPr/>
        <w:t>The</w:t>
      </w:r>
      <w:r>
        <w:rPr>
          <w:spacing w:val="-5"/>
        </w:rPr>
        <w:t> </w:t>
      </w:r>
      <w:r>
        <w:rPr/>
        <w:t>principles</w:t>
      </w:r>
      <w:r>
        <w:rPr>
          <w:spacing w:val="-3"/>
        </w:rPr>
        <w:t> </w:t>
      </w:r>
      <w:r>
        <w:rPr/>
        <w:t>provide</w:t>
      </w:r>
      <w:r>
        <w:rPr>
          <w:spacing w:val="-5"/>
        </w:rPr>
        <w:t> </w:t>
      </w:r>
      <w:r>
        <w:rPr/>
        <w:t>for</w:t>
      </w:r>
      <w:r>
        <w:rPr>
          <w:spacing w:val="-4"/>
        </w:rPr>
        <w:t> </w:t>
      </w:r>
      <w:r>
        <w:rPr/>
        <w:t>recognition</w:t>
      </w:r>
      <w:r>
        <w:rPr>
          <w:spacing w:val="-5"/>
        </w:rPr>
        <w:t> </w:t>
      </w:r>
      <w:r>
        <w:rPr/>
        <w:t>of</w:t>
      </w:r>
      <w:r>
        <w:rPr>
          <w:spacing w:val="-2"/>
        </w:rPr>
        <w:t> </w:t>
      </w:r>
      <w:r>
        <w:rPr/>
        <w:t>the</w:t>
      </w:r>
      <w:r>
        <w:rPr>
          <w:spacing w:val="-4"/>
        </w:rPr>
        <w:t> </w:t>
      </w:r>
      <w:r>
        <w:rPr/>
        <w:t>full</w:t>
      </w:r>
      <w:r>
        <w:rPr>
          <w:spacing w:val="-3"/>
        </w:rPr>
        <w:t> </w:t>
      </w:r>
      <w:r>
        <w:rPr/>
        <w:t>allocated</w:t>
      </w:r>
      <w:r>
        <w:rPr>
          <w:spacing w:val="-5"/>
        </w:rPr>
        <w:t> </w:t>
      </w:r>
      <w:r>
        <w:rPr/>
        <w:t>costs</w:t>
      </w:r>
      <w:r>
        <w:rPr>
          <w:spacing w:val="-3"/>
        </w:rPr>
        <w:t> </w:t>
      </w:r>
      <w:r>
        <w:rPr/>
        <w:t>of</w:t>
      </w:r>
      <w:r>
        <w:rPr>
          <w:spacing w:val="-2"/>
        </w:rPr>
        <w:t> </w:t>
      </w:r>
      <w:r>
        <w:rPr/>
        <w:t>federal</w:t>
      </w:r>
      <w:r>
        <w:rPr>
          <w:spacing w:val="-3"/>
        </w:rPr>
        <w:t> </w:t>
      </w:r>
      <w:r>
        <w:rPr/>
        <w:t>grants</w:t>
      </w:r>
      <w:r>
        <w:rPr>
          <w:spacing w:val="-3"/>
        </w:rPr>
        <w:t> </w:t>
      </w:r>
      <w:r>
        <w:rPr/>
        <w:t>and</w:t>
      </w:r>
      <w:r>
        <w:rPr>
          <w:spacing w:val="-5"/>
        </w:rPr>
        <w:t> </w:t>
      </w:r>
      <w:r>
        <w:rPr/>
        <w:t>contracts</w:t>
      </w:r>
      <w:r>
        <w:rPr>
          <w:spacing w:val="-1"/>
        </w:rPr>
        <w:t> </w:t>
      </w:r>
      <w:r>
        <w:rPr/>
        <w:t>with</w:t>
      </w:r>
      <w:r>
        <w:rPr>
          <w:spacing w:val="-2"/>
        </w:rPr>
        <w:t> </w:t>
      </w:r>
      <w:r>
        <w:rPr/>
        <w:t>no provision for profit or other increment above actual incurred, documented costs.</w:t>
      </w:r>
    </w:p>
    <w:p>
      <w:pPr>
        <w:pStyle w:val="BodyText"/>
        <w:spacing w:before="70"/>
      </w:pPr>
    </w:p>
    <w:p>
      <w:pPr>
        <w:pStyle w:val="ListParagraph"/>
        <w:numPr>
          <w:ilvl w:val="1"/>
          <w:numId w:val="7"/>
        </w:numPr>
        <w:tabs>
          <w:tab w:pos="601" w:val="left" w:leader="none"/>
        </w:tabs>
        <w:spacing w:line="240" w:lineRule="auto" w:before="0" w:after="0"/>
        <w:ind w:left="601" w:right="0" w:hanging="241"/>
        <w:jc w:val="left"/>
        <w:rPr>
          <w:i/>
          <w:sz w:val="20"/>
        </w:rPr>
      </w:pPr>
      <w:r>
        <w:rPr>
          <w:i/>
          <w:sz w:val="20"/>
        </w:rPr>
        <w:t>Cost</w:t>
      </w:r>
      <w:r>
        <w:rPr>
          <w:i/>
          <w:spacing w:val="-9"/>
          <w:sz w:val="20"/>
        </w:rPr>
        <w:t> </w:t>
      </w:r>
      <w:r>
        <w:rPr>
          <w:i/>
          <w:sz w:val="20"/>
        </w:rPr>
        <w:t>Accounting</w:t>
      </w:r>
      <w:r>
        <w:rPr>
          <w:i/>
          <w:spacing w:val="-7"/>
          <w:sz w:val="20"/>
        </w:rPr>
        <w:t> </w:t>
      </w:r>
      <w:r>
        <w:rPr>
          <w:i/>
          <w:spacing w:val="-2"/>
          <w:sz w:val="20"/>
        </w:rPr>
        <w:t>Standards:</w:t>
      </w:r>
    </w:p>
    <w:p>
      <w:pPr>
        <w:pStyle w:val="BodyText"/>
        <w:spacing w:before="135"/>
        <w:rPr>
          <w:i/>
        </w:rPr>
      </w:pPr>
    </w:p>
    <w:p>
      <w:pPr>
        <w:pStyle w:val="BodyText"/>
        <w:spacing w:line="307" w:lineRule="auto"/>
        <w:ind w:left="360" w:right="30"/>
      </w:pPr>
      <w:r>
        <w:rPr/>
        <w:t>Cost</w:t>
      </w:r>
      <w:r>
        <w:rPr>
          <w:spacing w:val="-4"/>
        </w:rPr>
        <w:t> </w:t>
      </w:r>
      <w:r>
        <w:rPr/>
        <w:t>accounting</w:t>
      </w:r>
      <w:r>
        <w:rPr>
          <w:spacing w:val="-4"/>
        </w:rPr>
        <w:t> </w:t>
      </w:r>
      <w:r>
        <w:rPr/>
        <w:t>standards</w:t>
      </w:r>
      <w:r>
        <w:rPr>
          <w:spacing w:val="-1"/>
        </w:rPr>
        <w:t> </w:t>
      </w:r>
      <w:r>
        <w:rPr/>
        <w:t>are</w:t>
      </w:r>
      <w:r>
        <w:rPr>
          <w:spacing w:val="-4"/>
        </w:rPr>
        <w:t> </w:t>
      </w:r>
      <w:r>
        <w:rPr/>
        <w:t>designed</w:t>
      </w:r>
      <w:r>
        <w:rPr>
          <w:spacing w:val="-1"/>
        </w:rPr>
        <w:t> </w:t>
      </w:r>
      <w:r>
        <w:rPr/>
        <w:t>to</w:t>
      </w:r>
      <w:r>
        <w:rPr>
          <w:spacing w:val="-4"/>
        </w:rPr>
        <w:t> </w:t>
      </w:r>
      <w:r>
        <w:rPr/>
        <w:t>achieve</w:t>
      </w:r>
      <w:r>
        <w:rPr>
          <w:spacing w:val="-4"/>
        </w:rPr>
        <w:t> </w:t>
      </w:r>
      <w:r>
        <w:rPr/>
        <w:t>uniformity</w:t>
      </w:r>
      <w:r>
        <w:rPr>
          <w:spacing w:val="-8"/>
        </w:rPr>
        <w:t> </w:t>
      </w:r>
      <w:r>
        <w:rPr/>
        <w:t>and</w:t>
      </w:r>
      <w:r>
        <w:rPr>
          <w:spacing w:val="-4"/>
        </w:rPr>
        <w:t> </w:t>
      </w:r>
      <w:r>
        <w:rPr/>
        <w:t>consistency</w:t>
      </w:r>
      <w:r>
        <w:rPr>
          <w:spacing w:val="-7"/>
        </w:rPr>
        <w:t> </w:t>
      </w:r>
      <w:r>
        <w:rPr/>
        <w:t>in</w:t>
      </w:r>
      <w:r>
        <w:rPr>
          <w:spacing w:val="-4"/>
        </w:rPr>
        <w:t> </w:t>
      </w:r>
      <w:r>
        <w:rPr/>
        <w:t>the</w:t>
      </w:r>
      <w:r>
        <w:rPr>
          <w:spacing w:val="-5"/>
        </w:rPr>
        <w:t> </w:t>
      </w:r>
      <w:r>
        <w:rPr/>
        <w:t>cost</w:t>
      </w:r>
      <w:r>
        <w:rPr>
          <w:spacing w:val="-4"/>
        </w:rPr>
        <w:t> </w:t>
      </w:r>
      <w:r>
        <w:rPr/>
        <w:t>accounting practices governing measurement, assignment and allocation of costs to sponsored programs.</w:t>
      </w:r>
    </w:p>
    <w:p>
      <w:pPr>
        <w:pStyle w:val="BodyText"/>
        <w:spacing w:before="69"/>
      </w:pPr>
    </w:p>
    <w:p>
      <w:pPr>
        <w:pStyle w:val="BodyText"/>
        <w:spacing w:line="304" w:lineRule="auto"/>
        <w:ind w:left="360"/>
      </w:pPr>
      <w:r>
        <w:rPr/>
        <w:t>The</w:t>
      </w:r>
      <w:r>
        <w:rPr>
          <w:spacing w:val="-4"/>
        </w:rPr>
        <w:t> </w:t>
      </w:r>
      <w:hyperlink r:id="rId6">
        <w:r>
          <w:rPr/>
          <w:t>Cost</w:t>
        </w:r>
        <w:r>
          <w:rPr>
            <w:spacing w:val="-4"/>
          </w:rPr>
          <w:t> </w:t>
        </w:r>
        <w:r>
          <w:rPr/>
          <w:t>Accounting</w:t>
        </w:r>
        <w:r>
          <w:rPr>
            <w:spacing w:val="-4"/>
          </w:rPr>
          <w:t> </w:t>
        </w:r>
        <w:r>
          <w:rPr/>
          <w:t>Standards</w:t>
        </w:r>
        <w:r>
          <w:rPr>
            <w:spacing w:val="-2"/>
          </w:rPr>
          <w:t> </w:t>
        </w:r>
        <w:r>
          <w:rPr/>
          <w:t>Board</w:t>
        </w:r>
        <w:r>
          <w:rPr>
            <w:spacing w:val="-4"/>
          </w:rPr>
          <w:t> </w:t>
        </w:r>
        <w:r>
          <w:rPr/>
          <w:t>(CASB)</w:t>
        </w:r>
      </w:hyperlink>
      <w:r>
        <w:rPr>
          <w:spacing w:val="-1"/>
        </w:rPr>
        <w:t> </w:t>
      </w:r>
      <w:r>
        <w:rPr/>
        <w:t>requires</w:t>
      </w:r>
      <w:r>
        <w:rPr>
          <w:spacing w:val="-3"/>
        </w:rPr>
        <w:t> </w:t>
      </w:r>
      <w:r>
        <w:rPr/>
        <w:t>universities</w:t>
      </w:r>
      <w:r>
        <w:rPr>
          <w:spacing w:val="-3"/>
        </w:rPr>
        <w:t> </w:t>
      </w:r>
      <w:r>
        <w:rPr/>
        <w:t>to</w:t>
      </w:r>
      <w:r>
        <w:rPr>
          <w:spacing w:val="-5"/>
        </w:rPr>
        <w:t> </w:t>
      </w:r>
      <w:r>
        <w:rPr/>
        <w:t>comply</w:t>
      </w:r>
      <w:r>
        <w:rPr>
          <w:spacing w:val="-5"/>
        </w:rPr>
        <w:t> </w:t>
      </w:r>
      <w:r>
        <w:rPr/>
        <w:t>with</w:t>
      </w:r>
      <w:r>
        <w:rPr>
          <w:spacing w:val="-4"/>
        </w:rPr>
        <w:t> </w:t>
      </w:r>
      <w:r>
        <w:rPr/>
        <w:t>the</w:t>
      </w:r>
      <w:r>
        <w:rPr>
          <w:spacing w:val="-2"/>
        </w:rPr>
        <w:t> </w:t>
      </w:r>
      <w:r>
        <w:rPr/>
        <w:t>four</w:t>
      </w:r>
      <w:r>
        <w:rPr>
          <w:spacing w:val="-3"/>
        </w:rPr>
        <w:t> </w:t>
      </w:r>
      <w:r>
        <w:rPr/>
        <w:t>standards </w:t>
      </w:r>
      <w:r>
        <w:rPr>
          <w:spacing w:val="-2"/>
        </w:rPr>
        <w:t>below:</w:t>
      </w:r>
    </w:p>
    <w:p>
      <w:pPr>
        <w:pStyle w:val="BodyText"/>
        <w:spacing w:before="65"/>
      </w:pPr>
    </w:p>
    <w:p>
      <w:pPr>
        <w:pStyle w:val="ListParagraph"/>
        <w:numPr>
          <w:ilvl w:val="0"/>
          <w:numId w:val="8"/>
        </w:numPr>
        <w:tabs>
          <w:tab w:pos="660" w:val="left" w:leader="none"/>
        </w:tabs>
        <w:spacing w:line="240" w:lineRule="auto" w:before="0" w:after="0"/>
        <w:ind w:left="660" w:right="0" w:hanging="360"/>
        <w:jc w:val="left"/>
        <w:rPr>
          <w:sz w:val="20"/>
        </w:rPr>
      </w:pPr>
      <w:r>
        <w:rPr>
          <w:sz w:val="20"/>
        </w:rPr>
        <w:t>CAS</w:t>
      </w:r>
      <w:r>
        <w:rPr>
          <w:spacing w:val="-7"/>
          <w:sz w:val="20"/>
        </w:rPr>
        <w:t> </w:t>
      </w:r>
      <w:r>
        <w:rPr>
          <w:sz w:val="20"/>
        </w:rPr>
        <w:t>501</w:t>
      </w:r>
      <w:r>
        <w:rPr>
          <w:spacing w:val="-8"/>
          <w:sz w:val="20"/>
        </w:rPr>
        <w:t> </w:t>
      </w:r>
      <w:r>
        <w:rPr>
          <w:sz w:val="20"/>
        </w:rPr>
        <w:t>-</w:t>
      </w:r>
      <w:r>
        <w:rPr>
          <w:spacing w:val="-7"/>
          <w:sz w:val="20"/>
        </w:rPr>
        <w:t> </w:t>
      </w:r>
      <w:r>
        <w:rPr>
          <w:sz w:val="20"/>
        </w:rPr>
        <w:t>Consistency</w:t>
      </w:r>
      <w:r>
        <w:rPr>
          <w:spacing w:val="-10"/>
          <w:sz w:val="20"/>
        </w:rPr>
        <w:t> </w:t>
      </w:r>
      <w:r>
        <w:rPr>
          <w:sz w:val="20"/>
        </w:rPr>
        <w:t>in</w:t>
      </w:r>
      <w:r>
        <w:rPr>
          <w:spacing w:val="-6"/>
          <w:sz w:val="20"/>
        </w:rPr>
        <w:t> </w:t>
      </w:r>
      <w:r>
        <w:rPr>
          <w:sz w:val="20"/>
        </w:rPr>
        <w:t>Estimating,</w:t>
      </w:r>
      <w:r>
        <w:rPr>
          <w:spacing w:val="-7"/>
          <w:sz w:val="20"/>
        </w:rPr>
        <w:t> </w:t>
      </w:r>
      <w:r>
        <w:rPr>
          <w:sz w:val="20"/>
        </w:rPr>
        <w:t>Accumulating,</w:t>
      </w:r>
      <w:r>
        <w:rPr>
          <w:spacing w:val="-6"/>
          <w:sz w:val="20"/>
        </w:rPr>
        <w:t> </w:t>
      </w:r>
      <w:r>
        <w:rPr>
          <w:sz w:val="20"/>
        </w:rPr>
        <w:t>and</w:t>
      </w:r>
      <w:r>
        <w:rPr>
          <w:spacing w:val="-8"/>
          <w:sz w:val="20"/>
        </w:rPr>
        <w:t> </w:t>
      </w:r>
      <w:r>
        <w:rPr>
          <w:sz w:val="20"/>
        </w:rPr>
        <w:t>Reporting</w:t>
      </w:r>
      <w:r>
        <w:rPr>
          <w:spacing w:val="-8"/>
          <w:sz w:val="20"/>
        </w:rPr>
        <w:t> </w:t>
      </w:r>
      <w:r>
        <w:rPr>
          <w:sz w:val="20"/>
        </w:rPr>
        <w:t>Costs</w:t>
      </w:r>
      <w:r>
        <w:rPr>
          <w:spacing w:val="-7"/>
          <w:sz w:val="20"/>
        </w:rPr>
        <w:t> </w:t>
      </w:r>
      <w:r>
        <w:rPr>
          <w:sz w:val="20"/>
        </w:rPr>
        <w:t>for</w:t>
      </w:r>
      <w:r>
        <w:rPr>
          <w:spacing w:val="-8"/>
          <w:sz w:val="20"/>
        </w:rPr>
        <w:t> </w:t>
      </w:r>
      <w:r>
        <w:rPr>
          <w:sz w:val="20"/>
        </w:rPr>
        <w:t>Educational</w:t>
      </w:r>
      <w:r>
        <w:rPr>
          <w:spacing w:val="-8"/>
          <w:sz w:val="20"/>
        </w:rPr>
        <w:t> </w:t>
      </w:r>
      <w:r>
        <w:rPr>
          <w:spacing w:val="-2"/>
          <w:sz w:val="20"/>
        </w:rPr>
        <w:t>Institutions.</w:t>
      </w:r>
    </w:p>
    <w:p>
      <w:pPr>
        <w:pStyle w:val="ListParagraph"/>
        <w:numPr>
          <w:ilvl w:val="0"/>
          <w:numId w:val="8"/>
        </w:numPr>
        <w:tabs>
          <w:tab w:pos="660" w:val="left" w:leader="none"/>
        </w:tabs>
        <w:spacing w:line="240" w:lineRule="auto" w:before="55" w:after="0"/>
        <w:ind w:left="660" w:right="0" w:hanging="360"/>
        <w:jc w:val="left"/>
        <w:rPr>
          <w:sz w:val="20"/>
        </w:rPr>
      </w:pPr>
      <w:r>
        <w:rPr>
          <w:sz w:val="20"/>
        </w:rPr>
        <w:t>CAS</w:t>
      </w:r>
      <w:r>
        <w:rPr>
          <w:spacing w:val="-5"/>
          <w:sz w:val="20"/>
        </w:rPr>
        <w:t> </w:t>
      </w:r>
      <w:r>
        <w:rPr>
          <w:sz w:val="20"/>
        </w:rPr>
        <w:t>502</w:t>
      </w:r>
      <w:r>
        <w:rPr>
          <w:spacing w:val="-5"/>
          <w:sz w:val="20"/>
        </w:rPr>
        <w:t> </w:t>
      </w:r>
      <w:r>
        <w:rPr>
          <w:sz w:val="20"/>
        </w:rPr>
        <w:t>-</w:t>
      </w:r>
      <w:r>
        <w:rPr>
          <w:spacing w:val="-5"/>
          <w:sz w:val="20"/>
        </w:rPr>
        <w:t> </w:t>
      </w:r>
      <w:r>
        <w:rPr>
          <w:sz w:val="20"/>
        </w:rPr>
        <w:t>Consistency</w:t>
      </w:r>
      <w:r>
        <w:rPr>
          <w:spacing w:val="-9"/>
          <w:sz w:val="20"/>
        </w:rPr>
        <w:t> </w:t>
      </w:r>
      <w:r>
        <w:rPr>
          <w:sz w:val="20"/>
        </w:rPr>
        <w:t>in</w:t>
      </w:r>
      <w:r>
        <w:rPr>
          <w:spacing w:val="-4"/>
          <w:sz w:val="20"/>
        </w:rPr>
        <w:t> </w:t>
      </w:r>
      <w:r>
        <w:rPr>
          <w:sz w:val="20"/>
        </w:rPr>
        <w:t>Allocating</w:t>
      </w:r>
      <w:r>
        <w:rPr>
          <w:spacing w:val="-4"/>
          <w:sz w:val="20"/>
        </w:rPr>
        <w:t> </w:t>
      </w:r>
      <w:r>
        <w:rPr>
          <w:sz w:val="20"/>
        </w:rPr>
        <w:t>Costs</w:t>
      </w:r>
      <w:r>
        <w:rPr>
          <w:spacing w:val="-5"/>
          <w:sz w:val="20"/>
        </w:rPr>
        <w:t> </w:t>
      </w:r>
      <w:r>
        <w:rPr>
          <w:sz w:val="20"/>
        </w:rPr>
        <w:t>for</w:t>
      </w:r>
      <w:r>
        <w:rPr>
          <w:spacing w:val="-6"/>
          <w:sz w:val="20"/>
        </w:rPr>
        <w:t> </w:t>
      </w:r>
      <w:r>
        <w:rPr>
          <w:sz w:val="20"/>
        </w:rPr>
        <w:t>the</w:t>
      </w:r>
      <w:r>
        <w:rPr>
          <w:spacing w:val="-4"/>
          <w:sz w:val="20"/>
        </w:rPr>
        <w:t> </w:t>
      </w:r>
      <w:r>
        <w:rPr>
          <w:sz w:val="20"/>
        </w:rPr>
        <w:t>Same</w:t>
      </w:r>
      <w:r>
        <w:rPr>
          <w:spacing w:val="-6"/>
          <w:sz w:val="20"/>
        </w:rPr>
        <w:t> </w:t>
      </w:r>
      <w:r>
        <w:rPr>
          <w:sz w:val="20"/>
        </w:rPr>
        <w:t>Purpose</w:t>
      </w:r>
      <w:r>
        <w:rPr>
          <w:spacing w:val="-6"/>
          <w:sz w:val="20"/>
        </w:rPr>
        <w:t> </w:t>
      </w:r>
      <w:r>
        <w:rPr>
          <w:sz w:val="20"/>
        </w:rPr>
        <w:t>for</w:t>
      </w:r>
      <w:r>
        <w:rPr>
          <w:spacing w:val="-6"/>
          <w:sz w:val="20"/>
        </w:rPr>
        <w:t> </w:t>
      </w:r>
      <w:r>
        <w:rPr>
          <w:sz w:val="20"/>
        </w:rPr>
        <w:t>Educational</w:t>
      </w:r>
      <w:r>
        <w:rPr>
          <w:spacing w:val="-6"/>
          <w:sz w:val="20"/>
        </w:rPr>
        <w:t> </w:t>
      </w:r>
      <w:r>
        <w:rPr>
          <w:spacing w:val="-2"/>
          <w:sz w:val="20"/>
        </w:rPr>
        <w:t>Institutions</w:t>
      </w:r>
    </w:p>
    <w:p>
      <w:pPr>
        <w:pStyle w:val="ListParagraph"/>
        <w:numPr>
          <w:ilvl w:val="0"/>
          <w:numId w:val="8"/>
        </w:numPr>
        <w:tabs>
          <w:tab w:pos="660" w:val="left" w:leader="none"/>
        </w:tabs>
        <w:spacing w:line="240" w:lineRule="auto" w:before="56" w:after="0"/>
        <w:ind w:left="660" w:right="0" w:hanging="360"/>
        <w:jc w:val="left"/>
        <w:rPr>
          <w:sz w:val="20"/>
        </w:rPr>
      </w:pPr>
      <w:r>
        <w:rPr>
          <w:sz w:val="20"/>
        </w:rPr>
        <w:t>CAS</w:t>
      </w:r>
      <w:r>
        <w:rPr>
          <w:spacing w:val="-6"/>
          <w:sz w:val="20"/>
        </w:rPr>
        <w:t> </w:t>
      </w:r>
      <w:r>
        <w:rPr>
          <w:sz w:val="20"/>
        </w:rPr>
        <w:t>505</w:t>
      </w:r>
      <w:r>
        <w:rPr>
          <w:spacing w:val="-7"/>
          <w:sz w:val="20"/>
        </w:rPr>
        <w:t> </w:t>
      </w:r>
      <w:r>
        <w:rPr>
          <w:sz w:val="20"/>
        </w:rPr>
        <w:t>-</w:t>
      </w:r>
      <w:r>
        <w:rPr>
          <w:spacing w:val="-7"/>
          <w:sz w:val="20"/>
        </w:rPr>
        <w:t> </w:t>
      </w:r>
      <w:r>
        <w:rPr>
          <w:sz w:val="20"/>
        </w:rPr>
        <w:t>Accounting</w:t>
      </w:r>
      <w:r>
        <w:rPr>
          <w:spacing w:val="-8"/>
          <w:sz w:val="20"/>
        </w:rPr>
        <w:t> </w:t>
      </w:r>
      <w:r>
        <w:rPr>
          <w:sz w:val="20"/>
        </w:rPr>
        <w:t>for</w:t>
      </w:r>
      <w:r>
        <w:rPr>
          <w:spacing w:val="-4"/>
          <w:sz w:val="20"/>
        </w:rPr>
        <w:t> </w:t>
      </w:r>
      <w:r>
        <w:rPr>
          <w:sz w:val="20"/>
        </w:rPr>
        <w:t>Unallowable</w:t>
      </w:r>
      <w:r>
        <w:rPr>
          <w:spacing w:val="-7"/>
          <w:sz w:val="20"/>
        </w:rPr>
        <w:t> </w:t>
      </w:r>
      <w:r>
        <w:rPr>
          <w:sz w:val="20"/>
        </w:rPr>
        <w:t>Costs</w:t>
      </w:r>
      <w:r>
        <w:rPr>
          <w:spacing w:val="-3"/>
          <w:sz w:val="20"/>
        </w:rPr>
        <w:t> </w:t>
      </w:r>
      <w:r>
        <w:rPr>
          <w:sz w:val="20"/>
        </w:rPr>
        <w:t>-</w:t>
      </w:r>
      <w:r>
        <w:rPr>
          <w:spacing w:val="-7"/>
          <w:sz w:val="20"/>
        </w:rPr>
        <w:t> </w:t>
      </w:r>
      <w:r>
        <w:rPr>
          <w:sz w:val="20"/>
        </w:rPr>
        <w:t>Educational</w:t>
      </w:r>
      <w:r>
        <w:rPr>
          <w:spacing w:val="-6"/>
          <w:sz w:val="20"/>
        </w:rPr>
        <w:t> </w:t>
      </w:r>
      <w:r>
        <w:rPr>
          <w:spacing w:val="-2"/>
          <w:sz w:val="20"/>
        </w:rPr>
        <w:t>Institutions</w:t>
      </w:r>
    </w:p>
    <w:p>
      <w:pPr>
        <w:pStyle w:val="ListParagraph"/>
        <w:numPr>
          <w:ilvl w:val="0"/>
          <w:numId w:val="8"/>
        </w:numPr>
        <w:tabs>
          <w:tab w:pos="660" w:val="left" w:leader="none"/>
        </w:tabs>
        <w:spacing w:line="240" w:lineRule="auto" w:before="53" w:after="0"/>
        <w:ind w:left="660" w:right="0" w:hanging="360"/>
        <w:jc w:val="left"/>
        <w:rPr>
          <w:sz w:val="20"/>
        </w:rPr>
      </w:pPr>
      <w:r>
        <w:rPr>
          <w:sz w:val="20"/>
        </w:rPr>
        <w:t>CAS</w:t>
      </w:r>
      <w:r>
        <w:rPr>
          <w:spacing w:val="-6"/>
          <w:sz w:val="20"/>
        </w:rPr>
        <w:t> </w:t>
      </w:r>
      <w:r>
        <w:rPr>
          <w:sz w:val="20"/>
        </w:rPr>
        <w:t>506</w:t>
      </w:r>
      <w:r>
        <w:rPr>
          <w:spacing w:val="-6"/>
          <w:sz w:val="20"/>
        </w:rPr>
        <w:t> </w:t>
      </w:r>
      <w:r>
        <w:rPr>
          <w:sz w:val="20"/>
        </w:rPr>
        <w:t>-</w:t>
      </w:r>
      <w:r>
        <w:rPr>
          <w:spacing w:val="-6"/>
          <w:sz w:val="20"/>
        </w:rPr>
        <w:t> </w:t>
      </w:r>
      <w:r>
        <w:rPr>
          <w:sz w:val="20"/>
        </w:rPr>
        <w:t>Cost</w:t>
      </w:r>
      <w:r>
        <w:rPr>
          <w:spacing w:val="-5"/>
          <w:sz w:val="20"/>
        </w:rPr>
        <w:t> </w:t>
      </w:r>
      <w:r>
        <w:rPr>
          <w:sz w:val="20"/>
        </w:rPr>
        <w:t>Accounting</w:t>
      </w:r>
      <w:r>
        <w:rPr>
          <w:spacing w:val="-6"/>
          <w:sz w:val="20"/>
        </w:rPr>
        <w:t> </w:t>
      </w:r>
      <w:r>
        <w:rPr>
          <w:sz w:val="20"/>
        </w:rPr>
        <w:t>Period</w:t>
      </w:r>
      <w:r>
        <w:rPr>
          <w:spacing w:val="-5"/>
          <w:sz w:val="20"/>
        </w:rPr>
        <w:t> </w:t>
      </w:r>
      <w:r>
        <w:rPr>
          <w:sz w:val="20"/>
        </w:rPr>
        <w:t>-</w:t>
      </w:r>
      <w:r>
        <w:rPr>
          <w:spacing w:val="-4"/>
          <w:sz w:val="20"/>
        </w:rPr>
        <w:t> </w:t>
      </w:r>
      <w:r>
        <w:rPr>
          <w:sz w:val="20"/>
        </w:rPr>
        <w:t>Educational</w:t>
      </w:r>
      <w:r>
        <w:rPr>
          <w:spacing w:val="-8"/>
          <w:sz w:val="20"/>
        </w:rPr>
        <w:t> </w:t>
      </w:r>
      <w:r>
        <w:rPr>
          <w:spacing w:val="-2"/>
          <w:sz w:val="20"/>
        </w:rPr>
        <w:t>Institutions</w:t>
      </w:r>
    </w:p>
    <w:p>
      <w:pPr>
        <w:pStyle w:val="BodyText"/>
        <w:spacing w:before="109"/>
      </w:pPr>
    </w:p>
    <w:p>
      <w:pPr>
        <w:pStyle w:val="ListParagraph"/>
        <w:numPr>
          <w:ilvl w:val="1"/>
          <w:numId w:val="7"/>
        </w:numPr>
        <w:tabs>
          <w:tab w:pos="613" w:val="left" w:leader="none"/>
        </w:tabs>
        <w:spacing w:line="240" w:lineRule="auto" w:before="0" w:after="0"/>
        <w:ind w:left="613" w:right="0" w:hanging="253"/>
        <w:jc w:val="left"/>
        <w:rPr>
          <w:i/>
          <w:sz w:val="20"/>
        </w:rPr>
      </w:pPr>
      <w:r>
        <w:rPr>
          <w:i/>
          <w:spacing w:val="-2"/>
          <w:sz w:val="20"/>
        </w:rPr>
        <w:t>Oversight:</w:t>
      </w:r>
    </w:p>
    <w:p>
      <w:pPr>
        <w:pStyle w:val="BodyText"/>
        <w:spacing w:before="138"/>
        <w:rPr>
          <w:i/>
        </w:rPr>
      </w:pPr>
    </w:p>
    <w:p>
      <w:pPr>
        <w:pStyle w:val="BodyText"/>
        <w:spacing w:line="304" w:lineRule="auto"/>
        <w:ind w:left="360"/>
      </w:pPr>
      <w:r>
        <w:rPr/>
        <w:t>The federal government monitors the University at Stony Brook's compliance with these regulations through</w:t>
      </w:r>
      <w:r>
        <w:rPr>
          <w:spacing w:val="-3"/>
        </w:rPr>
        <w:t> </w:t>
      </w:r>
      <w:r>
        <w:rPr/>
        <w:t>oversight</w:t>
      </w:r>
      <w:r>
        <w:rPr>
          <w:spacing w:val="-3"/>
        </w:rPr>
        <w:t> </w:t>
      </w:r>
      <w:r>
        <w:rPr/>
        <w:t>and</w:t>
      </w:r>
      <w:r>
        <w:rPr>
          <w:spacing w:val="-2"/>
        </w:rPr>
        <w:t> </w:t>
      </w:r>
      <w:r>
        <w:rPr/>
        <w:t>audits</w:t>
      </w:r>
      <w:r>
        <w:rPr>
          <w:spacing w:val="-2"/>
        </w:rPr>
        <w:t> </w:t>
      </w:r>
      <w:r>
        <w:rPr/>
        <w:t>by</w:t>
      </w:r>
      <w:r>
        <w:rPr>
          <w:spacing w:val="-6"/>
        </w:rPr>
        <w:t> </w:t>
      </w:r>
      <w:r>
        <w:rPr/>
        <w:t>the</w:t>
      </w:r>
      <w:r>
        <w:rPr>
          <w:spacing w:val="-1"/>
        </w:rPr>
        <w:t> </w:t>
      </w:r>
      <w:hyperlink r:id="rId8">
        <w:r>
          <w:rPr/>
          <w:t>Department</w:t>
        </w:r>
        <w:r>
          <w:rPr>
            <w:spacing w:val="-3"/>
          </w:rPr>
          <w:t> </w:t>
        </w:r>
        <w:r>
          <w:rPr/>
          <w:t>of</w:t>
        </w:r>
        <w:r>
          <w:rPr>
            <w:spacing w:val="-2"/>
          </w:rPr>
          <w:t> </w:t>
        </w:r>
        <w:r>
          <w:rPr/>
          <w:t>Health</w:t>
        </w:r>
        <w:r>
          <w:rPr>
            <w:spacing w:val="-2"/>
          </w:rPr>
          <w:t> </w:t>
        </w:r>
        <w:r>
          <w:rPr/>
          <w:t>and</w:t>
        </w:r>
        <w:r>
          <w:rPr>
            <w:spacing w:val="-2"/>
          </w:rPr>
          <w:t> </w:t>
        </w:r>
        <w:r>
          <w:rPr/>
          <w:t>Human</w:t>
        </w:r>
        <w:r>
          <w:rPr>
            <w:spacing w:val="-4"/>
          </w:rPr>
          <w:t> </w:t>
        </w:r>
        <w:r>
          <w:rPr/>
          <w:t>Services</w:t>
        </w:r>
        <w:r>
          <w:rPr>
            <w:spacing w:val="-2"/>
          </w:rPr>
          <w:t> </w:t>
        </w:r>
        <w:r>
          <w:rPr/>
          <w:t>(DHHS)</w:t>
        </w:r>
      </w:hyperlink>
      <w:r>
        <w:rPr/>
        <w:t> and</w:t>
      </w:r>
      <w:r>
        <w:rPr>
          <w:spacing w:val="-4"/>
        </w:rPr>
        <w:t> </w:t>
      </w:r>
      <w:r>
        <w:rPr/>
        <w:t>the</w:t>
      </w:r>
      <w:r>
        <w:rPr>
          <w:spacing w:val="-4"/>
        </w:rPr>
        <w:t> </w:t>
      </w:r>
      <w:r>
        <w:rPr/>
        <w:t>Office</w:t>
      </w:r>
      <w:r>
        <w:rPr>
          <w:spacing w:val="-3"/>
        </w:rPr>
        <w:t> </w:t>
      </w:r>
      <w:r>
        <w:rPr/>
        <w:t>of the Inspector General (OIG).</w:t>
      </w:r>
    </w:p>
    <w:p>
      <w:pPr>
        <w:pStyle w:val="BodyText"/>
        <w:spacing w:after="0" w:line="304" w:lineRule="auto"/>
        <w:sectPr>
          <w:pgSz w:w="12240" w:h="15840"/>
          <w:pgMar w:top="1420" w:bottom="280" w:left="1080" w:right="1440"/>
        </w:sectPr>
      </w:pPr>
    </w:p>
    <w:p>
      <w:pPr>
        <w:pStyle w:val="Heading1"/>
        <w:numPr>
          <w:ilvl w:val="0"/>
          <w:numId w:val="7"/>
        </w:numPr>
        <w:tabs>
          <w:tab w:pos="635" w:val="left" w:leader="none"/>
        </w:tabs>
        <w:spacing w:line="240" w:lineRule="auto" w:before="80" w:after="0"/>
        <w:ind w:left="635" w:right="0" w:hanging="275"/>
        <w:jc w:val="left"/>
      </w:pPr>
      <w:r>
        <w:rPr>
          <w:spacing w:val="-2"/>
        </w:rPr>
        <w:t>DEFINITIONS</w:t>
      </w:r>
    </w:p>
    <w:p>
      <w:pPr>
        <w:pStyle w:val="BodyText"/>
        <w:spacing w:before="132"/>
        <w:rPr>
          <w:b/>
        </w:rPr>
      </w:pPr>
    </w:p>
    <w:p>
      <w:pPr>
        <w:spacing w:before="1"/>
        <w:ind w:left="360" w:right="0" w:firstLine="0"/>
        <w:jc w:val="left"/>
        <w:rPr>
          <w:i/>
          <w:sz w:val="20"/>
        </w:rPr>
      </w:pPr>
      <w:r>
        <w:rPr>
          <w:i/>
          <w:sz w:val="20"/>
        </w:rPr>
        <w:t>Recharge</w:t>
      </w:r>
      <w:r>
        <w:rPr>
          <w:i/>
          <w:spacing w:val="-9"/>
          <w:sz w:val="20"/>
        </w:rPr>
        <w:t> </w:t>
      </w:r>
      <w:r>
        <w:rPr>
          <w:i/>
          <w:spacing w:val="-2"/>
          <w:sz w:val="20"/>
        </w:rPr>
        <w:t>Activity</w:t>
      </w:r>
    </w:p>
    <w:p>
      <w:pPr>
        <w:pStyle w:val="BodyText"/>
        <w:spacing w:before="135"/>
        <w:rPr>
          <w:i/>
        </w:rPr>
      </w:pPr>
    </w:p>
    <w:p>
      <w:pPr>
        <w:pStyle w:val="BodyText"/>
        <w:spacing w:line="304" w:lineRule="auto"/>
        <w:ind w:left="360" w:right="93"/>
        <w:jc w:val="both"/>
      </w:pPr>
      <w:r>
        <w:rPr/>
        <w:t>Recharge operations are departmental units which provide</w:t>
      </w:r>
      <w:r>
        <w:rPr>
          <w:spacing w:val="-1"/>
        </w:rPr>
        <w:t> </w:t>
      </w:r>
      <w:r>
        <w:rPr/>
        <w:t>goods and/or services, primarily</w:t>
      </w:r>
      <w:r>
        <w:rPr>
          <w:spacing w:val="-3"/>
        </w:rPr>
        <w:t> </w:t>
      </w:r>
      <w:r>
        <w:rPr/>
        <w:t>to University departments,</w:t>
      </w:r>
      <w:r>
        <w:rPr>
          <w:spacing w:val="-4"/>
        </w:rPr>
        <w:t> </w:t>
      </w:r>
      <w:r>
        <w:rPr/>
        <w:t>for</w:t>
      </w:r>
      <w:r>
        <w:rPr>
          <w:spacing w:val="-4"/>
        </w:rPr>
        <w:t> </w:t>
      </w:r>
      <w:r>
        <w:rPr/>
        <w:t>a</w:t>
      </w:r>
      <w:r>
        <w:rPr>
          <w:spacing w:val="-4"/>
        </w:rPr>
        <w:t> </w:t>
      </w:r>
      <w:r>
        <w:rPr/>
        <w:t>fee</w:t>
      </w:r>
      <w:r>
        <w:rPr>
          <w:spacing w:val="-5"/>
        </w:rPr>
        <w:t> </w:t>
      </w:r>
      <w:r>
        <w:rPr/>
        <w:t>and</w:t>
      </w:r>
      <w:r>
        <w:rPr>
          <w:spacing w:val="-2"/>
        </w:rPr>
        <w:t> </w:t>
      </w:r>
      <w:r>
        <w:rPr/>
        <w:t>have</w:t>
      </w:r>
      <w:r>
        <w:rPr>
          <w:spacing w:val="-4"/>
        </w:rPr>
        <w:t> </w:t>
      </w:r>
      <w:r>
        <w:rPr/>
        <w:t>total</w:t>
      </w:r>
      <w:r>
        <w:rPr>
          <w:spacing w:val="-3"/>
        </w:rPr>
        <w:t> </w:t>
      </w:r>
      <w:r>
        <w:rPr/>
        <w:t>annual</w:t>
      </w:r>
      <w:r>
        <w:rPr>
          <w:spacing w:val="-5"/>
        </w:rPr>
        <w:t> </w:t>
      </w:r>
      <w:r>
        <w:rPr/>
        <w:t>direct</w:t>
      </w:r>
      <w:r>
        <w:rPr>
          <w:spacing w:val="-4"/>
        </w:rPr>
        <w:t> </w:t>
      </w:r>
      <w:r>
        <w:rPr/>
        <w:t>costs</w:t>
      </w:r>
      <w:r>
        <w:rPr>
          <w:spacing w:val="-3"/>
        </w:rPr>
        <w:t> </w:t>
      </w:r>
      <w:r>
        <w:rPr/>
        <w:t>of</w:t>
      </w:r>
      <w:r>
        <w:rPr>
          <w:spacing w:val="-2"/>
        </w:rPr>
        <w:t> </w:t>
      </w:r>
      <w:r>
        <w:rPr/>
        <w:t>providing</w:t>
      </w:r>
      <w:r>
        <w:rPr>
          <w:spacing w:val="-4"/>
        </w:rPr>
        <w:t> </w:t>
      </w:r>
      <w:r>
        <w:rPr/>
        <w:t>those</w:t>
      </w:r>
      <w:r>
        <w:rPr>
          <w:spacing w:val="-4"/>
        </w:rPr>
        <w:t> </w:t>
      </w:r>
      <w:r>
        <w:rPr/>
        <w:t>goods</w:t>
      </w:r>
      <w:r>
        <w:rPr>
          <w:spacing w:val="-1"/>
        </w:rPr>
        <w:t> </w:t>
      </w:r>
      <w:r>
        <w:rPr/>
        <w:t>and/or</w:t>
      </w:r>
      <w:r>
        <w:rPr>
          <w:spacing w:val="-4"/>
        </w:rPr>
        <w:t> </w:t>
      </w:r>
      <w:r>
        <w:rPr/>
        <w:t>services</w:t>
      </w:r>
      <w:r>
        <w:rPr>
          <w:spacing w:val="-1"/>
        </w:rPr>
        <w:t> </w:t>
      </w:r>
      <w:r>
        <w:rPr/>
        <w:t>of</w:t>
      </w:r>
      <w:r>
        <w:rPr>
          <w:spacing w:val="-2"/>
        </w:rPr>
        <w:t> </w:t>
      </w:r>
      <w:r>
        <w:rPr/>
        <w:t>less than $50,000. Billing rates may include direct costs only.</w:t>
      </w:r>
    </w:p>
    <w:p>
      <w:pPr>
        <w:pStyle w:val="BodyText"/>
        <w:spacing w:before="69"/>
      </w:pPr>
    </w:p>
    <w:p>
      <w:pPr>
        <w:spacing w:before="1"/>
        <w:ind w:left="360" w:right="0" w:firstLine="0"/>
        <w:jc w:val="left"/>
        <w:rPr>
          <w:i/>
          <w:sz w:val="20"/>
        </w:rPr>
      </w:pPr>
      <w:r>
        <w:rPr>
          <w:i/>
          <w:sz w:val="20"/>
        </w:rPr>
        <w:t>Service</w:t>
      </w:r>
      <w:r>
        <w:rPr>
          <w:i/>
          <w:spacing w:val="-8"/>
          <w:sz w:val="20"/>
        </w:rPr>
        <w:t> </w:t>
      </w:r>
      <w:r>
        <w:rPr>
          <w:i/>
          <w:sz w:val="20"/>
        </w:rPr>
        <w:t>Center</w:t>
      </w:r>
      <w:r>
        <w:rPr>
          <w:i/>
          <w:spacing w:val="-7"/>
          <w:sz w:val="20"/>
        </w:rPr>
        <w:t> </w:t>
      </w:r>
      <w:r>
        <w:rPr>
          <w:i/>
          <w:spacing w:val="-4"/>
          <w:sz w:val="20"/>
        </w:rPr>
        <w:t>(SC)</w:t>
      </w:r>
    </w:p>
    <w:p>
      <w:pPr>
        <w:pStyle w:val="BodyText"/>
        <w:spacing w:before="135"/>
        <w:rPr>
          <w:i/>
        </w:rPr>
      </w:pPr>
    </w:p>
    <w:p>
      <w:pPr>
        <w:pStyle w:val="BodyText"/>
        <w:spacing w:line="307" w:lineRule="auto"/>
        <w:ind w:left="360"/>
      </w:pPr>
      <w:r>
        <w:rPr/>
        <w:t>A Service Center is an organizational unit which provides a specific type of good or service to USB departments, rather than to individuals or the general public, and is supported by interdepartmental charges to the user department's operating accounts. The users typically determine the amount of goods/services they obtain. Such a good/service might be purchased from commercial sources, but for reasons</w:t>
      </w:r>
      <w:r>
        <w:rPr>
          <w:spacing w:val="-2"/>
        </w:rPr>
        <w:t> </w:t>
      </w:r>
      <w:r>
        <w:rPr/>
        <w:t>of</w:t>
      </w:r>
      <w:r>
        <w:rPr>
          <w:spacing w:val="-1"/>
        </w:rPr>
        <w:t> </w:t>
      </w:r>
      <w:r>
        <w:rPr/>
        <w:t>convenience,</w:t>
      </w:r>
      <w:r>
        <w:rPr>
          <w:spacing w:val="-1"/>
        </w:rPr>
        <w:t> </w:t>
      </w:r>
      <w:r>
        <w:rPr/>
        <w:t>cost,</w:t>
      </w:r>
      <w:r>
        <w:rPr>
          <w:spacing w:val="-2"/>
        </w:rPr>
        <w:t> </w:t>
      </w:r>
      <w:r>
        <w:rPr/>
        <w:t>or</w:t>
      </w:r>
      <w:r>
        <w:rPr>
          <w:spacing w:val="-2"/>
        </w:rPr>
        <w:t> </w:t>
      </w:r>
      <w:r>
        <w:rPr/>
        <w:t>control</w:t>
      </w:r>
      <w:r>
        <w:rPr>
          <w:spacing w:val="-3"/>
        </w:rPr>
        <w:t> </w:t>
      </w:r>
      <w:r>
        <w:rPr/>
        <w:t>is</w:t>
      </w:r>
      <w:r>
        <w:rPr>
          <w:spacing w:val="-2"/>
        </w:rPr>
        <w:t> </w:t>
      </w:r>
      <w:r>
        <w:rPr/>
        <w:t>often</w:t>
      </w:r>
      <w:r>
        <w:rPr>
          <w:spacing w:val="-1"/>
        </w:rPr>
        <w:t> </w:t>
      </w:r>
      <w:r>
        <w:rPr/>
        <w:t>provided</w:t>
      </w:r>
      <w:r>
        <w:rPr>
          <w:spacing w:val="-3"/>
        </w:rPr>
        <w:t> </w:t>
      </w:r>
      <w:r>
        <w:rPr/>
        <w:t>more</w:t>
      </w:r>
      <w:r>
        <w:rPr>
          <w:spacing w:val="-2"/>
        </w:rPr>
        <w:t> </w:t>
      </w:r>
      <w:r>
        <w:rPr/>
        <w:t>effectively</w:t>
      </w:r>
      <w:r>
        <w:rPr>
          <w:spacing w:val="-3"/>
        </w:rPr>
        <w:t> </w:t>
      </w:r>
      <w:r>
        <w:rPr/>
        <w:t>through</w:t>
      </w:r>
      <w:r>
        <w:rPr>
          <w:spacing w:val="-1"/>
        </w:rPr>
        <w:t> </w:t>
      </w:r>
      <w:r>
        <w:rPr/>
        <w:t>a</w:t>
      </w:r>
      <w:r>
        <w:rPr>
          <w:spacing w:val="-3"/>
        </w:rPr>
        <w:t> </w:t>
      </w:r>
      <w:r>
        <w:rPr/>
        <w:t>USB</w:t>
      </w:r>
      <w:r>
        <w:rPr>
          <w:spacing w:val="-2"/>
        </w:rPr>
        <w:t> </w:t>
      </w:r>
      <w:r>
        <w:rPr/>
        <w:t>service center. The</w:t>
      </w:r>
      <w:r>
        <w:rPr>
          <w:spacing w:val="-5"/>
        </w:rPr>
        <w:t> </w:t>
      </w:r>
      <w:r>
        <w:rPr/>
        <w:t>rates</w:t>
      </w:r>
      <w:r>
        <w:rPr>
          <w:spacing w:val="-3"/>
        </w:rPr>
        <w:t> </w:t>
      </w:r>
      <w:r>
        <w:rPr/>
        <w:t>charged</w:t>
      </w:r>
      <w:r>
        <w:rPr>
          <w:spacing w:val="-2"/>
        </w:rPr>
        <w:t> </w:t>
      </w:r>
      <w:r>
        <w:rPr/>
        <w:t>by</w:t>
      </w:r>
      <w:r>
        <w:rPr>
          <w:spacing w:val="-7"/>
        </w:rPr>
        <w:t> </w:t>
      </w:r>
      <w:r>
        <w:rPr/>
        <w:t>a</w:t>
      </w:r>
      <w:r>
        <w:rPr>
          <w:spacing w:val="-2"/>
        </w:rPr>
        <w:t> </w:t>
      </w:r>
      <w:r>
        <w:rPr/>
        <w:t>SC</w:t>
      </w:r>
      <w:r>
        <w:rPr>
          <w:spacing w:val="-1"/>
        </w:rPr>
        <w:t> </w:t>
      </w:r>
      <w:r>
        <w:rPr/>
        <w:t>are</w:t>
      </w:r>
      <w:r>
        <w:rPr>
          <w:spacing w:val="-4"/>
        </w:rPr>
        <w:t> </w:t>
      </w:r>
      <w:r>
        <w:rPr/>
        <w:t>generally</w:t>
      </w:r>
      <w:r>
        <w:rPr>
          <w:spacing w:val="-7"/>
        </w:rPr>
        <w:t> </w:t>
      </w:r>
      <w:r>
        <w:rPr/>
        <w:t>formulated</w:t>
      </w:r>
      <w:r>
        <w:rPr>
          <w:spacing w:val="-4"/>
        </w:rPr>
        <w:t> </w:t>
      </w:r>
      <w:r>
        <w:rPr/>
        <w:t>to recover</w:t>
      </w:r>
      <w:r>
        <w:rPr>
          <w:spacing w:val="-4"/>
        </w:rPr>
        <w:t> </w:t>
      </w:r>
      <w:r>
        <w:rPr/>
        <w:t>operating</w:t>
      </w:r>
      <w:r>
        <w:rPr>
          <w:spacing w:val="-4"/>
        </w:rPr>
        <w:t> </w:t>
      </w:r>
      <w:r>
        <w:rPr/>
        <w:t>costs.</w:t>
      </w:r>
      <w:r>
        <w:rPr>
          <w:spacing w:val="-4"/>
        </w:rPr>
        <w:t> </w:t>
      </w:r>
      <w:r>
        <w:rPr/>
        <w:t>SCs</w:t>
      </w:r>
      <w:r>
        <w:rPr>
          <w:spacing w:val="-2"/>
        </w:rPr>
        <w:t> </w:t>
      </w:r>
      <w:r>
        <w:rPr/>
        <w:t>provide</w:t>
      </w:r>
      <w:r>
        <w:rPr>
          <w:spacing w:val="-2"/>
        </w:rPr>
        <w:t> </w:t>
      </w:r>
      <w:r>
        <w:rPr/>
        <w:t>activities</w:t>
      </w:r>
      <w:r>
        <w:rPr>
          <w:spacing w:val="-3"/>
        </w:rPr>
        <w:t> </w:t>
      </w:r>
      <w:r>
        <w:rPr/>
        <w:t>for which a Rate Schedule is required and:</w:t>
      </w:r>
    </w:p>
    <w:p>
      <w:pPr>
        <w:pStyle w:val="BodyText"/>
        <w:spacing w:before="69"/>
      </w:pPr>
    </w:p>
    <w:p>
      <w:pPr>
        <w:pStyle w:val="ListParagraph"/>
        <w:numPr>
          <w:ilvl w:val="0"/>
          <w:numId w:val="9"/>
        </w:numPr>
        <w:tabs>
          <w:tab w:pos="658" w:val="left" w:leader="none"/>
          <w:tab w:pos="660" w:val="left" w:leader="none"/>
        </w:tabs>
        <w:spacing w:line="312" w:lineRule="auto" w:before="0" w:after="0"/>
        <w:ind w:left="660" w:right="201" w:hanging="360"/>
        <w:jc w:val="left"/>
        <w:rPr>
          <w:sz w:val="20"/>
        </w:rPr>
      </w:pPr>
      <w:r>
        <w:rPr>
          <w:sz w:val="20"/>
        </w:rPr>
        <w:t>are</w:t>
      </w:r>
      <w:r>
        <w:rPr>
          <w:spacing w:val="-5"/>
          <w:sz w:val="20"/>
        </w:rPr>
        <w:t> </w:t>
      </w:r>
      <w:r>
        <w:rPr>
          <w:sz w:val="20"/>
        </w:rPr>
        <w:t>established</w:t>
      </w:r>
      <w:r>
        <w:rPr>
          <w:spacing w:val="-3"/>
          <w:sz w:val="20"/>
        </w:rPr>
        <w:t> </w:t>
      </w:r>
      <w:r>
        <w:rPr>
          <w:sz w:val="20"/>
        </w:rPr>
        <w:t>primarily</w:t>
      </w:r>
      <w:r>
        <w:rPr>
          <w:spacing w:val="-6"/>
          <w:sz w:val="20"/>
        </w:rPr>
        <w:t> </w:t>
      </w:r>
      <w:r>
        <w:rPr>
          <w:sz w:val="20"/>
        </w:rPr>
        <w:t>to</w:t>
      </w:r>
      <w:r>
        <w:rPr>
          <w:spacing w:val="-3"/>
          <w:sz w:val="20"/>
        </w:rPr>
        <w:t> </w:t>
      </w:r>
      <w:r>
        <w:rPr>
          <w:sz w:val="20"/>
        </w:rPr>
        <w:t>provide</w:t>
      </w:r>
      <w:r>
        <w:rPr>
          <w:spacing w:val="-4"/>
          <w:sz w:val="20"/>
        </w:rPr>
        <w:t> </w:t>
      </w:r>
      <w:r>
        <w:rPr>
          <w:sz w:val="20"/>
        </w:rPr>
        <w:t>goods/services</w:t>
      </w:r>
      <w:r>
        <w:rPr>
          <w:spacing w:val="-4"/>
          <w:sz w:val="20"/>
        </w:rPr>
        <w:t> </w:t>
      </w:r>
      <w:r>
        <w:rPr>
          <w:sz w:val="20"/>
        </w:rPr>
        <w:t>to</w:t>
      </w:r>
      <w:r>
        <w:rPr>
          <w:spacing w:val="-4"/>
          <w:sz w:val="20"/>
        </w:rPr>
        <w:t> </w:t>
      </w:r>
      <w:r>
        <w:rPr>
          <w:sz w:val="20"/>
        </w:rPr>
        <w:t>other</w:t>
      </w:r>
      <w:r>
        <w:rPr>
          <w:spacing w:val="-4"/>
          <w:sz w:val="20"/>
        </w:rPr>
        <w:t> </w:t>
      </w:r>
      <w:r>
        <w:rPr>
          <w:sz w:val="20"/>
        </w:rPr>
        <w:t>USB</w:t>
      </w:r>
      <w:r>
        <w:rPr>
          <w:spacing w:val="-3"/>
          <w:sz w:val="20"/>
        </w:rPr>
        <w:t> </w:t>
      </w:r>
      <w:r>
        <w:rPr>
          <w:sz w:val="20"/>
        </w:rPr>
        <w:t>departments,</w:t>
      </w:r>
      <w:r>
        <w:rPr>
          <w:spacing w:val="-5"/>
          <w:sz w:val="20"/>
        </w:rPr>
        <w:t> </w:t>
      </w:r>
      <w:r>
        <w:rPr>
          <w:sz w:val="20"/>
        </w:rPr>
        <w:t>sponsored</w:t>
      </w:r>
      <w:r>
        <w:rPr>
          <w:spacing w:val="-5"/>
          <w:sz w:val="20"/>
        </w:rPr>
        <w:t> </w:t>
      </w:r>
      <w:r>
        <w:rPr>
          <w:sz w:val="20"/>
        </w:rPr>
        <w:t>programs, or activities</w:t>
      </w:r>
    </w:p>
    <w:p>
      <w:pPr>
        <w:pStyle w:val="ListParagraph"/>
        <w:numPr>
          <w:ilvl w:val="0"/>
          <w:numId w:val="9"/>
        </w:numPr>
        <w:tabs>
          <w:tab w:pos="658" w:val="left" w:leader="none"/>
        </w:tabs>
        <w:spacing w:line="240" w:lineRule="auto" w:before="2" w:after="0"/>
        <w:ind w:left="658" w:right="0" w:hanging="358"/>
        <w:jc w:val="left"/>
        <w:rPr>
          <w:sz w:val="20"/>
        </w:rPr>
      </w:pPr>
      <w:r>
        <w:rPr>
          <w:sz w:val="20"/>
        </w:rPr>
        <w:t>operate</w:t>
      </w:r>
      <w:r>
        <w:rPr>
          <w:spacing w:val="-7"/>
          <w:sz w:val="20"/>
        </w:rPr>
        <w:t> </w:t>
      </w:r>
      <w:r>
        <w:rPr>
          <w:sz w:val="20"/>
        </w:rPr>
        <w:t>as</w:t>
      </w:r>
      <w:r>
        <w:rPr>
          <w:spacing w:val="-5"/>
          <w:sz w:val="20"/>
        </w:rPr>
        <w:t> </w:t>
      </w:r>
      <w:r>
        <w:rPr>
          <w:sz w:val="20"/>
        </w:rPr>
        <w:t>a</w:t>
      </w:r>
      <w:r>
        <w:rPr>
          <w:spacing w:val="-5"/>
          <w:sz w:val="20"/>
        </w:rPr>
        <w:t> </w:t>
      </w:r>
      <w:r>
        <w:rPr>
          <w:sz w:val="20"/>
        </w:rPr>
        <w:t>discrete</w:t>
      </w:r>
      <w:r>
        <w:rPr>
          <w:spacing w:val="-5"/>
          <w:sz w:val="20"/>
        </w:rPr>
        <w:t> </w:t>
      </w:r>
      <w:r>
        <w:rPr>
          <w:sz w:val="20"/>
        </w:rPr>
        <w:t>unit</w:t>
      </w:r>
      <w:r>
        <w:rPr>
          <w:spacing w:val="-7"/>
          <w:sz w:val="20"/>
        </w:rPr>
        <w:t> </w:t>
      </w:r>
      <w:r>
        <w:rPr>
          <w:sz w:val="20"/>
        </w:rPr>
        <w:t>having</w:t>
      </w:r>
      <w:r>
        <w:rPr>
          <w:spacing w:val="-7"/>
          <w:sz w:val="20"/>
        </w:rPr>
        <w:t> </w:t>
      </w:r>
      <w:r>
        <w:rPr>
          <w:sz w:val="20"/>
        </w:rPr>
        <w:t>control</w:t>
      </w:r>
      <w:r>
        <w:rPr>
          <w:spacing w:val="-7"/>
          <w:sz w:val="20"/>
        </w:rPr>
        <w:t> </w:t>
      </w:r>
      <w:r>
        <w:rPr>
          <w:sz w:val="20"/>
        </w:rPr>
        <w:t>of</w:t>
      </w:r>
      <w:r>
        <w:rPr>
          <w:spacing w:val="-5"/>
          <w:sz w:val="20"/>
        </w:rPr>
        <w:t> </w:t>
      </w:r>
      <w:r>
        <w:rPr>
          <w:sz w:val="20"/>
        </w:rPr>
        <w:t>revenues</w:t>
      </w:r>
      <w:r>
        <w:rPr>
          <w:spacing w:val="-6"/>
          <w:sz w:val="20"/>
        </w:rPr>
        <w:t> </w:t>
      </w:r>
      <w:r>
        <w:rPr>
          <w:sz w:val="20"/>
        </w:rPr>
        <w:t>and</w:t>
      </w:r>
      <w:r>
        <w:rPr>
          <w:spacing w:val="-7"/>
          <w:sz w:val="20"/>
        </w:rPr>
        <w:t> </w:t>
      </w:r>
      <w:r>
        <w:rPr>
          <w:spacing w:val="-2"/>
          <w:sz w:val="20"/>
        </w:rPr>
        <w:t>expenses</w:t>
      </w:r>
    </w:p>
    <w:p>
      <w:pPr>
        <w:pStyle w:val="ListParagraph"/>
        <w:numPr>
          <w:ilvl w:val="0"/>
          <w:numId w:val="9"/>
        </w:numPr>
        <w:tabs>
          <w:tab w:pos="658" w:val="left" w:leader="none"/>
        </w:tabs>
        <w:spacing w:line="240" w:lineRule="auto" w:before="70" w:after="0"/>
        <w:ind w:left="658" w:right="0" w:hanging="358"/>
        <w:jc w:val="left"/>
        <w:rPr>
          <w:sz w:val="20"/>
        </w:rPr>
      </w:pPr>
      <w:r>
        <w:rPr>
          <w:sz w:val="20"/>
        </w:rPr>
        <w:t>are</w:t>
      </w:r>
      <w:r>
        <w:rPr>
          <w:spacing w:val="-11"/>
          <w:sz w:val="20"/>
        </w:rPr>
        <w:t> </w:t>
      </w:r>
      <w:r>
        <w:rPr>
          <w:sz w:val="20"/>
        </w:rPr>
        <w:t>ongoing</w:t>
      </w:r>
      <w:r>
        <w:rPr>
          <w:spacing w:val="-7"/>
          <w:sz w:val="20"/>
        </w:rPr>
        <w:t> </w:t>
      </w:r>
      <w:r>
        <w:rPr>
          <w:spacing w:val="-2"/>
          <w:sz w:val="20"/>
        </w:rPr>
        <w:t>activities</w:t>
      </w:r>
    </w:p>
    <w:p>
      <w:pPr>
        <w:pStyle w:val="ListParagraph"/>
        <w:numPr>
          <w:ilvl w:val="0"/>
          <w:numId w:val="9"/>
        </w:numPr>
        <w:tabs>
          <w:tab w:pos="658" w:val="left" w:leader="none"/>
          <w:tab w:pos="660" w:val="left" w:leader="none"/>
        </w:tabs>
        <w:spacing w:line="314" w:lineRule="auto" w:before="70" w:after="0"/>
        <w:ind w:left="660" w:right="473" w:hanging="360"/>
        <w:jc w:val="left"/>
        <w:rPr>
          <w:sz w:val="20"/>
        </w:rPr>
      </w:pPr>
      <w:r>
        <w:rPr>
          <w:sz w:val="20"/>
        </w:rPr>
        <w:t>charges</w:t>
      </w:r>
      <w:r>
        <w:rPr>
          <w:spacing w:val="-2"/>
          <w:sz w:val="20"/>
        </w:rPr>
        <w:t> </w:t>
      </w:r>
      <w:r>
        <w:rPr>
          <w:sz w:val="20"/>
        </w:rPr>
        <w:t>all</w:t>
      </w:r>
      <w:r>
        <w:rPr>
          <w:spacing w:val="-4"/>
          <w:sz w:val="20"/>
        </w:rPr>
        <w:t> </w:t>
      </w:r>
      <w:r>
        <w:rPr>
          <w:sz w:val="20"/>
        </w:rPr>
        <w:t>INTERNAL</w:t>
      </w:r>
      <w:r>
        <w:rPr>
          <w:spacing w:val="-1"/>
          <w:sz w:val="20"/>
        </w:rPr>
        <w:t> </w:t>
      </w:r>
      <w:r>
        <w:rPr>
          <w:sz w:val="20"/>
        </w:rPr>
        <w:t>users</w:t>
      </w:r>
      <w:r>
        <w:rPr>
          <w:spacing w:val="-2"/>
          <w:sz w:val="20"/>
        </w:rPr>
        <w:t> </w:t>
      </w:r>
      <w:r>
        <w:rPr>
          <w:sz w:val="20"/>
        </w:rPr>
        <w:t>equally</w:t>
      </w:r>
      <w:r>
        <w:rPr>
          <w:spacing w:val="-6"/>
          <w:sz w:val="20"/>
        </w:rPr>
        <w:t> </w:t>
      </w:r>
      <w:r>
        <w:rPr>
          <w:sz w:val="20"/>
        </w:rPr>
        <w:t>for</w:t>
      </w:r>
      <w:r>
        <w:rPr>
          <w:spacing w:val="-3"/>
          <w:sz w:val="20"/>
        </w:rPr>
        <w:t> </w:t>
      </w:r>
      <w:r>
        <w:rPr>
          <w:sz w:val="20"/>
        </w:rPr>
        <w:t>services</w:t>
      </w:r>
      <w:r>
        <w:rPr>
          <w:spacing w:val="-2"/>
          <w:sz w:val="20"/>
        </w:rPr>
        <w:t> </w:t>
      </w:r>
      <w:r>
        <w:rPr>
          <w:sz w:val="20"/>
        </w:rPr>
        <w:t>at</w:t>
      </w:r>
      <w:r>
        <w:rPr>
          <w:spacing w:val="-3"/>
          <w:sz w:val="20"/>
        </w:rPr>
        <w:t> </w:t>
      </w:r>
      <w:r>
        <w:rPr>
          <w:sz w:val="20"/>
        </w:rPr>
        <w:t>a</w:t>
      </w:r>
      <w:r>
        <w:rPr>
          <w:spacing w:val="-4"/>
          <w:sz w:val="20"/>
        </w:rPr>
        <w:t> </w:t>
      </w:r>
      <w:r>
        <w:rPr>
          <w:sz w:val="20"/>
        </w:rPr>
        <w:t>rate</w:t>
      </w:r>
      <w:r>
        <w:rPr>
          <w:spacing w:val="-4"/>
          <w:sz w:val="20"/>
        </w:rPr>
        <w:t> </w:t>
      </w:r>
      <w:r>
        <w:rPr>
          <w:sz w:val="20"/>
        </w:rPr>
        <w:t>calculated</w:t>
      </w:r>
      <w:r>
        <w:rPr>
          <w:spacing w:val="-2"/>
          <w:sz w:val="20"/>
        </w:rPr>
        <w:t> </w:t>
      </w:r>
      <w:r>
        <w:rPr>
          <w:sz w:val="20"/>
        </w:rPr>
        <w:t>to</w:t>
      </w:r>
      <w:r>
        <w:rPr>
          <w:spacing w:val="-4"/>
          <w:sz w:val="20"/>
        </w:rPr>
        <w:t> </w:t>
      </w:r>
      <w:r>
        <w:rPr>
          <w:sz w:val="20"/>
        </w:rPr>
        <w:t>recover</w:t>
      </w:r>
      <w:r>
        <w:rPr>
          <w:spacing w:val="-3"/>
          <w:sz w:val="20"/>
        </w:rPr>
        <w:t> </w:t>
      </w:r>
      <w:r>
        <w:rPr>
          <w:sz w:val="20"/>
        </w:rPr>
        <w:t>their</w:t>
      </w:r>
      <w:r>
        <w:rPr>
          <w:spacing w:val="-2"/>
          <w:sz w:val="20"/>
        </w:rPr>
        <w:t> </w:t>
      </w:r>
      <w:r>
        <w:rPr>
          <w:sz w:val="20"/>
        </w:rPr>
        <w:t>costs</w:t>
      </w:r>
      <w:r>
        <w:rPr>
          <w:spacing w:val="-2"/>
          <w:sz w:val="20"/>
        </w:rPr>
        <w:t> </w:t>
      </w:r>
      <w:r>
        <w:rPr>
          <w:sz w:val="20"/>
        </w:rPr>
        <w:t>over</w:t>
      </w:r>
      <w:r>
        <w:rPr>
          <w:spacing w:val="-3"/>
          <w:sz w:val="20"/>
        </w:rPr>
        <w:t> </w:t>
      </w:r>
      <w:r>
        <w:rPr>
          <w:sz w:val="20"/>
        </w:rPr>
        <w:t>a fixed period of time</w:t>
      </w:r>
    </w:p>
    <w:p>
      <w:pPr>
        <w:pStyle w:val="ListParagraph"/>
        <w:numPr>
          <w:ilvl w:val="0"/>
          <w:numId w:val="9"/>
        </w:numPr>
        <w:tabs>
          <w:tab w:pos="658" w:val="left" w:leader="none"/>
          <w:tab w:pos="660" w:val="left" w:leader="none"/>
        </w:tabs>
        <w:spacing w:line="309" w:lineRule="auto" w:before="0" w:after="0"/>
        <w:ind w:left="660" w:right="359" w:hanging="360"/>
        <w:jc w:val="left"/>
        <w:rPr>
          <w:sz w:val="20"/>
        </w:rPr>
      </w:pPr>
      <w:r>
        <w:rPr>
          <w:sz w:val="20"/>
        </w:rPr>
        <w:t>sales</w:t>
      </w:r>
      <w:r>
        <w:rPr>
          <w:spacing w:val="-3"/>
          <w:sz w:val="20"/>
        </w:rPr>
        <w:t> </w:t>
      </w:r>
      <w:r>
        <w:rPr>
          <w:sz w:val="20"/>
        </w:rPr>
        <w:t>to</w:t>
      </w:r>
      <w:r>
        <w:rPr>
          <w:spacing w:val="-3"/>
          <w:sz w:val="20"/>
        </w:rPr>
        <w:t> </w:t>
      </w:r>
      <w:r>
        <w:rPr>
          <w:sz w:val="20"/>
        </w:rPr>
        <w:t>external</w:t>
      </w:r>
      <w:r>
        <w:rPr>
          <w:spacing w:val="-5"/>
          <w:sz w:val="20"/>
        </w:rPr>
        <w:t> </w:t>
      </w:r>
      <w:r>
        <w:rPr>
          <w:sz w:val="20"/>
        </w:rPr>
        <w:t>entities,</w:t>
      </w:r>
      <w:r>
        <w:rPr>
          <w:spacing w:val="-2"/>
          <w:sz w:val="20"/>
        </w:rPr>
        <w:t> </w:t>
      </w:r>
      <w:r>
        <w:rPr>
          <w:sz w:val="20"/>
        </w:rPr>
        <w:t>if</w:t>
      </w:r>
      <w:r>
        <w:rPr>
          <w:spacing w:val="-2"/>
          <w:sz w:val="20"/>
        </w:rPr>
        <w:t> </w:t>
      </w:r>
      <w:r>
        <w:rPr>
          <w:sz w:val="20"/>
        </w:rPr>
        <w:t>any,</w:t>
      </w:r>
      <w:r>
        <w:rPr>
          <w:spacing w:val="-2"/>
          <w:sz w:val="20"/>
        </w:rPr>
        <w:t> </w:t>
      </w:r>
      <w:r>
        <w:rPr>
          <w:sz w:val="20"/>
        </w:rPr>
        <w:t>usually</w:t>
      </w:r>
      <w:r>
        <w:rPr>
          <w:spacing w:val="-5"/>
          <w:sz w:val="20"/>
        </w:rPr>
        <w:t> </w:t>
      </w:r>
      <w:r>
        <w:rPr>
          <w:sz w:val="20"/>
        </w:rPr>
        <w:t>are</w:t>
      </w:r>
      <w:r>
        <w:rPr>
          <w:spacing w:val="-4"/>
          <w:sz w:val="20"/>
        </w:rPr>
        <w:t> </w:t>
      </w:r>
      <w:r>
        <w:rPr>
          <w:sz w:val="20"/>
        </w:rPr>
        <w:t>incidental.</w:t>
      </w:r>
      <w:r>
        <w:rPr>
          <w:spacing w:val="-2"/>
          <w:sz w:val="20"/>
        </w:rPr>
        <w:t> </w:t>
      </w:r>
      <w:r>
        <w:rPr>
          <w:sz w:val="20"/>
        </w:rPr>
        <w:t>There</w:t>
      </w:r>
      <w:r>
        <w:rPr>
          <w:spacing w:val="-4"/>
          <w:sz w:val="20"/>
        </w:rPr>
        <w:t> </w:t>
      </w:r>
      <w:r>
        <w:rPr>
          <w:sz w:val="20"/>
        </w:rPr>
        <w:t>are</w:t>
      </w:r>
      <w:r>
        <w:rPr>
          <w:spacing w:val="-4"/>
          <w:sz w:val="20"/>
        </w:rPr>
        <w:t> </w:t>
      </w:r>
      <w:r>
        <w:rPr>
          <w:sz w:val="20"/>
        </w:rPr>
        <w:t>two</w:t>
      </w:r>
      <w:r>
        <w:rPr>
          <w:spacing w:val="-2"/>
          <w:sz w:val="20"/>
        </w:rPr>
        <w:t> </w:t>
      </w:r>
      <w:r>
        <w:rPr>
          <w:sz w:val="20"/>
        </w:rPr>
        <w:t>general</w:t>
      </w:r>
      <w:r>
        <w:rPr>
          <w:spacing w:val="-5"/>
          <w:sz w:val="20"/>
        </w:rPr>
        <w:t> </w:t>
      </w:r>
      <w:r>
        <w:rPr>
          <w:sz w:val="20"/>
        </w:rPr>
        <w:t>categories</w:t>
      </w:r>
      <w:r>
        <w:rPr>
          <w:spacing w:val="-3"/>
          <w:sz w:val="20"/>
        </w:rPr>
        <w:t> </w:t>
      </w:r>
      <w:r>
        <w:rPr>
          <w:sz w:val="20"/>
        </w:rPr>
        <w:t>of</w:t>
      </w:r>
      <w:r>
        <w:rPr>
          <w:spacing w:val="-2"/>
          <w:sz w:val="20"/>
        </w:rPr>
        <w:t> </w:t>
      </w:r>
      <w:r>
        <w:rPr>
          <w:sz w:val="20"/>
        </w:rPr>
        <w:t>Service </w:t>
      </w:r>
      <w:r>
        <w:rPr>
          <w:spacing w:val="-2"/>
          <w:sz w:val="20"/>
        </w:rPr>
        <w:t>Centers.</w:t>
      </w:r>
    </w:p>
    <w:p>
      <w:pPr>
        <w:pStyle w:val="BodyText"/>
        <w:spacing w:before="46"/>
      </w:pPr>
    </w:p>
    <w:p>
      <w:pPr>
        <w:spacing w:before="0"/>
        <w:ind w:left="360" w:right="0" w:firstLine="0"/>
        <w:jc w:val="left"/>
        <w:rPr>
          <w:i/>
          <w:sz w:val="20"/>
        </w:rPr>
      </w:pPr>
      <w:r>
        <w:rPr>
          <w:i/>
          <w:sz w:val="20"/>
        </w:rPr>
        <w:t>Specialized</w:t>
      </w:r>
      <w:r>
        <w:rPr>
          <w:i/>
          <w:spacing w:val="-7"/>
          <w:sz w:val="20"/>
        </w:rPr>
        <w:t> </w:t>
      </w:r>
      <w:r>
        <w:rPr>
          <w:i/>
          <w:sz w:val="20"/>
        </w:rPr>
        <w:t>Service</w:t>
      </w:r>
      <w:r>
        <w:rPr>
          <w:i/>
          <w:spacing w:val="-9"/>
          <w:sz w:val="20"/>
        </w:rPr>
        <w:t> </w:t>
      </w:r>
      <w:r>
        <w:rPr>
          <w:i/>
          <w:sz w:val="20"/>
        </w:rPr>
        <w:t>Facility</w:t>
      </w:r>
      <w:r>
        <w:rPr>
          <w:i/>
          <w:spacing w:val="-5"/>
          <w:sz w:val="20"/>
        </w:rPr>
        <w:t> </w:t>
      </w:r>
      <w:r>
        <w:rPr>
          <w:i/>
          <w:spacing w:val="-4"/>
          <w:sz w:val="20"/>
        </w:rPr>
        <w:t>(SSF)</w:t>
      </w:r>
    </w:p>
    <w:p>
      <w:pPr>
        <w:pStyle w:val="BodyText"/>
        <w:spacing w:before="135"/>
        <w:rPr>
          <w:i/>
        </w:rPr>
      </w:pPr>
    </w:p>
    <w:p>
      <w:pPr>
        <w:pStyle w:val="BodyText"/>
        <w:spacing w:line="304" w:lineRule="auto"/>
        <w:ind w:left="360"/>
      </w:pPr>
      <w:r>
        <w:rPr/>
        <w:t>This</w:t>
      </w:r>
      <w:r>
        <w:rPr>
          <w:spacing w:val="-3"/>
        </w:rPr>
        <w:t> </w:t>
      </w:r>
      <w:r>
        <w:rPr/>
        <w:t>facility</w:t>
      </w:r>
      <w:r>
        <w:rPr>
          <w:spacing w:val="-5"/>
        </w:rPr>
        <w:t> </w:t>
      </w:r>
      <w:r>
        <w:rPr/>
        <w:t>provides</w:t>
      </w:r>
      <w:r>
        <w:rPr>
          <w:spacing w:val="-3"/>
        </w:rPr>
        <w:t> </w:t>
      </w:r>
      <w:r>
        <w:rPr/>
        <w:t>the</w:t>
      </w:r>
      <w:r>
        <w:rPr>
          <w:spacing w:val="-4"/>
        </w:rPr>
        <w:t> </w:t>
      </w:r>
      <w:r>
        <w:rPr/>
        <w:t>services</w:t>
      </w:r>
      <w:r>
        <w:rPr>
          <w:spacing w:val="-3"/>
        </w:rPr>
        <w:t> </w:t>
      </w:r>
      <w:r>
        <w:rPr/>
        <w:t>of</w:t>
      </w:r>
      <w:r>
        <w:rPr>
          <w:spacing w:val="-2"/>
        </w:rPr>
        <w:t> </w:t>
      </w:r>
      <w:r>
        <w:rPr/>
        <w:t>a</w:t>
      </w:r>
      <w:r>
        <w:rPr>
          <w:spacing w:val="-5"/>
        </w:rPr>
        <w:t> </w:t>
      </w:r>
      <w:r>
        <w:rPr/>
        <w:t>highly</w:t>
      </w:r>
      <w:r>
        <w:rPr>
          <w:spacing w:val="-7"/>
        </w:rPr>
        <w:t> </w:t>
      </w:r>
      <w:r>
        <w:rPr/>
        <w:t>complex</w:t>
      </w:r>
      <w:r>
        <w:rPr>
          <w:spacing w:val="-3"/>
        </w:rPr>
        <w:t> </w:t>
      </w:r>
      <w:r>
        <w:rPr/>
        <w:t>or</w:t>
      </w:r>
      <w:r>
        <w:rPr>
          <w:spacing w:val="-4"/>
        </w:rPr>
        <w:t> </w:t>
      </w:r>
      <w:r>
        <w:rPr/>
        <w:t>specialized</w:t>
      </w:r>
      <w:r>
        <w:rPr>
          <w:spacing w:val="-4"/>
        </w:rPr>
        <w:t> </w:t>
      </w:r>
      <w:r>
        <w:rPr/>
        <w:t>facility</w:t>
      </w:r>
      <w:r>
        <w:rPr>
          <w:spacing w:val="-7"/>
        </w:rPr>
        <w:t> </w:t>
      </w:r>
      <w:r>
        <w:rPr/>
        <w:t>such as</w:t>
      </w:r>
      <w:r>
        <w:rPr>
          <w:spacing w:val="-3"/>
        </w:rPr>
        <w:t> </w:t>
      </w:r>
      <w:r>
        <w:rPr/>
        <w:t>electronic</w:t>
      </w:r>
      <w:r>
        <w:rPr>
          <w:spacing w:val="-3"/>
        </w:rPr>
        <w:t> </w:t>
      </w:r>
      <w:r>
        <w:rPr/>
        <w:t>computer centers, animal care facilities, wind tunnels, reactors, mass spectrometers, or MRI facilities.</w:t>
      </w:r>
    </w:p>
    <w:p>
      <w:pPr>
        <w:pStyle w:val="BodyText"/>
        <w:spacing w:before="69"/>
      </w:pPr>
    </w:p>
    <w:p>
      <w:pPr>
        <w:spacing w:before="0"/>
        <w:ind w:left="360" w:right="0" w:firstLine="0"/>
        <w:jc w:val="left"/>
        <w:rPr>
          <w:i/>
          <w:sz w:val="20"/>
        </w:rPr>
      </w:pPr>
      <w:r>
        <w:rPr>
          <w:i/>
          <w:sz w:val="20"/>
        </w:rPr>
        <w:t>Service</w:t>
      </w:r>
      <w:r>
        <w:rPr>
          <w:i/>
          <w:spacing w:val="-8"/>
          <w:sz w:val="20"/>
        </w:rPr>
        <w:t> </w:t>
      </w:r>
      <w:r>
        <w:rPr>
          <w:i/>
          <w:spacing w:val="-2"/>
          <w:sz w:val="20"/>
        </w:rPr>
        <w:t>Facility</w:t>
      </w:r>
    </w:p>
    <w:p>
      <w:pPr>
        <w:pStyle w:val="BodyText"/>
        <w:spacing w:before="136"/>
        <w:rPr>
          <w:i/>
        </w:rPr>
      </w:pPr>
    </w:p>
    <w:p>
      <w:pPr>
        <w:pStyle w:val="BodyText"/>
        <w:spacing w:line="304" w:lineRule="auto"/>
        <w:ind w:left="360"/>
      </w:pPr>
      <w:r>
        <w:rPr/>
        <w:t>Provides</w:t>
      </w:r>
      <w:r>
        <w:rPr>
          <w:spacing w:val="-3"/>
        </w:rPr>
        <w:t> </w:t>
      </w:r>
      <w:r>
        <w:rPr/>
        <w:t>services</w:t>
      </w:r>
      <w:r>
        <w:rPr>
          <w:spacing w:val="-2"/>
        </w:rPr>
        <w:t> </w:t>
      </w:r>
      <w:r>
        <w:rPr/>
        <w:t>of</w:t>
      </w:r>
      <w:r>
        <w:rPr>
          <w:spacing w:val="-2"/>
        </w:rPr>
        <w:t> </w:t>
      </w:r>
      <w:r>
        <w:rPr/>
        <w:t>a</w:t>
      </w:r>
      <w:r>
        <w:rPr>
          <w:spacing w:val="-5"/>
        </w:rPr>
        <w:t> </w:t>
      </w:r>
      <w:r>
        <w:rPr/>
        <w:t>less</w:t>
      </w:r>
      <w:r>
        <w:rPr>
          <w:spacing w:val="-2"/>
        </w:rPr>
        <w:t> </w:t>
      </w:r>
      <w:r>
        <w:rPr/>
        <w:t>specialized</w:t>
      </w:r>
      <w:r>
        <w:rPr>
          <w:spacing w:val="-3"/>
        </w:rPr>
        <w:t> </w:t>
      </w:r>
      <w:r>
        <w:rPr/>
        <w:t>nature</w:t>
      </w:r>
      <w:r>
        <w:rPr>
          <w:spacing w:val="-4"/>
        </w:rPr>
        <w:t> </w:t>
      </w:r>
      <w:r>
        <w:rPr/>
        <w:t>than</w:t>
      </w:r>
      <w:r>
        <w:rPr>
          <w:spacing w:val="-3"/>
        </w:rPr>
        <w:t> </w:t>
      </w:r>
      <w:r>
        <w:rPr/>
        <w:t>SSF's,</w:t>
      </w:r>
      <w:r>
        <w:rPr>
          <w:spacing w:val="-4"/>
        </w:rPr>
        <w:t> </w:t>
      </w:r>
      <w:r>
        <w:rPr/>
        <w:t>such</w:t>
      </w:r>
      <w:r>
        <w:rPr>
          <w:spacing w:val="-4"/>
        </w:rPr>
        <w:t> </w:t>
      </w:r>
      <w:r>
        <w:rPr/>
        <w:t>as</w:t>
      </w:r>
      <w:r>
        <w:rPr>
          <w:spacing w:val="-3"/>
        </w:rPr>
        <w:t> </w:t>
      </w:r>
      <w:r>
        <w:rPr/>
        <w:t>motor</w:t>
      </w:r>
      <w:r>
        <w:rPr>
          <w:spacing w:val="-3"/>
        </w:rPr>
        <w:t> </w:t>
      </w:r>
      <w:r>
        <w:rPr/>
        <w:t>pools,</w:t>
      </w:r>
      <w:r>
        <w:rPr>
          <w:spacing w:val="-4"/>
        </w:rPr>
        <w:t> </w:t>
      </w:r>
      <w:r>
        <w:rPr/>
        <w:t>stockrooms,</w:t>
      </w:r>
      <w:r>
        <w:rPr>
          <w:spacing w:val="-4"/>
        </w:rPr>
        <w:t> </w:t>
      </w:r>
      <w:r>
        <w:rPr/>
        <w:t>educational facilities and biotechnical services (such as graphics, printing, and equipment rental), etc.</w:t>
      </w:r>
    </w:p>
    <w:p>
      <w:pPr>
        <w:pStyle w:val="BodyText"/>
        <w:spacing w:before="69"/>
      </w:pPr>
    </w:p>
    <w:p>
      <w:pPr>
        <w:spacing w:before="0"/>
        <w:ind w:left="360" w:right="0" w:firstLine="0"/>
        <w:jc w:val="left"/>
        <w:rPr>
          <w:i/>
          <w:sz w:val="20"/>
        </w:rPr>
      </w:pPr>
      <w:r>
        <w:rPr>
          <w:i/>
          <w:sz w:val="20"/>
        </w:rPr>
        <w:t>Auxiliary</w:t>
      </w:r>
      <w:r>
        <w:rPr>
          <w:i/>
          <w:spacing w:val="-7"/>
          <w:sz w:val="20"/>
        </w:rPr>
        <w:t> </w:t>
      </w:r>
      <w:r>
        <w:rPr>
          <w:i/>
          <w:spacing w:val="-2"/>
          <w:sz w:val="20"/>
        </w:rPr>
        <w:t>Enterprise</w:t>
      </w:r>
    </w:p>
    <w:p>
      <w:pPr>
        <w:pStyle w:val="BodyText"/>
        <w:spacing w:before="135"/>
        <w:rPr>
          <w:i/>
        </w:rPr>
      </w:pPr>
    </w:p>
    <w:p>
      <w:pPr>
        <w:pStyle w:val="BodyText"/>
        <w:spacing w:line="307" w:lineRule="auto"/>
        <w:ind w:left="360"/>
      </w:pPr>
      <w:r>
        <w:rPr/>
        <w:t>An activity that provides goods or services primarily to students, faculty, staff and others for their own personal</w:t>
      </w:r>
      <w:r>
        <w:rPr>
          <w:spacing w:val="-5"/>
        </w:rPr>
        <w:t> </w:t>
      </w:r>
      <w:r>
        <w:rPr/>
        <w:t>use,</w:t>
      </w:r>
      <w:r>
        <w:rPr>
          <w:spacing w:val="-3"/>
        </w:rPr>
        <w:t> </w:t>
      </w:r>
      <w:r>
        <w:rPr/>
        <w:t>rather</w:t>
      </w:r>
      <w:r>
        <w:rPr>
          <w:spacing w:val="-2"/>
        </w:rPr>
        <w:t> </w:t>
      </w:r>
      <w:r>
        <w:rPr/>
        <w:t>than</w:t>
      </w:r>
      <w:r>
        <w:rPr>
          <w:spacing w:val="-5"/>
        </w:rPr>
        <w:t> </w:t>
      </w:r>
      <w:r>
        <w:rPr/>
        <w:t>as</w:t>
      </w:r>
      <w:r>
        <w:rPr>
          <w:spacing w:val="-4"/>
        </w:rPr>
        <w:t> </w:t>
      </w:r>
      <w:r>
        <w:rPr/>
        <w:t>a</w:t>
      </w:r>
      <w:r>
        <w:rPr>
          <w:spacing w:val="-5"/>
        </w:rPr>
        <w:t> </w:t>
      </w:r>
      <w:r>
        <w:rPr/>
        <w:t>service</w:t>
      </w:r>
      <w:r>
        <w:rPr>
          <w:spacing w:val="-3"/>
        </w:rPr>
        <w:t> </w:t>
      </w:r>
      <w:r>
        <w:rPr/>
        <w:t>to</w:t>
      </w:r>
      <w:r>
        <w:rPr>
          <w:spacing w:val="-3"/>
        </w:rPr>
        <w:t> </w:t>
      </w:r>
      <w:r>
        <w:rPr/>
        <w:t>internal</w:t>
      </w:r>
      <w:r>
        <w:rPr>
          <w:spacing w:val="-4"/>
        </w:rPr>
        <w:t> </w:t>
      </w:r>
      <w:r>
        <w:rPr/>
        <w:t>University</w:t>
      </w:r>
      <w:r>
        <w:rPr>
          <w:spacing w:val="-5"/>
        </w:rPr>
        <w:t> </w:t>
      </w:r>
      <w:r>
        <w:rPr/>
        <w:t>operations.</w:t>
      </w:r>
      <w:r>
        <w:rPr>
          <w:spacing w:val="-5"/>
        </w:rPr>
        <w:t> </w:t>
      </w:r>
      <w:r>
        <w:rPr/>
        <w:t>Examples</w:t>
      </w:r>
      <w:r>
        <w:rPr>
          <w:spacing w:val="-4"/>
        </w:rPr>
        <w:t> </w:t>
      </w:r>
      <w:r>
        <w:rPr/>
        <w:t>of</w:t>
      </w:r>
      <w:r>
        <w:rPr>
          <w:spacing w:val="-3"/>
        </w:rPr>
        <w:t> </w:t>
      </w:r>
      <w:r>
        <w:rPr/>
        <w:t>auxiliary</w:t>
      </w:r>
      <w:r>
        <w:rPr>
          <w:spacing w:val="-5"/>
        </w:rPr>
        <w:t> </w:t>
      </w:r>
      <w:r>
        <w:rPr/>
        <w:t>enterprises include residence halls, dining halls, and bookstores. Auxiliary enterprises are not subject to this Policy </w:t>
      </w:r>
      <w:r>
        <w:rPr>
          <w:spacing w:val="-2"/>
        </w:rPr>
        <w:t>Statement.</w:t>
      </w:r>
    </w:p>
    <w:p>
      <w:pPr>
        <w:pStyle w:val="BodyText"/>
        <w:spacing w:after="0" w:line="307" w:lineRule="auto"/>
        <w:sectPr>
          <w:pgSz w:w="12240" w:h="15840"/>
          <w:pgMar w:top="1420" w:bottom="280" w:left="1080" w:right="1440"/>
        </w:sectPr>
      </w:pPr>
    </w:p>
    <w:p>
      <w:pPr>
        <w:spacing w:before="80"/>
        <w:ind w:left="360" w:right="0" w:firstLine="0"/>
        <w:jc w:val="left"/>
        <w:rPr>
          <w:i/>
          <w:sz w:val="20"/>
        </w:rPr>
      </w:pPr>
      <w:r>
        <w:rPr>
          <w:i/>
          <w:sz w:val="20"/>
        </w:rPr>
        <w:t>Direct</w:t>
      </w:r>
      <w:r>
        <w:rPr>
          <w:i/>
          <w:spacing w:val="-11"/>
          <w:sz w:val="20"/>
        </w:rPr>
        <w:t> </w:t>
      </w:r>
      <w:r>
        <w:rPr>
          <w:i/>
          <w:sz w:val="20"/>
        </w:rPr>
        <w:t>Operating</w:t>
      </w:r>
      <w:r>
        <w:rPr>
          <w:i/>
          <w:spacing w:val="-9"/>
          <w:sz w:val="20"/>
        </w:rPr>
        <w:t> </w:t>
      </w:r>
      <w:r>
        <w:rPr>
          <w:i/>
          <w:spacing w:val="-4"/>
          <w:sz w:val="20"/>
        </w:rPr>
        <w:t>Costs</w:t>
      </w:r>
    </w:p>
    <w:p>
      <w:pPr>
        <w:pStyle w:val="BodyText"/>
        <w:spacing w:before="135"/>
        <w:rPr>
          <w:i/>
        </w:rPr>
      </w:pPr>
    </w:p>
    <w:p>
      <w:pPr>
        <w:pStyle w:val="BodyText"/>
        <w:spacing w:line="304" w:lineRule="auto"/>
        <w:ind w:left="360" w:right="74"/>
      </w:pPr>
      <w:r>
        <w:rPr/>
        <w:t>All costs that can be specifically identified with a service provided by a service center. All direct costs must be budgeted and charged directly to service center. These costs include the salaries, wages and fringe benefits of University faculty and staff directly involved in providing the service, materials and supplies,</w:t>
      </w:r>
      <w:r>
        <w:rPr>
          <w:spacing w:val="-5"/>
        </w:rPr>
        <w:t> </w:t>
      </w:r>
      <w:r>
        <w:rPr/>
        <w:t>purchased</w:t>
      </w:r>
      <w:r>
        <w:rPr>
          <w:spacing w:val="-6"/>
        </w:rPr>
        <w:t> </w:t>
      </w:r>
      <w:r>
        <w:rPr/>
        <w:t>services,</w:t>
      </w:r>
      <w:r>
        <w:rPr>
          <w:spacing w:val="-5"/>
        </w:rPr>
        <w:t> </w:t>
      </w:r>
      <w:r>
        <w:rPr/>
        <w:t>travel</w:t>
      </w:r>
      <w:r>
        <w:rPr>
          <w:spacing w:val="-4"/>
        </w:rPr>
        <w:t> </w:t>
      </w:r>
      <w:r>
        <w:rPr/>
        <w:t>expenses,</w:t>
      </w:r>
      <w:r>
        <w:rPr>
          <w:spacing w:val="-3"/>
        </w:rPr>
        <w:t> </w:t>
      </w:r>
      <w:r>
        <w:rPr/>
        <w:t>equipment</w:t>
      </w:r>
      <w:r>
        <w:rPr>
          <w:spacing w:val="-5"/>
        </w:rPr>
        <w:t> </w:t>
      </w:r>
      <w:r>
        <w:rPr/>
        <w:t>rental</w:t>
      </w:r>
      <w:r>
        <w:rPr>
          <w:spacing w:val="-6"/>
        </w:rPr>
        <w:t> </w:t>
      </w:r>
      <w:r>
        <w:rPr/>
        <w:t>or</w:t>
      </w:r>
      <w:r>
        <w:rPr>
          <w:spacing w:val="-3"/>
        </w:rPr>
        <w:t> </w:t>
      </w:r>
      <w:r>
        <w:rPr/>
        <w:t>depreciation,</w:t>
      </w:r>
      <w:r>
        <w:rPr>
          <w:spacing w:val="-3"/>
        </w:rPr>
        <w:t> </w:t>
      </w:r>
      <w:r>
        <w:rPr/>
        <w:t>interest</w:t>
      </w:r>
      <w:r>
        <w:rPr>
          <w:spacing w:val="-5"/>
        </w:rPr>
        <w:t> </w:t>
      </w:r>
      <w:r>
        <w:rPr/>
        <w:t>associated</w:t>
      </w:r>
      <w:r>
        <w:rPr>
          <w:spacing w:val="-4"/>
        </w:rPr>
        <w:t> </w:t>
      </w:r>
      <w:r>
        <w:rPr/>
        <w:t>with equipment acquisitions (if over $10,000 and preapproved), etc.</w:t>
      </w:r>
    </w:p>
    <w:p>
      <w:pPr>
        <w:pStyle w:val="BodyText"/>
        <w:spacing w:before="71"/>
      </w:pPr>
    </w:p>
    <w:p>
      <w:pPr>
        <w:spacing w:before="0"/>
        <w:ind w:left="360" w:right="0" w:firstLine="0"/>
        <w:jc w:val="left"/>
        <w:rPr>
          <w:i/>
          <w:sz w:val="20"/>
        </w:rPr>
      </w:pPr>
      <w:r>
        <w:rPr>
          <w:i/>
          <w:sz w:val="20"/>
        </w:rPr>
        <w:t>Internal</w:t>
      </w:r>
      <w:r>
        <w:rPr>
          <w:i/>
          <w:spacing w:val="-6"/>
          <w:sz w:val="20"/>
        </w:rPr>
        <w:t> </w:t>
      </w:r>
      <w:r>
        <w:rPr>
          <w:i/>
          <w:sz w:val="20"/>
        </w:rPr>
        <w:t>Service</w:t>
      </w:r>
      <w:r>
        <w:rPr>
          <w:i/>
          <w:spacing w:val="-6"/>
          <w:sz w:val="20"/>
        </w:rPr>
        <w:t> </w:t>
      </w:r>
      <w:r>
        <w:rPr>
          <w:i/>
          <w:sz w:val="20"/>
        </w:rPr>
        <w:t>Center</w:t>
      </w:r>
      <w:r>
        <w:rPr>
          <w:i/>
          <w:spacing w:val="-7"/>
          <w:sz w:val="20"/>
        </w:rPr>
        <w:t> </w:t>
      </w:r>
      <w:r>
        <w:rPr>
          <w:i/>
          <w:spacing w:val="-2"/>
          <w:sz w:val="20"/>
        </w:rPr>
        <w:t>Overhead</w:t>
      </w:r>
    </w:p>
    <w:p>
      <w:pPr>
        <w:pStyle w:val="BodyText"/>
        <w:spacing w:before="138"/>
        <w:rPr>
          <w:i/>
        </w:rPr>
      </w:pPr>
    </w:p>
    <w:p>
      <w:pPr>
        <w:pStyle w:val="BodyText"/>
        <w:spacing w:line="304" w:lineRule="auto"/>
        <w:ind w:left="360"/>
      </w:pPr>
      <w:r>
        <w:rPr/>
        <w:t>All</w:t>
      </w:r>
      <w:r>
        <w:rPr>
          <w:spacing w:val="-4"/>
        </w:rPr>
        <w:t> </w:t>
      </w:r>
      <w:r>
        <w:rPr/>
        <w:t>costs</w:t>
      </w:r>
      <w:r>
        <w:rPr>
          <w:spacing w:val="-2"/>
        </w:rPr>
        <w:t> </w:t>
      </w:r>
      <w:r>
        <w:rPr/>
        <w:t>that</w:t>
      </w:r>
      <w:r>
        <w:rPr>
          <w:spacing w:val="-1"/>
        </w:rPr>
        <w:t> </w:t>
      </w:r>
      <w:r>
        <w:rPr/>
        <w:t>can</w:t>
      </w:r>
      <w:r>
        <w:rPr>
          <w:spacing w:val="-4"/>
        </w:rPr>
        <w:t> </w:t>
      </w:r>
      <w:r>
        <w:rPr/>
        <w:t>be</w:t>
      </w:r>
      <w:r>
        <w:rPr>
          <w:spacing w:val="-3"/>
        </w:rPr>
        <w:t> </w:t>
      </w:r>
      <w:r>
        <w:rPr/>
        <w:t>specifically</w:t>
      </w:r>
      <w:r>
        <w:rPr>
          <w:spacing w:val="-6"/>
        </w:rPr>
        <w:t> </w:t>
      </w:r>
      <w:r>
        <w:rPr/>
        <w:t>identified</w:t>
      </w:r>
      <w:r>
        <w:rPr>
          <w:spacing w:val="-1"/>
        </w:rPr>
        <w:t> </w:t>
      </w:r>
      <w:r>
        <w:rPr/>
        <w:t>to</w:t>
      </w:r>
      <w:r>
        <w:rPr>
          <w:spacing w:val="-2"/>
        </w:rPr>
        <w:t> </w:t>
      </w:r>
      <w:r>
        <w:rPr/>
        <w:t>a</w:t>
      </w:r>
      <w:r>
        <w:rPr>
          <w:spacing w:val="-3"/>
        </w:rPr>
        <w:t> </w:t>
      </w:r>
      <w:r>
        <w:rPr/>
        <w:t>service</w:t>
      </w:r>
      <w:r>
        <w:rPr>
          <w:spacing w:val="-1"/>
        </w:rPr>
        <w:t> </w:t>
      </w:r>
      <w:r>
        <w:rPr/>
        <w:t>center,</w:t>
      </w:r>
      <w:r>
        <w:rPr>
          <w:spacing w:val="-3"/>
        </w:rPr>
        <w:t> </w:t>
      </w:r>
      <w:r>
        <w:rPr/>
        <w:t>but</w:t>
      </w:r>
      <w:r>
        <w:rPr>
          <w:spacing w:val="-3"/>
        </w:rPr>
        <w:t> </w:t>
      </w:r>
      <w:r>
        <w:rPr/>
        <w:t>not</w:t>
      </w:r>
      <w:r>
        <w:rPr>
          <w:spacing w:val="-1"/>
        </w:rPr>
        <w:t> </w:t>
      </w:r>
      <w:r>
        <w:rPr/>
        <w:t>with</w:t>
      </w:r>
      <w:r>
        <w:rPr>
          <w:spacing w:val="-1"/>
        </w:rPr>
        <w:t> </w:t>
      </w:r>
      <w:r>
        <w:rPr/>
        <w:t>a</w:t>
      </w:r>
      <w:r>
        <w:rPr>
          <w:spacing w:val="-3"/>
        </w:rPr>
        <w:t> </w:t>
      </w:r>
      <w:r>
        <w:rPr/>
        <w:t>particular</w:t>
      </w:r>
      <w:r>
        <w:rPr>
          <w:spacing w:val="-3"/>
        </w:rPr>
        <w:t> </w:t>
      </w:r>
      <w:r>
        <w:rPr/>
        <w:t>service</w:t>
      </w:r>
      <w:r>
        <w:rPr>
          <w:spacing w:val="-1"/>
        </w:rPr>
        <w:t> </w:t>
      </w:r>
      <w:r>
        <w:rPr/>
        <w:t>provided</w:t>
      </w:r>
      <w:r>
        <w:rPr>
          <w:spacing w:val="-4"/>
        </w:rPr>
        <w:t> </w:t>
      </w:r>
      <w:r>
        <w:rPr/>
        <w:t>by the center, such as the salary and fringe benefits of the service center director.</w:t>
      </w:r>
    </w:p>
    <w:p>
      <w:pPr>
        <w:pStyle w:val="BodyText"/>
        <w:spacing w:before="69"/>
      </w:pPr>
    </w:p>
    <w:p>
      <w:pPr>
        <w:spacing w:before="0"/>
        <w:ind w:left="360" w:right="0" w:firstLine="0"/>
        <w:jc w:val="left"/>
        <w:rPr>
          <w:i/>
          <w:sz w:val="20"/>
        </w:rPr>
      </w:pPr>
      <w:r>
        <w:rPr>
          <w:i/>
          <w:sz w:val="20"/>
        </w:rPr>
        <w:t>Institutional</w:t>
      </w:r>
      <w:r>
        <w:rPr>
          <w:i/>
          <w:spacing w:val="-12"/>
          <w:sz w:val="20"/>
        </w:rPr>
        <w:t> </w:t>
      </w:r>
      <w:r>
        <w:rPr>
          <w:i/>
          <w:sz w:val="20"/>
        </w:rPr>
        <w:t>Indirect</w:t>
      </w:r>
      <w:r>
        <w:rPr>
          <w:i/>
          <w:spacing w:val="-10"/>
          <w:sz w:val="20"/>
        </w:rPr>
        <w:t> </w:t>
      </w:r>
      <w:r>
        <w:rPr>
          <w:i/>
          <w:spacing w:val="-4"/>
          <w:sz w:val="20"/>
        </w:rPr>
        <w:t>Costs</w:t>
      </w:r>
    </w:p>
    <w:p>
      <w:pPr>
        <w:pStyle w:val="BodyText"/>
        <w:spacing w:before="136"/>
        <w:rPr>
          <w:i/>
        </w:rPr>
      </w:pPr>
    </w:p>
    <w:p>
      <w:pPr>
        <w:pStyle w:val="BodyText"/>
        <w:spacing w:line="304" w:lineRule="auto"/>
        <w:ind w:left="360"/>
      </w:pPr>
      <w:r>
        <w:rPr/>
        <w:t>The</w:t>
      </w:r>
      <w:r>
        <w:rPr>
          <w:spacing w:val="-6"/>
        </w:rPr>
        <w:t> </w:t>
      </w:r>
      <w:r>
        <w:rPr/>
        <w:t>costs</w:t>
      </w:r>
      <w:r>
        <w:rPr>
          <w:spacing w:val="-4"/>
        </w:rPr>
        <w:t> </w:t>
      </w:r>
      <w:r>
        <w:rPr/>
        <w:t>of</w:t>
      </w:r>
      <w:r>
        <w:rPr>
          <w:spacing w:val="-3"/>
        </w:rPr>
        <w:t> </w:t>
      </w:r>
      <w:r>
        <w:rPr/>
        <w:t>administrative</w:t>
      </w:r>
      <w:r>
        <w:rPr>
          <w:spacing w:val="-3"/>
        </w:rPr>
        <w:t> </w:t>
      </w:r>
      <w:r>
        <w:rPr/>
        <w:t>and</w:t>
      </w:r>
      <w:r>
        <w:rPr>
          <w:spacing w:val="-5"/>
        </w:rPr>
        <w:t> </w:t>
      </w:r>
      <w:r>
        <w:rPr/>
        <w:t>supporting</w:t>
      </w:r>
      <w:r>
        <w:rPr>
          <w:spacing w:val="-3"/>
        </w:rPr>
        <w:t> </w:t>
      </w:r>
      <w:r>
        <w:rPr/>
        <w:t>functions</w:t>
      </w:r>
      <w:r>
        <w:rPr>
          <w:spacing w:val="-2"/>
        </w:rPr>
        <w:t> </w:t>
      </w:r>
      <w:r>
        <w:rPr/>
        <w:t>of</w:t>
      </w:r>
      <w:r>
        <w:rPr>
          <w:spacing w:val="-3"/>
        </w:rPr>
        <w:t> </w:t>
      </w:r>
      <w:r>
        <w:rPr/>
        <w:t>the</w:t>
      </w:r>
      <w:r>
        <w:rPr>
          <w:spacing w:val="-5"/>
        </w:rPr>
        <w:t> </w:t>
      </w:r>
      <w:r>
        <w:rPr/>
        <w:t>University.</w:t>
      </w:r>
      <w:r>
        <w:rPr>
          <w:spacing w:val="-5"/>
        </w:rPr>
        <w:t> </w:t>
      </w:r>
      <w:r>
        <w:rPr/>
        <w:t>Institutional</w:t>
      </w:r>
      <w:r>
        <w:rPr>
          <w:spacing w:val="-4"/>
        </w:rPr>
        <w:t> </w:t>
      </w:r>
      <w:r>
        <w:rPr/>
        <w:t>indirect</w:t>
      </w:r>
      <w:r>
        <w:rPr>
          <w:spacing w:val="-5"/>
        </w:rPr>
        <w:t> </w:t>
      </w:r>
      <w:r>
        <w:rPr/>
        <w:t>costs</w:t>
      </w:r>
      <w:r>
        <w:rPr>
          <w:spacing w:val="-4"/>
        </w:rPr>
        <w:t> </w:t>
      </w:r>
      <w:r>
        <w:rPr/>
        <w:t>consist</w:t>
      </w:r>
      <w:r>
        <w:rPr>
          <w:spacing w:val="-5"/>
        </w:rPr>
        <w:t> </w:t>
      </w:r>
      <w:r>
        <w:rPr/>
        <w:t>of general administration and general expenses, such as executive management, payroll, accounting and personnel administration; operations and maintenance expenses, such as utilities, building maintenance and custodial services; building depreciation and interest associated with the financing of buildings; administrative and supporting services provided by academic departments; libraries; and special administrative services provided to sponsored projects.</w:t>
      </w:r>
    </w:p>
    <w:p>
      <w:pPr>
        <w:pStyle w:val="BodyText"/>
        <w:spacing w:before="72"/>
      </w:pPr>
    </w:p>
    <w:p>
      <w:pPr>
        <w:spacing w:before="0"/>
        <w:ind w:left="360" w:right="0" w:firstLine="0"/>
        <w:jc w:val="left"/>
        <w:rPr>
          <w:i/>
          <w:sz w:val="20"/>
        </w:rPr>
      </w:pPr>
      <w:r>
        <w:rPr>
          <w:i/>
          <w:sz w:val="20"/>
        </w:rPr>
        <w:t>Unallowable</w:t>
      </w:r>
      <w:r>
        <w:rPr>
          <w:i/>
          <w:spacing w:val="-11"/>
          <w:sz w:val="20"/>
        </w:rPr>
        <w:t> </w:t>
      </w:r>
      <w:r>
        <w:rPr>
          <w:i/>
          <w:spacing w:val="-2"/>
          <w:sz w:val="20"/>
        </w:rPr>
        <w:t>Costs</w:t>
      </w:r>
    </w:p>
    <w:p>
      <w:pPr>
        <w:pStyle w:val="BodyText"/>
        <w:spacing w:before="135"/>
        <w:rPr>
          <w:i/>
        </w:rPr>
      </w:pPr>
    </w:p>
    <w:p>
      <w:pPr>
        <w:pStyle w:val="BodyText"/>
        <w:spacing w:line="307" w:lineRule="auto"/>
        <w:ind w:left="360" w:right="30"/>
      </w:pPr>
      <w:r>
        <w:rPr/>
        <w:t>Costs that can not be charged directly or indirectly to sponsored programs. These costs are specified in Circular A-21 issued by the Federal Office of Management and Budget. Common examples of unallowable costs include advertising, alcoholic beverages, bad debts, charitable contributions, entertainment, fines and penalties, goods and services for personal use, interest (except interest related</w:t>
      </w:r>
      <w:r>
        <w:rPr/>
        <w:t> to</w:t>
      </w:r>
      <w:r>
        <w:rPr>
          <w:spacing w:val="-5"/>
        </w:rPr>
        <w:t> </w:t>
      </w:r>
      <w:r>
        <w:rPr/>
        <w:t>the</w:t>
      </w:r>
      <w:r>
        <w:rPr>
          <w:spacing w:val="-4"/>
        </w:rPr>
        <w:t> </w:t>
      </w:r>
      <w:r>
        <w:rPr/>
        <w:t>purchase</w:t>
      </w:r>
      <w:r>
        <w:rPr>
          <w:spacing w:val="-4"/>
        </w:rPr>
        <w:t> </w:t>
      </w:r>
      <w:r>
        <w:rPr/>
        <w:t>or</w:t>
      </w:r>
      <w:r>
        <w:rPr>
          <w:spacing w:val="-3"/>
        </w:rPr>
        <w:t> </w:t>
      </w:r>
      <w:r>
        <w:rPr/>
        <w:t>construction</w:t>
      </w:r>
      <w:r>
        <w:rPr>
          <w:spacing w:val="-2"/>
        </w:rPr>
        <w:t> </w:t>
      </w:r>
      <w:r>
        <w:rPr/>
        <w:t>of</w:t>
      </w:r>
      <w:r>
        <w:rPr>
          <w:spacing w:val="-2"/>
        </w:rPr>
        <w:t> </w:t>
      </w:r>
      <w:r>
        <w:rPr/>
        <w:t>buildings</w:t>
      </w:r>
      <w:r>
        <w:rPr>
          <w:spacing w:val="-1"/>
        </w:rPr>
        <w:t> </w:t>
      </w:r>
      <w:r>
        <w:rPr/>
        <w:t>and</w:t>
      </w:r>
      <w:r>
        <w:rPr>
          <w:spacing w:val="-2"/>
        </w:rPr>
        <w:t> </w:t>
      </w:r>
      <w:r>
        <w:rPr/>
        <w:t>equipment),</w:t>
      </w:r>
      <w:r>
        <w:rPr>
          <w:spacing w:val="-4"/>
        </w:rPr>
        <w:t> </w:t>
      </w:r>
      <w:r>
        <w:rPr/>
        <w:t>selling</w:t>
      </w:r>
      <w:r>
        <w:rPr>
          <w:spacing w:val="-4"/>
        </w:rPr>
        <w:t> </w:t>
      </w:r>
      <w:r>
        <w:rPr/>
        <w:t>and</w:t>
      </w:r>
      <w:r>
        <w:rPr>
          <w:spacing w:val="-4"/>
        </w:rPr>
        <w:t> </w:t>
      </w:r>
      <w:r>
        <w:rPr/>
        <w:t>marketing</w:t>
      </w:r>
      <w:r>
        <w:rPr>
          <w:spacing w:val="-4"/>
        </w:rPr>
        <w:t> </w:t>
      </w:r>
      <w:r>
        <w:rPr/>
        <w:t>expenses.</w:t>
      </w:r>
      <w:r>
        <w:rPr>
          <w:spacing w:val="-4"/>
        </w:rPr>
        <w:t> </w:t>
      </w:r>
      <w:r>
        <w:rPr/>
        <w:t>A</w:t>
      </w:r>
      <w:r>
        <w:rPr>
          <w:spacing w:val="-5"/>
        </w:rPr>
        <w:t> </w:t>
      </w:r>
      <w:r>
        <w:rPr/>
        <w:t>typical</w:t>
      </w:r>
      <w:r>
        <w:rPr>
          <w:spacing w:val="-5"/>
        </w:rPr>
        <w:t> </w:t>
      </w:r>
      <w:r>
        <w:rPr/>
        <w:t>list of unallowable costs is in Exhibit A.</w:t>
      </w:r>
    </w:p>
    <w:p>
      <w:pPr>
        <w:pStyle w:val="BodyText"/>
        <w:spacing w:before="61"/>
      </w:pPr>
    </w:p>
    <w:p>
      <w:pPr>
        <w:spacing w:before="0"/>
        <w:ind w:left="360" w:right="0" w:firstLine="0"/>
        <w:jc w:val="left"/>
        <w:rPr>
          <w:i/>
          <w:sz w:val="20"/>
        </w:rPr>
      </w:pPr>
      <w:r>
        <w:rPr>
          <w:i/>
          <w:sz w:val="20"/>
        </w:rPr>
        <w:t>Applicable</w:t>
      </w:r>
      <w:r>
        <w:rPr>
          <w:i/>
          <w:spacing w:val="-11"/>
          <w:sz w:val="20"/>
        </w:rPr>
        <w:t> </w:t>
      </w:r>
      <w:r>
        <w:rPr>
          <w:i/>
          <w:spacing w:val="-2"/>
          <w:sz w:val="20"/>
        </w:rPr>
        <w:t>Credit</w:t>
      </w:r>
    </w:p>
    <w:p>
      <w:pPr>
        <w:pStyle w:val="BodyText"/>
        <w:spacing w:before="135"/>
        <w:rPr>
          <w:i/>
        </w:rPr>
      </w:pPr>
    </w:p>
    <w:p>
      <w:pPr>
        <w:pStyle w:val="BodyText"/>
        <w:spacing w:line="304" w:lineRule="auto"/>
        <w:ind w:left="360"/>
      </w:pPr>
      <w:r>
        <w:rPr/>
        <w:t>Transactions</w:t>
      </w:r>
      <w:r>
        <w:rPr>
          <w:spacing w:val="-4"/>
        </w:rPr>
        <w:t> </w:t>
      </w:r>
      <w:r>
        <w:rPr/>
        <w:t>that</w:t>
      </w:r>
      <w:r>
        <w:rPr>
          <w:spacing w:val="-3"/>
        </w:rPr>
        <w:t> </w:t>
      </w:r>
      <w:r>
        <w:rPr/>
        <w:t>offset</w:t>
      </w:r>
      <w:r>
        <w:rPr>
          <w:spacing w:val="-5"/>
        </w:rPr>
        <w:t> </w:t>
      </w:r>
      <w:r>
        <w:rPr/>
        <w:t>or</w:t>
      </w:r>
      <w:r>
        <w:rPr>
          <w:spacing w:val="-5"/>
        </w:rPr>
        <w:t> </w:t>
      </w:r>
      <w:r>
        <w:rPr/>
        <w:t>reduce</w:t>
      </w:r>
      <w:r>
        <w:rPr>
          <w:spacing w:val="-5"/>
        </w:rPr>
        <w:t> </w:t>
      </w:r>
      <w:r>
        <w:rPr/>
        <w:t>costs,</w:t>
      </w:r>
      <w:r>
        <w:rPr>
          <w:spacing w:val="-5"/>
        </w:rPr>
        <w:t> </w:t>
      </w:r>
      <w:r>
        <w:rPr/>
        <w:t>such</w:t>
      </w:r>
      <w:r>
        <w:rPr>
          <w:spacing w:val="-3"/>
        </w:rPr>
        <w:t> </w:t>
      </w:r>
      <w:r>
        <w:rPr/>
        <w:t>as</w:t>
      </w:r>
      <w:r>
        <w:rPr>
          <w:spacing w:val="-4"/>
        </w:rPr>
        <w:t> </w:t>
      </w:r>
      <w:r>
        <w:rPr/>
        <w:t>purchase</w:t>
      </w:r>
      <w:r>
        <w:rPr>
          <w:spacing w:val="-5"/>
        </w:rPr>
        <w:t> </w:t>
      </w:r>
      <w:r>
        <w:rPr/>
        <w:t>discounts,</w:t>
      </w:r>
      <w:r>
        <w:rPr>
          <w:spacing w:val="-5"/>
        </w:rPr>
        <w:t> </w:t>
      </w:r>
      <w:r>
        <w:rPr/>
        <w:t>rebates,</w:t>
      </w:r>
      <w:r>
        <w:rPr>
          <w:spacing w:val="-3"/>
        </w:rPr>
        <w:t> </w:t>
      </w:r>
      <w:r>
        <w:rPr/>
        <w:t>allowances,</w:t>
      </w:r>
      <w:r>
        <w:rPr>
          <w:spacing w:val="-5"/>
        </w:rPr>
        <w:t> </w:t>
      </w:r>
      <w:r>
        <w:rPr/>
        <w:t>refunds,</w:t>
      </w:r>
      <w:r>
        <w:rPr>
          <w:spacing w:val="-3"/>
        </w:rPr>
        <w:t> </w:t>
      </w:r>
      <w:r>
        <w:rPr/>
        <w:t>etc. For purposes of charging service center costs to federally-sponsored programs, applicable credits also include any direct federal financing of service center assets or operations (e.g., the direct funding of service center equipment by a federal program).</w:t>
      </w:r>
    </w:p>
    <w:p>
      <w:pPr>
        <w:pStyle w:val="BodyText"/>
        <w:spacing w:before="71"/>
      </w:pPr>
    </w:p>
    <w:p>
      <w:pPr>
        <w:spacing w:before="0"/>
        <w:ind w:left="360" w:right="0" w:firstLine="0"/>
        <w:jc w:val="left"/>
        <w:rPr>
          <w:i/>
          <w:sz w:val="20"/>
        </w:rPr>
      </w:pPr>
      <w:r>
        <w:rPr>
          <w:i/>
          <w:spacing w:val="-2"/>
          <w:sz w:val="20"/>
        </w:rPr>
        <w:t>Equipment</w:t>
      </w:r>
    </w:p>
    <w:p>
      <w:pPr>
        <w:pStyle w:val="BodyText"/>
        <w:spacing w:before="135"/>
        <w:rPr>
          <w:i/>
        </w:rPr>
      </w:pPr>
    </w:p>
    <w:p>
      <w:pPr>
        <w:pStyle w:val="BodyText"/>
        <w:spacing w:line="304" w:lineRule="auto" w:before="1"/>
        <w:ind w:left="360" w:right="30"/>
      </w:pPr>
      <w:r>
        <w:rPr/>
        <w:t>An</w:t>
      </w:r>
      <w:r>
        <w:rPr>
          <w:spacing w:val="-2"/>
        </w:rPr>
        <w:t> </w:t>
      </w:r>
      <w:r>
        <w:rPr/>
        <w:t>item of</w:t>
      </w:r>
      <w:r>
        <w:rPr>
          <w:spacing w:val="-2"/>
        </w:rPr>
        <w:t> </w:t>
      </w:r>
      <w:r>
        <w:rPr/>
        <w:t>tangible</w:t>
      </w:r>
      <w:r>
        <w:rPr>
          <w:spacing w:val="-2"/>
        </w:rPr>
        <w:t> </w:t>
      </w:r>
      <w:r>
        <w:rPr/>
        <w:t>property</w:t>
      </w:r>
      <w:r>
        <w:rPr>
          <w:spacing w:val="-5"/>
        </w:rPr>
        <w:t> </w:t>
      </w:r>
      <w:r>
        <w:rPr/>
        <w:t>having</w:t>
      </w:r>
      <w:r>
        <w:rPr>
          <w:spacing w:val="-4"/>
        </w:rPr>
        <w:t> </w:t>
      </w:r>
      <w:r>
        <w:rPr/>
        <w:t>a</w:t>
      </w:r>
      <w:r>
        <w:rPr>
          <w:spacing w:val="-3"/>
        </w:rPr>
        <w:t> </w:t>
      </w:r>
      <w:r>
        <w:rPr/>
        <w:t>useful</w:t>
      </w:r>
      <w:r>
        <w:rPr>
          <w:spacing w:val="-5"/>
        </w:rPr>
        <w:t> </w:t>
      </w:r>
      <w:r>
        <w:rPr/>
        <w:t>life</w:t>
      </w:r>
      <w:r>
        <w:rPr>
          <w:spacing w:val="-4"/>
        </w:rPr>
        <w:t> </w:t>
      </w:r>
      <w:r>
        <w:rPr/>
        <w:t>exceeding</w:t>
      </w:r>
      <w:r>
        <w:rPr>
          <w:spacing w:val="-3"/>
        </w:rPr>
        <w:t> </w:t>
      </w:r>
      <w:r>
        <w:rPr/>
        <w:t>one year</w:t>
      </w:r>
      <w:r>
        <w:rPr>
          <w:spacing w:val="-4"/>
        </w:rPr>
        <w:t> </w:t>
      </w:r>
      <w:r>
        <w:rPr/>
        <w:t>and</w:t>
      </w:r>
      <w:r>
        <w:rPr>
          <w:spacing w:val="-5"/>
        </w:rPr>
        <w:t> </w:t>
      </w:r>
      <w:r>
        <w:rPr/>
        <w:t>an</w:t>
      </w:r>
      <w:r>
        <w:rPr>
          <w:spacing w:val="-4"/>
        </w:rPr>
        <w:t> </w:t>
      </w:r>
      <w:r>
        <w:rPr/>
        <w:t>acquisition</w:t>
      </w:r>
      <w:r>
        <w:rPr>
          <w:spacing w:val="-2"/>
        </w:rPr>
        <w:t> </w:t>
      </w:r>
      <w:r>
        <w:rPr/>
        <w:t>cost</w:t>
      </w:r>
      <w:r>
        <w:rPr>
          <w:spacing w:val="-4"/>
        </w:rPr>
        <w:t> </w:t>
      </w:r>
      <w:r>
        <w:rPr/>
        <w:t>of</w:t>
      </w:r>
      <w:r>
        <w:rPr>
          <w:spacing w:val="-2"/>
        </w:rPr>
        <w:t> </w:t>
      </w:r>
      <w:r>
        <w:rPr/>
        <w:t>$5,000</w:t>
      </w:r>
      <w:r>
        <w:rPr>
          <w:spacing w:val="-2"/>
        </w:rPr>
        <w:t> </w:t>
      </w:r>
      <w:r>
        <w:rPr/>
        <w:t>or more. Purchases under this amount are considered consumable supplies.</w:t>
      </w:r>
    </w:p>
    <w:p>
      <w:pPr>
        <w:pStyle w:val="BodyText"/>
        <w:spacing w:after="0" w:line="304" w:lineRule="auto"/>
        <w:sectPr>
          <w:pgSz w:w="12240" w:h="15840"/>
          <w:pgMar w:top="1420" w:bottom="280" w:left="1080" w:right="1440"/>
        </w:sectPr>
      </w:pPr>
    </w:p>
    <w:p>
      <w:pPr>
        <w:spacing w:before="80"/>
        <w:ind w:left="360" w:right="0" w:firstLine="0"/>
        <w:jc w:val="left"/>
        <w:rPr>
          <w:i/>
          <w:sz w:val="20"/>
        </w:rPr>
      </w:pPr>
      <w:r>
        <w:rPr>
          <w:i/>
          <w:sz w:val="20"/>
        </w:rPr>
        <w:t>Useful</w:t>
      </w:r>
      <w:r>
        <w:rPr>
          <w:i/>
          <w:spacing w:val="-6"/>
          <w:sz w:val="20"/>
        </w:rPr>
        <w:t> </w:t>
      </w:r>
      <w:r>
        <w:rPr>
          <w:i/>
          <w:spacing w:val="-4"/>
          <w:sz w:val="20"/>
        </w:rPr>
        <w:t>Life</w:t>
      </w:r>
    </w:p>
    <w:p>
      <w:pPr>
        <w:pStyle w:val="BodyText"/>
        <w:spacing w:before="135"/>
        <w:rPr>
          <w:i/>
        </w:rPr>
      </w:pPr>
    </w:p>
    <w:p>
      <w:pPr>
        <w:pStyle w:val="BodyText"/>
        <w:ind w:left="360"/>
      </w:pPr>
      <w:r>
        <w:rPr/>
        <w:t>The</w:t>
      </w:r>
      <w:r>
        <w:rPr>
          <w:spacing w:val="-9"/>
        </w:rPr>
        <w:t> </w:t>
      </w:r>
      <w:r>
        <w:rPr/>
        <w:t>estimated</w:t>
      </w:r>
      <w:r>
        <w:rPr>
          <w:spacing w:val="-9"/>
        </w:rPr>
        <w:t> </w:t>
      </w:r>
      <w:r>
        <w:rPr/>
        <w:t>time</w:t>
      </w:r>
      <w:r>
        <w:rPr>
          <w:spacing w:val="-8"/>
        </w:rPr>
        <w:t> </w:t>
      </w:r>
      <w:r>
        <w:rPr/>
        <w:t>period</w:t>
      </w:r>
      <w:r>
        <w:rPr>
          <w:spacing w:val="-4"/>
        </w:rPr>
        <w:t> </w:t>
      </w:r>
      <w:r>
        <w:rPr/>
        <w:t>over</w:t>
      </w:r>
      <w:r>
        <w:rPr>
          <w:spacing w:val="-6"/>
        </w:rPr>
        <w:t> </w:t>
      </w:r>
      <w:r>
        <w:rPr/>
        <w:t>which</w:t>
      </w:r>
      <w:r>
        <w:rPr>
          <w:spacing w:val="-6"/>
        </w:rPr>
        <w:t> </w:t>
      </w:r>
      <w:r>
        <w:rPr/>
        <w:t>capital</w:t>
      </w:r>
      <w:r>
        <w:rPr>
          <w:spacing w:val="-7"/>
        </w:rPr>
        <w:t> </w:t>
      </w:r>
      <w:r>
        <w:rPr/>
        <w:t>equipment</w:t>
      </w:r>
      <w:r>
        <w:rPr>
          <w:spacing w:val="-8"/>
        </w:rPr>
        <w:t> </w:t>
      </w:r>
      <w:r>
        <w:rPr/>
        <w:t>and</w:t>
      </w:r>
      <w:r>
        <w:rPr>
          <w:spacing w:val="-8"/>
        </w:rPr>
        <w:t> </w:t>
      </w:r>
      <w:r>
        <w:rPr/>
        <w:t>buildings</w:t>
      </w:r>
      <w:r>
        <w:rPr>
          <w:spacing w:val="-6"/>
        </w:rPr>
        <w:t> </w:t>
      </w:r>
      <w:r>
        <w:rPr/>
        <w:t>will</w:t>
      </w:r>
      <w:r>
        <w:rPr>
          <w:spacing w:val="-9"/>
        </w:rPr>
        <w:t> </w:t>
      </w:r>
      <w:r>
        <w:rPr/>
        <w:t>provide</w:t>
      </w:r>
      <w:r>
        <w:rPr>
          <w:spacing w:val="-1"/>
        </w:rPr>
        <w:t> </w:t>
      </w:r>
      <w:r>
        <w:rPr/>
        <w:t>useful</w:t>
      </w:r>
      <w:r>
        <w:rPr>
          <w:spacing w:val="-9"/>
        </w:rPr>
        <w:t> </w:t>
      </w:r>
      <w:r>
        <w:rPr>
          <w:spacing w:val="-2"/>
        </w:rPr>
        <w:t>service.</w:t>
      </w:r>
    </w:p>
    <w:p>
      <w:pPr>
        <w:pStyle w:val="BodyText"/>
        <w:spacing w:before="130"/>
      </w:pPr>
    </w:p>
    <w:p>
      <w:pPr>
        <w:spacing w:before="0"/>
        <w:ind w:left="360" w:right="0" w:firstLine="0"/>
        <w:jc w:val="left"/>
        <w:rPr>
          <w:i/>
          <w:sz w:val="20"/>
        </w:rPr>
      </w:pPr>
      <w:r>
        <w:rPr>
          <w:i/>
          <w:sz w:val="20"/>
        </w:rPr>
        <w:t>Billing</w:t>
      </w:r>
      <w:r>
        <w:rPr>
          <w:i/>
          <w:spacing w:val="-6"/>
          <w:sz w:val="20"/>
        </w:rPr>
        <w:t> </w:t>
      </w:r>
      <w:r>
        <w:rPr>
          <w:i/>
          <w:spacing w:val="-4"/>
          <w:sz w:val="20"/>
        </w:rPr>
        <w:t>Unit</w:t>
      </w:r>
    </w:p>
    <w:p>
      <w:pPr>
        <w:pStyle w:val="BodyText"/>
        <w:spacing w:before="135"/>
        <w:rPr>
          <w:i/>
        </w:rPr>
      </w:pPr>
    </w:p>
    <w:p>
      <w:pPr>
        <w:pStyle w:val="BodyText"/>
        <w:spacing w:line="304" w:lineRule="auto" w:before="1"/>
        <w:ind w:left="360"/>
      </w:pPr>
      <w:r>
        <w:rPr/>
        <w:t>The</w:t>
      </w:r>
      <w:r>
        <w:rPr>
          <w:spacing w:val="-5"/>
        </w:rPr>
        <w:t> </w:t>
      </w:r>
      <w:r>
        <w:rPr/>
        <w:t>unit</w:t>
      </w:r>
      <w:r>
        <w:rPr>
          <w:spacing w:val="-2"/>
        </w:rPr>
        <w:t> </w:t>
      </w:r>
      <w:r>
        <w:rPr/>
        <w:t>of</w:t>
      </w:r>
      <w:r>
        <w:rPr>
          <w:spacing w:val="-2"/>
        </w:rPr>
        <w:t> </w:t>
      </w:r>
      <w:r>
        <w:rPr/>
        <w:t>service</w:t>
      </w:r>
      <w:r>
        <w:rPr>
          <w:spacing w:val="-4"/>
        </w:rPr>
        <w:t> </w:t>
      </w:r>
      <w:r>
        <w:rPr/>
        <w:t>provided</w:t>
      </w:r>
      <w:r>
        <w:rPr>
          <w:spacing w:val="-4"/>
        </w:rPr>
        <w:t> </w:t>
      </w:r>
      <w:r>
        <w:rPr/>
        <w:t>by</w:t>
      </w:r>
      <w:r>
        <w:rPr>
          <w:spacing w:val="-7"/>
        </w:rPr>
        <w:t> </w:t>
      </w:r>
      <w:r>
        <w:rPr/>
        <w:t>a</w:t>
      </w:r>
      <w:r>
        <w:rPr>
          <w:spacing w:val="-5"/>
        </w:rPr>
        <w:t> </w:t>
      </w:r>
      <w:r>
        <w:rPr/>
        <w:t>service</w:t>
      </w:r>
      <w:r>
        <w:rPr>
          <w:spacing w:val="-4"/>
        </w:rPr>
        <w:t> </w:t>
      </w:r>
      <w:r>
        <w:rPr/>
        <w:t>center.</w:t>
      </w:r>
      <w:r>
        <w:rPr>
          <w:spacing w:val="-2"/>
        </w:rPr>
        <w:t> </w:t>
      </w:r>
      <w:r>
        <w:rPr/>
        <w:t>Examples</w:t>
      </w:r>
      <w:r>
        <w:rPr>
          <w:spacing w:val="-3"/>
        </w:rPr>
        <w:t> </w:t>
      </w:r>
      <w:r>
        <w:rPr/>
        <w:t>of</w:t>
      </w:r>
      <w:r>
        <w:rPr>
          <w:spacing w:val="-2"/>
        </w:rPr>
        <w:t> </w:t>
      </w:r>
      <w:r>
        <w:rPr/>
        <w:t>billing</w:t>
      </w:r>
      <w:r>
        <w:rPr>
          <w:spacing w:val="-3"/>
        </w:rPr>
        <w:t> </w:t>
      </w:r>
      <w:r>
        <w:rPr/>
        <w:t>units</w:t>
      </w:r>
      <w:r>
        <w:rPr>
          <w:spacing w:val="-3"/>
        </w:rPr>
        <w:t> </w:t>
      </w:r>
      <w:r>
        <w:rPr/>
        <w:t>include</w:t>
      </w:r>
      <w:r>
        <w:rPr>
          <w:spacing w:val="-4"/>
        </w:rPr>
        <w:t> </w:t>
      </w:r>
      <w:r>
        <w:rPr/>
        <w:t>hours</w:t>
      </w:r>
      <w:r>
        <w:rPr>
          <w:spacing w:val="-2"/>
        </w:rPr>
        <w:t> </w:t>
      </w:r>
      <w:r>
        <w:rPr/>
        <w:t>of</w:t>
      </w:r>
      <w:r>
        <w:rPr>
          <w:spacing w:val="-2"/>
        </w:rPr>
        <w:t> </w:t>
      </w:r>
      <w:r>
        <w:rPr/>
        <w:t>service,</w:t>
      </w:r>
      <w:r>
        <w:rPr>
          <w:spacing w:val="-4"/>
        </w:rPr>
        <w:t> </w:t>
      </w:r>
      <w:r>
        <w:rPr/>
        <w:t>animal care days, tests performed, machine time used, etc.</w:t>
      </w:r>
    </w:p>
    <w:p>
      <w:pPr>
        <w:pStyle w:val="BodyText"/>
        <w:spacing w:before="68"/>
      </w:pPr>
    </w:p>
    <w:p>
      <w:pPr>
        <w:spacing w:before="1"/>
        <w:ind w:left="360" w:right="0" w:firstLine="0"/>
        <w:jc w:val="left"/>
        <w:rPr>
          <w:i/>
          <w:sz w:val="20"/>
        </w:rPr>
      </w:pPr>
      <w:r>
        <w:rPr>
          <w:i/>
          <w:sz w:val="20"/>
        </w:rPr>
        <w:t>Billing</w:t>
      </w:r>
      <w:r>
        <w:rPr>
          <w:i/>
          <w:spacing w:val="-6"/>
          <w:sz w:val="20"/>
        </w:rPr>
        <w:t> </w:t>
      </w:r>
      <w:r>
        <w:rPr>
          <w:i/>
          <w:spacing w:val="-4"/>
          <w:sz w:val="20"/>
        </w:rPr>
        <w:t>Rate</w:t>
      </w:r>
    </w:p>
    <w:p>
      <w:pPr>
        <w:pStyle w:val="BodyText"/>
        <w:spacing w:before="135"/>
        <w:rPr>
          <w:i/>
        </w:rPr>
      </w:pPr>
    </w:p>
    <w:p>
      <w:pPr>
        <w:pStyle w:val="BodyText"/>
        <w:spacing w:line="307" w:lineRule="auto"/>
        <w:ind w:left="360"/>
      </w:pPr>
      <w:r>
        <w:rPr/>
        <w:t>The</w:t>
      </w:r>
      <w:r>
        <w:rPr>
          <w:spacing w:val="-4"/>
        </w:rPr>
        <w:t> </w:t>
      </w:r>
      <w:r>
        <w:rPr/>
        <w:t>amount</w:t>
      </w:r>
      <w:r>
        <w:rPr>
          <w:spacing w:val="-3"/>
        </w:rPr>
        <w:t> </w:t>
      </w:r>
      <w:r>
        <w:rPr/>
        <w:t>charged</w:t>
      </w:r>
      <w:r>
        <w:rPr>
          <w:spacing w:val="-3"/>
        </w:rPr>
        <w:t> </w:t>
      </w:r>
      <w:r>
        <w:rPr/>
        <w:t>to</w:t>
      </w:r>
      <w:r>
        <w:rPr>
          <w:spacing w:val="-3"/>
        </w:rPr>
        <w:t> </w:t>
      </w:r>
      <w:r>
        <w:rPr/>
        <w:t>a</w:t>
      </w:r>
      <w:r>
        <w:rPr>
          <w:spacing w:val="-2"/>
        </w:rPr>
        <w:t> </w:t>
      </w:r>
      <w:r>
        <w:rPr/>
        <w:t>user</w:t>
      </w:r>
      <w:r>
        <w:rPr>
          <w:spacing w:val="-3"/>
        </w:rPr>
        <w:t> </w:t>
      </w:r>
      <w:r>
        <w:rPr/>
        <w:t>for</w:t>
      </w:r>
      <w:r>
        <w:rPr>
          <w:spacing w:val="-3"/>
        </w:rPr>
        <w:t> </w:t>
      </w:r>
      <w:r>
        <w:rPr/>
        <w:t>a</w:t>
      </w:r>
      <w:r>
        <w:rPr>
          <w:spacing w:val="-3"/>
        </w:rPr>
        <w:t> </w:t>
      </w:r>
      <w:r>
        <w:rPr/>
        <w:t>unit</w:t>
      </w:r>
      <w:r>
        <w:rPr>
          <w:spacing w:val="-1"/>
        </w:rPr>
        <w:t> </w:t>
      </w:r>
      <w:r>
        <w:rPr/>
        <w:t>of</w:t>
      </w:r>
      <w:r>
        <w:rPr>
          <w:spacing w:val="-1"/>
        </w:rPr>
        <w:t> </w:t>
      </w:r>
      <w:r>
        <w:rPr/>
        <w:t>service.</w:t>
      </w:r>
      <w:r>
        <w:rPr>
          <w:spacing w:val="-1"/>
        </w:rPr>
        <w:t> </w:t>
      </w:r>
      <w:r>
        <w:rPr/>
        <w:t>Billing</w:t>
      </w:r>
      <w:r>
        <w:rPr>
          <w:spacing w:val="-4"/>
        </w:rPr>
        <w:t> </w:t>
      </w:r>
      <w:r>
        <w:rPr/>
        <w:t>rates are</w:t>
      </w:r>
      <w:r>
        <w:rPr>
          <w:spacing w:val="-3"/>
        </w:rPr>
        <w:t> </w:t>
      </w:r>
      <w:r>
        <w:rPr/>
        <w:t>usually</w:t>
      </w:r>
      <w:r>
        <w:rPr>
          <w:spacing w:val="-6"/>
        </w:rPr>
        <w:t> </w:t>
      </w:r>
      <w:r>
        <w:rPr/>
        <w:t>computed</w:t>
      </w:r>
      <w:r>
        <w:rPr>
          <w:spacing w:val="-4"/>
        </w:rPr>
        <w:t> </w:t>
      </w:r>
      <w:r>
        <w:rPr/>
        <w:t>by</w:t>
      </w:r>
      <w:r>
        <w:rPr>
          <w:spacing w:val="-4"/>
        </w:rPr>
        <w:t> </w:t>
      </w:r>
      <w:r>
        <w:rPr/>
        <w:t>dividing</w:t>
      </w:r>
      <w:r>
        <w:rPr>
          <w:spacing w:val="-3"/>
        </w:rPr>
        <w:t> </w:t>
      </w:r>
      <w:r>
        <w:rPr/>
        <w:t>the</w:t>
      </w:r>
      <w:r>
        <w:rPr>
          <w:spacing w:val="-3"/>
        </w:rPr>
        <w:t> </w:t>
      </w:r>
      <w:r>
        <w:rPr/>
        <w:t>total annual costs of a service by the total number of billing units expected to be provided to users of the service for the year.</w:t>
      </w:r>
    </w:p>
    <w:p>
      <w:pPr>
        <w:pStyle w:val="BodyText"/>
        <w:spacing w:before="66"/>
      </w:pPr>
    </w:p>
    <w:p>
      <w:pPr>
        <w:spacing w:before="0"/>
        <w:ind w:left="360" w:right="0" w:firstLine="0"/>
        <w:jc w:val="left"/>
        <w:rPr>
          <w:i/>
          <w:sz w:val="20"/>
        </w:rPr>
      </w:pPr>
      <w:r>
        <w:rPr>
          <w:i/>
          <w:spacing w:val="-2"/>
          <w:sz w:val="20"/>
        </w:rPr>
        <w:t>Surplus</w:t>
      </w:r>
    </w:p>
    <w:p>
      <w:pPr>
        <w:pStyle w:val="BodyText"/>
        <w:spacing w:before="135"/>
        <w:rPr>
          <w:i/>
        </w:rPr>
      </w:pPr>
    </w:p>
    <w:p>
      <w:pPr>
        <w:pStyle w:val="BodyText"/>
        <w:spacing w:line="304" w:lineRule="auto"/>
        <w:ind w:left="360"/>
      </w:pPr>
      <w:r>
        <w:rPr/>
        <w:t>The</w:t>
      </w:r>
      <w:r>
        <w:rPr>
          <w:spacing w:val="-4"/>
        </w:rPr>
        <w:t> </w:t>
      </w:r>
      <w:r>
        <w:rPr/>
        <w:t>amount</w:t>
      </w:r>
      <w:r>
        <w:rPr>
          <w:spacing w:val="-3"/>
        </w:rPr>
        <w:t> </w:t>
      </w:r>
      <w:r>
        <w:rPr/>
        <w:t>that</w:t>
      </w:r>
      <w:r>
        <w:rPr>
          <w:spacing w:val="-3"/>
        </w:rPr>
        <w:t> </w:t>
      </w:r>
      <w:r>
        <w:rPr/>
        <w:t>the</w:t>
      </w:r>
      <w:r>
        <w:rPr>
          <w:spacing w:val="-4"/>
        </w:rPr>
        <w:t> </w:t>
      </w:r>
      <w:r>
        <w:rPr/>
        <w:t>revenue</w:t>
      </w:r>
      <w:r>
        <w:rPr>
          <w:spacing w:val="-4"/>
        </w:rPr>
        <w:t> </w:t>
      </w:r>
      <w:r>
        <w:rPr/>
        <w:t>generated</w:t>
      </w:r>
      <w:r>
        <w:rPr>
          <w:spacing w:val="-2"/>
        </w:rPr>
        <w:t> </w:t>
      </w:r>
      <w:r>
        <w:rPr/>
        <w:t>by</w:t>
      </w:r>
      <w:r>
        <w:rPr>
          <w:spacing w:val="-4"/>
        </w:rPr>
        <w:t> </w:t>
      </w:r>
      <w:r>
        <w:rPr/>
        <w:t>a</w:t>
      </w:r>
      <w:r>
        <w:rPr>
          <w:spacing w:val="-3"/>
        </w:rPr>
        <w:t> </w:t>
      </w:r>
      <w:r>
        <w:rPr/>
        <w:t>service</w:t>
      </w:r>
      <w:r>
        <w:rPr>
          <w:spacing w:val="-2"/>
        </w:rPr>
        <w:t> </w:t>
      </w:r>
      <w:r>
        <w:rPr/>
        <w:t>exceeds</w:t>
      </w:r>
      <w:r>
        <w:rPr>
          <w:spacing w:val="-2"/>
        </w:rPr>
        <w:t> </w:t>
      </w:r>
      <w:r>
        <w:rPr/>
        <w:t>the</w:t>
      </w:r>
      <w:r>
        <w:rPr>
          <w:spacing w:val="-2"/>
        </w:rPr>
        <w:t> </w:t>
      </w:r>
      <w:r>
        <w:rPr/>
        <w:t>costs</w:t>
      </w:r>
      <w:r>
        <w:rPr>
          <w:spacing w:val="-2"/>
        </w:rPr>
        <w:t> </w:t>
      </w:r>
      <w:r>
        <w:rPr/>
        <w:t>of</w:t>
      </w:r>
      <w:r>
        <w:rPr>
          <w:spacing w:val="-2"/>
        </w:rPr>
        <w:t> </w:t>
      </w:r>
      <w:r>
        <w:rPr/>
        <w:t>providing</w:t>
      </w:r>
      <w:r>
        <w:rPr>
          <w:spacing w:val="-2"/>
        </w:rPr>
        <w:t> </w:t>
      </w:r>
      <w:r>
        <w:rPr/>
        <w:t>the</w:t>
      </w:r>
      <w:r>
        <w:rPr>
          <w:spacing w:val="-4"/>
        </w:rPr>
        <w:t> </w:t>
      </w:r>
      <w:r>
        <w:rPr/>
        <w:t>service</w:t>
      </w:r>
      <w:r>
        <w:rPr>
          <w:spacing w:val="-2"/>
        </w:rPr>
        <w:t> </w:t>
      </w:r>
      <w:r>
        <w:rPr/>
        <w:t>during</w:t>
      </w:r>
      <w:r>
        <w:rPr>
          <w:spacing w:val="-2"/>
        </w:rPr>
        <w:t> </w:t>
      </w:r>
      <w:r>
        <w:rPr/>
        <w:t>a fiscal year.</w:t>
      </w:r>
    </w:p>
    <w:p>
      <w:pPr>
        <w:pStyle w:val="BodyText"/>
        <w:spacing w:before="69"/>
      </w:pPr>
    </w:p>
    <w:p>
      <w:pPr>
        <w:spacing w:before="0"/>
        <w:ind w:left="360" w:right="0" w:firstLine="0"/>
        <w:jc w:val="left"/>
        <w:rPr>
          <w:i/>
          <w:sz w:val="20"/>
        </w:rPr>
      </w:pPr>
      <w:r>
        <w:rPr>
          <w:i/>
          <w:spacing w:val="-2"/>
          <w:sz w:val="20"/>
        </w:rPr>
        <w:t>Deficit</w:t>
      </w:r>
    </w:p>
    <w:p>
      <w:pPr>
        <w:pStyle w:val="BodyText"/>
        <w:spacing w:before="135"/>
        <w:rPr>
          <w:i/>
        </w:rPr>
      </w:pPr>
    </w:p>
    <w:p>
      <w:pPr>
        <w:pStyle w:val="BodyText"/>
        <w:spacing w:line="304" w:lineRule="auto"/>
        <w:ind w:left="360"/>
      </w:pPr>
      <w:r>
        <w:rPr/>
        <w:t>The</w:t>
      </w:r>
      <w:r>
        <w:rPr>
          <w:spacing w:val="-4"/>
        </w:rPr>
        <w:t> </w:t>
      </w:r>
      <w:r>
        <w:rPr/>
        <w:t>amount</w:t>
      </w:r>
      <w:r>
        <w:rPr>
          <w:spacing w:val="-3"/>
        </w:rPr>
        <w:t> </w:t>
      </w:r>
      <w:r>
        <w:rPr/>
        <w:t>that</w:t>
      </w:r>
      <w:r>
        <w:rPr>
          <w:spacing w:val="-3"/>
        </w:rPr>
        <w:t> </w:t>
      </w:r>
      <w:r>
        <w:rPr/>
        <w:t>the</w:t>
      </w:r>
      <w:r>
        <w:rPr>
          <w:spacing w:val="-4"/>
        </w:rPr>
        <w:t> </w:t>
      </w:r>
      <w:r>
        <w:rPr/>
        <w:t>costs</w:t>
      </w:r>
      <w:r>
        <w:rPr>
          <w:spacing w:val="-1"/>
        </w:rPr>
        <w:t> </w:t>
      </w:r>
      <w:r>
        <w:rPr/>
        <w:t>of</w:t>
      </w:r>
      <w:r>
        <w:rPr>
          <w:spacing w:val="-2"/>
        </w:rPr>
        <w:t> </w:t>
      </w:r>
      <w:r>
        <w:rPr/>
        <w:t>providing</w:t>
      </w:r>
      <w:r>
        <w:rPr>
          <w:spacing w:val="-4"/>
        </w:rPr>
        <w:t> </w:t>
      </w:r>
      <w:r>
        <w:rPr/>
        <w:t>a</w:t>
      </w:r>
      <w:r>
        <w:rPr>
          <w:spacing w:val="-2"/>
        </w:rPr>
        <w:t> </w:t>
      </w:r>
      <w:r>
        <w:rPr/>
        <w:t>service</w:t>
      </w:r>
      <w:r>
        <w:rPr>
          <w:spacing w:val="-2"/>
        </w:rPr>
        <w:t> </w:t>
      </w:r>
      <w:r>
        <w:rPr/>
        <w:t>exceed</w:t>
      </w:r>
      <w:r>
        <w:rPr>
          <w:spacing w:val="-4"/>
        </w:rPr>
        <w:t> </w:t>
      </w:r>
      <w:r>
        <w:rPr/>
        <w:t>the</w:t>
      </w:r>
      <w:r>
        <w:rPr>
          <w:spacing w:val="-3"/>
        </w:rPr>
        <w:t> </w:t>
      </w:r>
      <w:r>
        <w:rPr/>
        <w:t>revenue</w:t>
      </w:r>
      <w:r>
        <w:rPr>
          <w:spacing w:val="-2"/>
        </w:rPr>
        <w:t> </w:t>
      </w:r>
      <w:r>
        <w:rPr/>
        <w:t>generated</w:t>
      </w:r>
      <w:r>
        <w:rPr>
          <w:spacing w:val="-2"/>
        </w:rPr>
        <w:t> </w:t>
      </w:r>
      <w:r>
        <w:rPr/>
        <w:t>by</w:t>
      </w:r>
      <w:r>
        <w:rPr>
          <w:spacing w:val="-6"/>
        </w:rPr>
        <w:t> </w:t>
      </w:r>
      <w:r>
        <w:rPr/>
        <w:t>the</w:t>
      </w:r>
      <w:r>
        <w:rPr>
          <w:spacing w:val="-4"/>
        </w:rPr>
        <w:t> </w:t>
      </w:r>
      <w:r>
        <w:rPr/>
        <w:t>service</w:t>
      </w:r>
      <w:r>
        <w:rPr>
          <w:spacing w:val="-2"/>
        </w:rPr>
        <w:t> </w:t>
      </w:r>
      <w:r>
        <w:rPr/>
        <w:t>during</w:t>
      </w:r>
      <w:r>
        <w:rPr>
          <w:spacing w:val="-4"/>
        </w:rPr>
        <w:t> </w:t>
      </w:r>
      <w:r>
        <w:rPr/>
        <w:t>a fiscal year.</w:t>
      </w:r>
    </w:p>
    <w:p>
      <w:pPr>
        <w:pStyle w:val="BodyText"/>
        <w:spacing w:before="70"/>
      </w:pPr>
    </w:p>
    <w:p>
      <w:pPr>
        <w:pStyle w:val="Heading1"/>
        <w:numPr>
          <w:ilvl w:val="0"/>
          <w:numId w:val="7"/>
        </w:numPr>
        <w:tabs>
          <w:tab w:pos="657" w:val="left" w:leader="none"/>
        </w:tabs>
        <w:spacing w:line="240" w:lineRule="auto" w:before="0" w:after="0"/>
        <w:ind w:left="657" w:right="0" w:hanging="297"/>
        <w:jc w:val="left"/>
      </w:pPr>
      <w:r>
        <w:rPr/>
        <w:t>GENERAL</w:t>
      </w:r>
      <w:r>
        <w:rPr>
          <w:spacing w:val="-9"/>
        </w:rPr>
        <w:t> </w:t>
      </w:r>
      <w:r>
        <w:rPr>
          <w:spacing w:val="-2"/>
        </w:rPr>
        <w:t>POLICIES</w:t>
      </w:r>
    </w:p>
    <w:p>
      <w:pPr>
        <w:pStyle w:val="BodyText"/>
        <w:spacing w:before="135"/>
        <w:rPr>
          <w:b/>
        </w:rPr>
      </w:pPr>
    </w:p>
    <w:p>
      <w:pPr>
        <w:pStyle w:val="BodyText"/>
        <w:spacing w:line="307" w:lineRule="auto"/>
        <w:ind w:left="360" w:right="17"/>
      </w:pPr>
      <w:r>
        <w:rPr/>
        <w:t>Recharge Centers are established for the purpose of providing goods and services to University customers.</w:t>
      </w:r>
      <w:r>
        <w:rPr>
          <w:spacing w:val="-4"/>
        </w:rPr>
        <w:t> </w:t>
      </w:r>
      <w:r>
        <w:rPr/>
        <w:t>The</w:t>
      </w:r>
      <w:r>
        <w:rPr>
          <w:spacing w:val="-5"/>
        </w:rPr>
        <w:t> </w:t>
      </w:r>
      <w:r>
        <w:rPr/>
        <w:t>Centers</w:t>
      </w:r>
      <w:r>
        <w:rPr>
          <w:spacing w:val="-2"/>
        </w:rPr>
        <w:t> </w:t>
      </w:r>
      <w:r>
        <w:rPr/>
        <w:t>are</w:t>
      </w:r>
      <w:r>
        <w:rPr>
          <w:spacing w:val="-4"/>
        </w:rPr>
        <w:t> </w:t>
      </w:r>
      <w:r>
        <w:rPr/>
        <w:t>expected</w:t>
      </w:r>
      <w:r>
        <w:rPr>
          <w:spacing w:val="-4"/>
        </w:rPr>
        <w:t> </w:t>
      </w:r>
      <w:r>
        <w:rPr/>
        <w:t>to</w:t>
      </w:r>
      <w:r>
        <w:rPr>
          <w:spacing w:val="-2"/>
        </w:rPr>
        <w:t> </w:t>
      </w:r>
      <w:r>
        <w:rPr/>
        <w:t>offer</w:t>
      </w:r>
      <w:r>
        <w:rPr>
          <w:spacing w:val="-4"/>
        </w:rPr>
        <w:t> </w:t>
      </w:r>
      <w:r>
        <w:rPr/>
        <w:t>goods</w:t>
      </w:r>
      <w:r>
        <w:rPr>
          <w:spacing w:val="-3"/>
        </w:rPr>
        <w:t> </w:t>
      </w:r>
      <w:r>
        <w:rPr/>
        <w:t>or</w:t>
      </w:r>
      <w:r>
        <w:rPr>
          <w:spacing w:val="-3"/>
        </w:rPr>
        <w:t> </w:t>
      </w:r>
      <w:r>
        <w:rPr/>
        <w:t>services</w:t>
      </w:r>
      <w:r>
        <w:rPr>
          <w:spacing w:val="-3"/>
        </w:rPr>
        <w:t> </w:t>
      </w:r>
      <w:r>
        <w:rPr/>
        <w:t>that</w:t>
      </w:r>
      <w:r>
        <w:rPr>
          <w:spacing w:val="-4"/>
        </w:rPr>
        <w:t> </w:t>
      </w:r>
      <w:r>
        <w:rPr/>
        <w:t>are</w:t>
      </w:r>
      <w:r>
        <w:rPr>
          <w:spacing w:val="-2"/>
        </w:rPr>
        <w:t> </w:t>
      </w:r>
      <w:r>
        <w:rPr/>
        <w:t>unique,</w:t>
      </w:r>
      <w:r>
        <w:rPr>
          <w:spacing w:val="-2"/>
        </w:rPr>
        <w:t> </w:t>
      </w:r>
      <w:r>
        <w:rPr/>
        <w:t>convenient</w:t>
      </w:r>
      <w:r>
        <w:rPr>
          <w:spacing w:val="-2"/>
        </w:rPr>
        <w:t> </w:t>
      </w:r>
      <w:r>
        <w:rPr/>
        <w:t>or</w:t>
      </w:r>
      <w:r>
        <w:rPr>
          <w:spacing w:val="-4"/>
        </w:rPr>
        <w:t> </w:t>
      </w:r>
      <w:r>
        <w:rPr/>
        <w:t>not</w:t>
      </w:r>
      <w:r>
        <w:rPr>
          <w:spacing w:val="-2"/>
        </w:rPr>
        <w:t> </w:t>
      </w:r>
      <w:r>
        <w:rPr/>
        <w:t>readily available from external sources. The sale of goods and/or services must be consistent with the University's mission and the normal activities of the college/department associated with the organization.</w:t>
      </w:r>
    </w:p>
    <w:p>
      <w:pPr>
        <w:pStyle w:val="BodyText"/>
        <w:spacing w:before="64"/>
      </w:pPr>
    </w:p>
    <w:p>
      <w:pPr>
        <w:pStyle w:val="ListParagraph"/>
        <w:numPr>
          <w:ilvl w:val="1"/>
          <w:numId w:val="7"/>
        </w:numPr>
        <w:tabs>
          <w:tab w:pos="601" w:val="left" w:leader="none"/>
        </w:tabs>
        <w:spacing w:line="240" w:lineRule="auto" w:before="0" w:after="0"/>
        <w:ind w:left="601" w:right="0" w:hanging="241"/>
        <w:jc w:val="left"/>
        <w:rPr>
          <w:i/>
          <w:sz w:val="20"/>
        </w:rPr>
      </w:pPr>
      <w:r>
        <w:rPr>
          <w:i/>
          <w:sz w:val="20"/>
        </w:rPr>
        <w:t>Recharge</w:t>
      </w:r>
      <w:r>
        <w:rPr>
          <w:i/>
          <w:spacing w:val="-7"/>
          <w:sz w:val="20"/>
        </w:rPr>
        <w:t> </w:t>
      </w:r>
      <w:r>
        <w:rPr>
          <w:i/>
          <w:spacing w:val="-2"/>
          <w:sz w:val="20"/>
        </w:rPr>
        <w:t>Activities</w:t>
      </w:r>
    </w:p>
    <w:p>
      <w:pPr>
        <w:pStyle w:val="BodyText"/>
        <w:spacing w:before="143"/>
        <w:rPr>
          <w:i/>
        </w:rPr>
      </w:pPr>
    </w:p>
    <w:p>
      <w:pPr>
        <w:pStyle w:val="ListParagraph"/>
        <w:numPr>
          <w:ilvl w:val="0"/>
          <w:numId w:val="10"/>
        </w:numPr>
        <w:tabs>
          <w:tab w:pos="660" w:val="left" w:leader="none"/>
          <w:tab w:pos="715" w:val="left" w:leader="none"/>
        </w:tabs>
        <w:spacing w:line="312" w:lineRule="auto" w:before="0" w:after="0"/>
        <w:ind w:left="660" w:right="156" w:hanging="360"/>
        <w:jc w:val="left"/>
        <w:rPr>
          <w:sz w:val="20"/>
        </w:rPr>
      </w:pPr>
      <w:r>
        <w:rPr>
          <w:sz w:val="20"/>
        </w:rPr>
        <w:t>Billing</w:t>
      </w:r>
      <w:r>
        <w:rPr>
          <w:spacing w:val="40"/>
          <w:sz w:val="20"/>
        </w:rPr>
        <w:t> </w:t>
      </w:r>
      <w:r>
        <w:rPr>
          <w:sz w:val="20"/>
        </w:rPr>
        <w:t>rates</w:t>
      </w:r>
      <w:r>
        <w:rPr>
          <w:spacing w:val="-1"/>
          <w:sz w:val="20"/>
        </w:rPr>
        <w:t> </w:t>
      </w:r>
      <w:r>
        <w:rPr>
          <w:sz w:val="20"/>
        </w:rPr>
        <w:t>should</w:t>
      </w:r>
      <w:r>
        <w:rPr>
          <w:spacing w:val="-2"/>
          <w:sz w:val="20"/>
        </w:rPr>
        <w:t> </w:t>
      </w:r>
      <w:r>
        <w:rPr>
          <w:sz w:val="20"/>
        </w:rPr>
        <w:t>be</w:t>
      </w:r>
      <w:r>
        <w:rPr>
          <w:spacing w:val="-2"/>
          <w:sz w:val="20"/>
        </w:rPr>
        <w:t> </w:t>
      </w:r>
      <w:r>
        <w:rPr>
          <w:sz w:val="20"/>
        </w:rPr>
        <w:t>designed to</w:t>
      </w:r>
      <w:r>
        <w:rPr>
          <w:spacing w:val="-3"/>
          <w:sz w:val="20"/>
        </w:rPr>
        <w:t> </w:t>
      </w:r>
      <w:r>
        <w:rPr>
          <w:sz w:val="20"/>
        </w:rPr>
        <w:t>recover</w:t>
      </w:r>
      <w:r>
        <w:rPr>
          <w:spacing w:val="-2"/>
          <w:sz w:val="20"/>
        </w:rPr>
        <w:t> </w:t>
      </w:r>
      <w:r>
        <w:rPr>
          <w:sz w:val="20"/>
        </w:rPr>
        <w:t>the</w:t>
      </w:r>
      <w:r>
        <w:rPr>
          <w:spacing w:val="-1"/>
          <w:sz w:val="20"/>
        </w:rPr>
        <w:t> </w:t>
      </w:r>
      <w:r>
        <w:rPr>
          <w:sz w:val="20"/>
        </w:rPr>
        <w:t>direct operating</w:t>
      </w:r>
      <w:r>
        <w:rPr>
          <w:spacing w:val="-3"/>
          <w:sz w:val="20"/>
        </w:rPr>
        <w:t> </w:t>
      </w:r>
      <w:r>
        <w:rPr>
          <w:sz w:val="20"/>
        </w:rPr>
        <w:t>costs</w:t>
      </w:r>
      <w:r>
        <w:rPr>
          <w:spacing w:val="-1"/>
          <w:sz w:val="20"/>
        </w:rPr>
        <w:t> </w:t>
      </w:r>
      <w:r>
        <w:rPr>
          <w:sz w:val="20"/>
        </w:rPr>
        <w:t>of providing</w:t>
      </w:r>
      <w:r>
        <w:rPr>
          <w:spacing w:val="-3"/>
          <w:sz w:val="20"/>
        </w:rPr>
        <w:t> </w:t>
      </w:r>
      <w:r>
        <w:rPr>
          <w:sz w:val="20"/>
        </w:rPr>
        <w:t>the</w:t>
      </w:r>
      <w:r>
        <w:rPr>
          <w:spacing w:val="-3"/>
          <w:sz w:val="20"/>
        </w:rPr>
        <w:t> </w:t>
      </w:r>
      <w:r>
        <w:rPr>
          <w:sz w:val="20"/>
        </w:rPr>
        <w:t>services</w:t>
      </w:r>
      <w:r>
        <w:rPr>
          <w:spacing w:val="-1"/>
          <w:sz w:val="20"/>
        </w:rPr>
        <w:t> </w:t>
      </w:r>
      <w:r>
        <w:rPr>
          <w:sz w:val="20"/>
        </w:rPr>
        <w:t>on an annual</w:t>
      </w:r>
      <w:r>
        <w:rPr>
          <w:spacing w:val="-3"/>
          <w:sz w:val="20"/>
        </w:rPr>
        <w:t> </w:t>
      </w:r>
      <w:r>
        <w:rPr>
          <w:sz w:val="20"/>
        </w:rPr>
        <w:t>basis.</w:t>
      </w:r>
      <w:r>
        <w:rPr>
          <w:spacing w:val="-2"/>
          <w:sz w:val="20"/>
        </w:rPr>
        <w:t> </w:t>
      </w:r>
      <w:r>
        <w:rPr>
          <w:sz w:val="20"/>
        </w:rPr>
        <w:t>All</w:t>
      </w:r>
      <w:r>
        <w:rPr>
          <w:spacing w:val="-5"/>
          <w:sz w:val="20"/>
        </w:rPr>
        <w:t> </w:t>
      </w:r>
      <w:r>
        <w:rPr>
          <w:sz w:val="20"/>
        </w:rPr>
        <w:t>direct</w:t>
      </w:r>
      <w:r>
        <w:rPr>
          <w:spacing w:val="-4"/>
          <w:sz w:val="20"/>
        </w:rPr>
        <w:t> </w:t>
      </w:r>
      <w:r>
        <w:rPr>
          <w:sz w:val="20"/>
        </w:rPr>
        <w:t>costs</w:t>
      </w:r>
      <w:r>
        <w:rPr>
          <w:spacing w:val="-3"/>
          <w:sz w:val="20"/>
        </w:rPr>
        <w:t> </w:t>
      </w:r>
      <w:r>
        <w:rPr>
          <w:sz w:val="20"/>
        </w:rPr>
        <w:t>of</w:t>
      </w:r>
      <w:r>
        <w:rPr>
          <w:spacing w:val="-2"/>
          <w:sz w:val="20"/>
        </w:rPr>
        <w:t> </w:t>
      </w:r>
      <w:r>
        <w:rPr>
          <w:sz w:val="20"/>
        </w:rPr>
        <w:t>recharge</w:t>
      </w:r>
      <w:r>
        <w:rPr>
          <w:spacing w:val="-5"/>
          <w:sz w:val="20"/>
        </w:rPr>
        <w:t> </w:t>
      </w:r>
      <w:r>
        <w:rPr>
          <w:sz w:val="20"/>
        </w:rPr>
        <w:t>activity</w:t>
      </w:r>
      <w:r>
        <w:rPr>
          <w:spacing w:val="-5"/>
          <w:sz w:val="20"/>
        </w:rPr>
        <w:t> </w:t>
      </w:r>
      <w:r>
        <w:rPr>
          <w:sz w:val="20"/>
        </w:rPr>
        <w:t>operations,</w:t>
      </w:r>
      <w:r>
        <w:rPr>
          <w:spacing w:val="-2"/>
          <w:sz w:val="20"/>
        </w:rPr>
        <w:t> </w:t>
      </w:r>
      <w:r>
        <w:rPr>
          <w:sz w:val="20"/>
        </w:rPr>
        <w:t>actually</w:t>
      </w:r>
      <w:r>
        <w:rPr>
          <w:spacing w:val="-5"/>
          <w:sz w:val="20"/>
        </w:rPr>
        <w:t> </w:t>
      </w:r>
      <w:r>
        <w:rPr>
          <w:sz w:val="20"/>
        </w:rPr>
        <w:t>incurred</w:t>
      </w:r>
      <w:r>
        <w:rPr>
          <w:spacing w:val="-3"/>
          <w:sz w:val="20"/>
        </w:rPr>
        <w:t> </w:t>
      </w:r>
      <w:r>
        <w:rPr>
          <w:sz w:val="20"/>
        </w:rPr>
        <w:t>and documented,</w:t>
      </w:r>
      <w:r>
        <w:rPr>
          <w:spacing w:val="-4"/>
          <w:sz w:val="20"/>
        </w:rPr>
        <w:t> </w:t>
      </w:r>
      <w:r>
        <w:rPr>
          <w:sz w:val="20"/>
        </w:rPr>
        <w:t>must be charged to the recharge activity account and included in the billing rates. No costs other than the costs incurred in providing the services should be included in the billing rates. The costs should exclude unallowable costs and be net of applicable credits.</w:t>
      </w:r>
    </w:p>
    <w:p>
      <w:pPr>
        <w:pStyle w:val="ListParagraph"/>
        <w:numPr>
          <w:ilvl w:val="0"/>
          <w:numId w:val="10"/>
        </w:numPr>
        <w:tabs>
          <w:tab w:pos="660" w:val="left" w:leader="none"/>
          <w:tab w:pos="715" w:val="left" w:leader="none"/>
        </w:tabs>
        <w:spacing w:line="312" w:lineRule="auto" w:before="5" w:after="0"/>
        <w:ind w:left="660" w:right="578" w:hanging="360"/>
        <w:jc w:val="left"/>
        <w:rPr>
          <w:sz w:val="20"/>
        </w:rPr>
      </w:pPr>
      <w:r>
        <w:rPr>
          <w:sz w:val="20"/>
        </w:rPr>
        <w:t>Billing</w:t>
      </w:r>
      <w:r>
        <w:rPr>
          <w:spacing w:val="40"/>
          <w:sz w:val="20"/>
        </w:rPr>
        <w:t> </w:t>
      </w:r>
      <w:r>
        <w:rPr>
          <w:sz w:val="20"/>
        </w:rPr>
        <w:t>rates should be computed no less than bi-annually. The rates should be based on a reasonable</w:t>
      </w:r>
      <w:r>
        <w:rPr>
          <w:spacing w:val="-2"/>
          <w:sz w:val="20"/>
        </w:rPr>
        <w:t> </w:t>
      </w:r>
      <w:r>
        <w:rPr>
          <w:sz w:val="20"/>
        </w:rPr>
        <w:t>estimate</w:t>
      </w:r>
      <w:r>
        <w:rPr>
          <w:spacing w:val="-5"/>
          <w:sz w:val="20"/>
        </w:rPr>
        <w:t> </w:t>
      </w:r>
      <w:r>
        <w:rPr>
          <w:sz w:val="20"/>
        </w:rPr>
        <w:t>of</w:t>
      </w:r>
      <w:r>
        <w:rPr>
          <w:spacing w:val="-2"/>
          <w:sz w:val="20"/>
        </w:rPr>
        <w:t> </w:t>
      </w:r>
      <w:r>
        <w:rPr>
          <w:sz w:val="20"/>
        </w:rPr>
        <w:t>the</w:t>
      </w:r>
      <w:r>
        <w:rPr>
          <w:spacing w:val="-2"/>
          <w:sz w:val="20"/>
        </w:rPr>
        <w:t> </w:t>
      </w:r>
      <w:r>
        <w:rPr>
          <w:sz w:val="20"/>
        </w:rPr>
        <w:t>direct</w:t>
      </w:r>
      <w:r>
        <w:rPr>
          <w:spacing w:val="-4"/>
          <w:sz w:val="20"/>
        </w:rPr>
        <w:t> </w:t>
      </w:r>
      <w:r>
        <w:rPr>
          <w:sz w:val="20"/>
        </w:rPr>
        <w:t>operating</w:t>
      </w:r>
      <w:r>
        <w:rPr>
          <w:spacing w:val="-2"/>
          <w:sz w:val="20"/>
        </w:rPr>
        <w:t> </w:t>
      </w:r>
      <w:r>
        <w:rPr>
          <w:sz w:val="20"/>
        </w:rPr>
        <w:t>costs</w:t>
      </w:r>
      <w:r>
        <w:rPr>
          <w:spacing w:val="-3"/>
          <w:sz w:val="20"/>
        </w:rPr>
        <w:t> </w:t>
      </w:r>
      <w:r>
        <w:rPr>
          <w:sz w:val="20"/>
        </w:rPr>
        <w:t>of</w:t>
      </w:r>
      <w:r>
        <w:rPr>
          <w:spacing w:val="-2"/>
          <w:sz w:val="20"/>
        </w:rPr>
        <w:t> </w:t>
      </w:r>
      <w:r>
        <w:rPr>
          <w:sz w:val="20"/>
        </w:rPr>
        <w:t>providing</w:t>
      </w:r>
      <w:r>
        <w:rPr>
          <w:spacing w:val="-5"/>
          <w:sz w:val="20"/>
        </w:rPr>
        <w:t> </w:t>
      </w:r>
      <w:r>
        <w:rPr>
          <w:sz w:val="20"/>
        </w:rPr>
        <w:t>the services</w:t>
      </w:r>
      <w:r>
        <w:rPr>
          <w:spacing w:val="-3"/>
          <w:sz w:val="20"/>
        </w:rPr>
        <w:t> </w:t>
      </w:r>
      <w:r>
        <w:rPr>
          <w:sz w:val="20"/>
        </w:rPr>
        <w:t>for</w:t>
      </w:r>
      <w:r>
        <w:rPr>
          <w:spacing w:val="-4"/>
          <w:sz w:val="20"/>
        </w:rPr>
        <w:t> </w:t>
      </w:r>
      <w:r>
        <w:rPr>
          <w:sz w:val="20"/>
        </w:rPr>
        <w:t>the</w:t>
      </w:r>
      <w:r>
        <w:rPr>
          <w:spacing w:val="-2"/>
          <w:sz w:val="20"/>
        </w:rPr>
        <w:t> </w:t>
      </w:r>
      <w:r>
        <w:rPr>
          <w:sz w:val="20"/>
        </w:rPr>
        <w:t>period</w:t>
      </w:r>
      <w:r>
        <w:rPr>
          <w:spacing w:val="-4"/>
          <w:sz w:val="20"/>
        </w:rPr>
        <w:t> </w:t>
      </w:r>
      <w:r>
        <w:rPr>
          <w:sz w:val="20"/>
        </w:rPr>
        <w:t>and</w:t>
      </w:r>
      <w:r>
        <w:rPr>
          <w:spacing w:val="-5"/>
          <w:sz w:val="20"/>
        </w:rPr>
        <w:t> </w:t>
      </w:r>
      <w:r>
        <w:rPr>
          <w:sz w:val="20"/>
        </w:rPr>
        <w:t>the projected number of billing units for the period.</w:t>
      </w:r>
    </w:p>
    <w:p>
      <w:pPr>
        <w:pStyle w:val="ListParagraph"/>
        <w:numPr>
          <w:ilvl w:val="0"/>
          <w:numId w:val="10"/>
        </w:numPr>
        <w:tabs>
          <w:tab w:pos="658" w:val="left" w:leader="none"/>
        </w:tabs>
        <w:spacing w:line="240" w:lineRule="auto" w:before="3" w:after="0"/>
        <w:ind w:left="658" w:right="0" w:hanging="358"/>
        <w:jc w:val="left"/>
        <w:rPr>
          <w:sz w:val="20"/>
        </w:rPr>
      </w:pPr>
      <w:r>
        <w:rPr>
          <w:sz w:val="20"/>
        </w:rPr>
        <w:t>The</w:t>
      </w:r>
      <w:r>
        <w:rPr>
          <w:spacing w:val="-8"/>
          <w:sz w:val="20"/>
        </w:rPr>
        <w:t> </w:t>
      </w:r>
      <w:r>
        <w:rPr>
          <w:sz w:val="20"/>
        </w:rPr>
        <w:t>billing</w:t>
      </w:r>
      <w:r>
        <w:rPr>
          <w:spacing w:val="-8"/>
          <w:sz w:val="20"/>
        </w:rPr>
        <w:t> </w:t>
      </w:r>
      <w:r>
        <w:rPr>
          <w:sz w:val="20"/>
        </w:rPr>
        <w:t>unit(s)</w:t>
      </w:r>
      <w:r>
        <w:rPr>
          <w:spacing w:val="-7"/>
          <w:sz w:val="20"/>
        </w:rPr>
        <w:t> </w:t>
      </w:r>
      <w:r>
        <w:rPr>
          <w:sz w:val="20"/>
        </w:rPr>
        <w:t>should</w:t>
      </w:r>
      <w:r>
        <w:rPr>
          <w:spacing w:val="-5"/>
          <w:sz w:val="20"/>
        </w:rPr>
        <w:t> </w:t>
      </w:r>
      <w:r>
        <w:rPr>
          <w:sz w:val="20"/>
        </w:rPr>
        <w:t>logically</w:t>
      </w:r>
      <w:r>
        <w:rPr>
          <w:spacing w:val="-10"/>
          <w:sz w:val="20"/>
        </w:rPr>
        <w:t> </w:t>
      </w:r>
      <w:r>
        <w:rPr>
          <w:sz w:val="20"/>
        </w:rPr>
        <w:t>represent</w:t>
      </w:r>
      <w:r>
        <w:rPr>
          <w:spacing w:val="-7"/>
          <w:sz w:val="20"/>
        </w:rPr>
        <w:t> </w:t>
      </w:r>
      <w:r>
        <w:rPr>
          <w:sz w:val="20"/>
        </w:rPr>
        <w:t>the</w:t>
      </w:r>
      <w:r>
        <w:rPr>
          <w:spacing w:val="-7"/>
          <w:sz w:val="20"/>
        </w:rPr>
        <w:t> </w:t>
      </w:r>
      <w:r>
        <w:rPr>
          <w:sz w:val="20"/>
        </w:rPr>
        <w:t>type</w:t>
      </w:r>
      <w:r>
        <w:rPr>
          <w:spacing w:val="-7"/>
          <w:sz w:val="20"/>
        </w:rPr>
        <w:t> </w:t>
      </w:r>
      <w:r>
        <w:rPr>
          <w:sz w:val="20"/>
        </w:rPr>
        <w:t>of</w:t>
      </w:r>
      <w:r>
        <w:rPr>
          <w:spacing w:val="-5"/>
          <w:sz w:val="20"/>
        </w:rPr>
        <w:t> </w:t>
      </w:r>
      <w:r>
        <w:rPr>
          <w:sz w:val="20"/>
        </w:rPr>
        <w:t>service</w:t>
      </w:r>
      <w:r>
        <w:rPr>
          <w:spacing w:val="-6"/>
          <w:sz w:val="20"/>
        </w:rPr>
        <w:t> </w:t>
      </w:r>
      <w:r>
        <w:rPr>
          <w:spacing w:val="-2"/>
          <w:sz w:val="20"/>
        </w:rPr>
        <w:t>provided.</w:t>
      </w:r>
    </w:p>
    <w:p>
      <w:pPr>
        <w:pStyle w:val="ListParagraph"/>
        <w:spacing w:after="0" w:line="240" w:lineRule="auto"/>
        <w:jc w:val="left"/>
        <w:rPr>
          <w:sz w:val="20"/>
        </w:rPr>
        <w:sectPr>
          <w:pgSz w:w="12240" w:h="15840"/>
          <w:pgMar w:top="1420" w:bottom="280" w:left="1080" w:right="1440"/>
        </w:sectPr>
      </w:pPr>
    </w:p>
    <w:p>
      <w:pPr>
        <w:pStyle w:val="ListParagraph"/>
        <w:numPr>
          <w:ilvl w:val="0"/>
          <w:numId w:val="10"/>
        </w:numPr>
        <w:tabs>
          <w:tab w:pos="658" w:val="left" w:leader="none"/>
        </w:tabs>
        <w:spacing w:line="240" w:lineRule="auto" w:before="69" w:after="0"/>
        <w:ind w:left="658" w:right="0" w:hanging="358"/>
        <w:jc w:val="left"/>
        <w:rPr>
          <w:sz w:val="20"/>
        </w:rPr>
      </w:pPr>
      <w:r>
        <w:rPr>
          <w:sz w:val="20"/>
        </w:rPr>
        <w:t>The</w:t>
      </w:r>
      <w:r>
        <w:rPr>
          <w:spacing w:val="-9"/>
          <w:sz w:val="20"/>
        </w:rPr>
        <w:t> </w:t>
      </w:r>
      <w:r>
        <w:rPr>
          <w:sz w:val="20"/>
        </w:rPr>
        <w:t>billing</w:t>
      </w:r>
      <w:r>
        <w:rPr>
          <w:spacing w:val="-8"/>
          <w:sz w:val="20"/>
        </w:rPr>
        <w:t> </w:t>
      </w:r>
      <w:r>
        <w:rPr>
          <w:sz w:val="20"/>
        </w:rPr>
        <w:t>rate</w:t>
      </w:r>
      <w:r>
        <w:rPr>
          <w:spacing w:val="-7"/>
          <w:sz w:val="20"/>
        </w:rPr>
        <w:t> </w:t>
      </w:r>
      <w:r>
        <w:rPr>
          <w:sz w:val="20"/>
        </w:rPr>
        <w:t>computation</w:t>
      </w:r>
      <w:r>
        <w:rPr>
          <w:spacing w:val="-8"/>
          <w:sz w:val="20"/>
        </w:rPr>
        <w:t> </w:t>
      </w:r>
      <w:r>
        <w:rPr>
          <w:sz w:val="20"/>
        </w:rPr>
        <w:t>should</w:t>
      </w:r>
      <w:r>
        <w:rPr>
          <w:spacing w:val="-5"/>
          <w:sz w:val="20"/>
        </w:rPr>
        <w:t> </w:t>
      </w:r>
      <w:r>
        <w:rPr>
          <w:sz w:val="20"/>
        </w:rPr>
        <w:t>be</w:t>
      </w:r>
      <w:r>
        <w:rPr>
          <w:spacing w:val="-9"/>
          <w:sz w:val="20"/>
        </w:rPr>
        <w:t> </w:t>
      </w:r>
      <w:r>
        <w:rPr>
          <w:spacing w:val="-2"/>
          <w:sz w:val="20"/>
        </w:rPr>
        <w:t>documented.</w:t>
      </w:r>
    </w:p>
    <w:p>
      <w:pPr>
        <w:pStyle w:val="ListParagraph"/>
        <w:numPr>
          <w:ilvl w:val="0"/>
          <w:numId w:val="10"/>
        </w:numPr>
        <w:tabs>
          <w:tab w:pos="658" w:val="left" w:leader="none"/>
          <w:tab w:pos="660" w:val="left" w:leader="none"/>
        </w:tabs>
        <w:spacing w:line="312" w:lineRule="auto" w:before="70" w:after="0"/>
        <w:ind w:left="660" w:right="226" w:hanging="360"/>
        <w:jc w:val="left"/>
        <w:rPr>
          <w:sz w:val="20"/>
        </w:rPr>
      </w:pPr>
      <w:r>
        <w:rPr>
          <w:sz w:val="20"/>
        </w:rPr>
        <w:t>All</w:t>
      </w:r>
      <w:r>
        <w:rPr>
          <w:spacing w:val="-4"/>
          <w:sz w:val="20"/>
        </w:rPr>
        <w:t> </w:t>
      </w:r>
      <w:r>
        <w:rPr>
          <w:sz w:val="20"/>
        </w:rPr>
        <w:t>users</w:t>
      </w:r>
      <w:r>
        <w:rPr>
          <w:spacing w:val="-1"/>
          <w:sz w:val="20"/>
        </w:rPr>
        <w:t> </w:t>
      </w:r>
      <w:r>
        <w:rPr>
          <w:sz w:val="20"/>
        </w:rPr>
        <w:t>should</w:t>
      </w:r>
      <w:r>
        <w:rPr>
          <w:spacing w:val="-1"/>
          <w:sz w:val="20"/>
        </w:rPr>
        <w:t> </w:t>
      </w:r>
      <w:r>
        <w:rPr>
          <w:sz w:val="20"/>
        </w:rPr>
        <w:t>be</w:t>
      </w:r>
      <w:r>
        <w:rPr>
          <w:spacing w:val="-4"/>
          <w:sz w:val="20"/>
        </w:rPr>
        <w:t> </w:t>
      </w:r>
      <w:r>
        <w:rPr>
          <w:sz w:val="20"/>
        </w:rPr>
        <w:t>charged</w:t>
      </w:r>
      <w:r>
        <w:rPr>
          <w:spacing w:val="-3"/>
          <w:sz w:val="20"/>
        </w:rPr>
        <w:t> </w:t>
      </w:r>
      <w:r>
        <w:rPr>
          <w:sz w:val="20"/>
        </w:rPr>
        <w:t>for</w:t>
      </w:r>
      <w:r>
        <w:rPr>
          <w:spacing w:val="-3"/>
          <w:sz w:val="20"/>
        </w:rPr>
        <w:t> </w:t>
      </w:r>
      <w:r>
        <w:rPr>
          <w:sz w:val="20"/>
        </w:rPr>
        <w:t>the</w:t>
      </w:r>
      <w:r>
        <w:rPr>
          <w:spacing w:val="-4"/>
          <w:sz w:val="20"/>
        </w:rPr>
        <w:t> </w:t>
      </w:r>
      <w:r>
        <w:rPr>
          <w:sz w:val="20"/>
        </w:rPr>
        <w:t>services</w:t>
      </w:r>
      <w:r>
        <w:rPr>
          <w:spacing w:val="-2"/>
          <w:sz w:val="20"/>
        </w:rPr>
        <w:t> </w:t>
      </w:r>
      <w:r>
        <w:rPr>
          <w:sz w:val="20"/>
        </w:rPr>
        <w:t>they</w:t>
      </w:r>
      <w:r>
        <w:rPr>
          <w:spacing w:val="-6"/>
          <w:sz w:val="20"/>
        </w:rPr>
        <w:t> </w:t>
      </w:r>
      <w:r>
        <w:rPr>
          <w:sz w:val="20"/>
        </w:rPr>
        <w:t>receive</w:t>
      </w:r>
      <w:r>
        <w:rPr>
          <w:spacing w:val="-1"/>
          <w:sz w:val="20"/>
        </w:rPr>
        <w:t> </w:t>
      </w:r>
      <w:r>
        <w:rPr>
          <w:sz w:val="20"/>
        </w:rPr>
        <w:t>and</w:t>
      </w:r>
      <w:r>
        <w:rPr>
          <w:spacing w:val="-1"/>
          <w:sz w:val="20"/>
        </w:rPr>
        <w:t> </w:t>
      </w:r>
      <w:r>
        <w:rPr>
          <w:sz w:val="20"/>
        </w:rPr>
        <w:t>all</w:t>
      </w:r>
      <w:r>
        <w:rPr>
          <w:spacing w:val="-4"/>
          <w:sz w:val="20"/>
        </w:rPr>
        <w:t> </w:t>
      </w:r>
      <w:r>
        <w:rPr>
          <w:sz w:val="20"/>
        </w:rPr>
        <w:t>internal</w:t>
      </w:r>
      <w:r>
        <w:rPr>
          <w:spacing w:val="-2"/>
          <w:sz w:val="20"/>
        </w:rPr>
        <w:t> </w:t>
      </w:r>
      <w:r>
        <w:rPr>
          <w:sz w:val="20"/>
        </w:rPr>
        <w:t>users</w:t>
      </w:r>
      <w:r>
        <w:rPr>
          <w:spacing w:val="-1"/>
          <w:sz w:val="20"/>
        </w:rPr>
        <w:t> </w:t>
      </w:r>
      <w:r>
        <w:rPr>
          <w:sz w:val="20"/>
        </w:rPr>
        <w:t>should</w:t>
      </w:r>
      <w:r>
        <w:rPr>
          <w:spacing w:val="-3"/>
          <w:sz w:val="20"/>
        </w:rPr>
        <w:t> </w:t>
      </w:r>
      <w:r>
        <w:rPr>
          <w:sz w:val="20"/>
        </w:rPr>
        <w:t>be</w:t>
      </w:r>
      <w:r>
        <w:rPr>
          <w:spacing w:val="-1"/>
          <w:sz w:val="20"/>
        </w:rPr>
        <w:t> </w:t>
      </w:r>
      <w:r>
        <w:rPr>
          <w:sz w:val="20"/>
        </w:rPr>
        <w:t>charged</w:t>
      </w:r>
      <w:r>
        <w:rPr>
          <w:spacing w:val="-3"/>
          <w:sz w:val="20"/>
        </w:rPr>
        <w:t> </w:t>
      </w:r>
      <w:r>
        <w:rPr>
          <w:sz w:val="20"/>
        </w:rPr>
        <w:t>at the same rates. Federal grants and contracts cannot be charged a higher rate for goods and/or services than any</w:t>
      </w:r>
      <w:r>
        <w:rPr>
          <w:spacing w:val="-2"/>
          <w:sz w:val="20"/>
        </w:rPr>
        <w:t> </w:t>
      </w:r>
      <w:r>
        <w:rPr>
          <w:sz w:val="20"/>
        </w:rPr>
        <w:t>other internal or external users. No discounts or free service may be given to any user unless the value of such services is imputed in the rate calculation (see section VIII variable billing rates). External users may be charged a higher rate than internal users.</w:t>
      </w:r>
    </w:p>
    <w:p>
      <w:pPr>
        <w:pStyle w:val="ListParagraph"/>
        <w:numPr>
          <w:ilvl w:val="0"/>
          <w:numId w:val="10"/>
        </w:numPr>
        <w:tabs>
          <w:tab w:pos="658" w:val="left" w:leader="none"/>
          <w:tab w:pos="660" w:val="left" w:leader="none"/>
        </w:tabs>
        <w:spacing w:line="312" w:lineRule="auto" w:before="5" w:after="0"/>
        <w:ind w:left="660" w:right="311" w:hanging="360"/>
        <w:jc w:val="left"/>
        <w:rPr>
          <w:sz w:val="20"/>
        </w:rPr>
      </w:pPr>
      <w:r>
        <w:rPr>
          <w:sz w:val="20"/>
        </w:rPr>
        <w:t>Records</w:t>
      </w:r>
      <w:r>
        <w:rPr>
          <w:spacing w:val="-2"/>
          <w:sz w:val="20"/>
        </w:rPr>
        <w:t> </w:t>
      </w:r>
      <w:r>
        <w:rPr>
          <w:sz w:val="20"/>
        </w:rPr>
        <w:t>must</w:t>
      </w:r>
      <w:r>
        <w:rPr>
          <w:spacing w:val="-4"/>
          <w:sz w:val="20"/>
        </w:rPr>
        <w:t> </w:t>
      </w:r>
      <w:r>
        <w:rPr>
          <w:sz w:val="20"/>
        </w:rPr>
        <w:t>be</w:t>
      </w:r>
      <w:r>
        <w:rPr>
          <w:spacing w:val="-4"/>
          <w:sz w:val="20"/>
        </w:rPr>
        <w:t> </w:t>
      </w:r>
      <w:r>
        <w:rPr>
          <w:sz w:val="20"/>
        </w:rPr>
        <w:t>maintained</w:t>
      </w:r>
      <w:r>
        <w:rPr>
          <w:spacing w:val="-4"/>
          <w:sz w:val="20"/>
        </w:rPr>
        <w:t> </w:t>
      </w:r>
      <w:r>
        <w:rPr>
          <w:sz w:val="20"/>
        </w:rPr>
        <w:t>to</w:t>
      </w:r>
      <w:r>
        <w:rPr>
          <w:spacing w:val="-2"/>
          <w:sz w:val="20"/>
        </w:rPr>
        <w:t> </w:t>
      </w:r>
      <w:r>
        <w:rPr>
          <w:sz w:val="20"/>
        </w:rPr>
        <w:t>document</w:t>
      </w:r>
      <w:r>
        <w:rPr>
          <w:spacing w:val="-4"/>
          <w:sz w:val="20"/>
        </w:rPr>
        <w:t> </w:t>
      </w:r>
      <w:r>
        <w:rPr>
          <w:sz w:val="20"/>
        </w:rPr>
        <w:t>the</w:t>
      </w:r>
      <w:r>
        <w:rPr>
          <w:spacing w:val="-2"/>
          <w:sz w:val="20"/>
        </w:rPr>
        <w:t> </w:t>
      </w:r>
      <w:r>
        <w:rPr>
          <w:sz w:val="20"/>
        </w:rPr>
        <w:t>actual</w:t>
      </w:r>
      <w:r>
        <w:rPr>
          <w:spacing w:val="-5"/>
          <w:sz w:val="20"/>
        </w:rPr>
        <w:t> </w:t>
      </w:r>
      <w:r>
        <w:rPr>
          <w:sz w:val="20"/>
        </w:rPr>
        <w:t>direct</w:t>
      </w:r>
      <w:r>
        <w:rPr>
          <w:spacing w:val="-4"/>
          <w:sz w:val="20"/>
        </w:rPr>
        <w:t> </w:t>
      </w:r>
      <w:r>
        <w:rPr>
          <w:sz w:val="20"/>
        </w:rPr>
        <w:t>operating</w:t>
      </w:r>
      <w:r>
        <w:rPr>
          <w:spacing w:val="-4"/>
          <w:sz w:val="20"/>
        </w:rPr>
        <w:t> </w:t>
      </w:r>
      <w:r>
        <w:rPr>
          <w:sz w:val="20"/>
        </w:rPr>
        <w:t>costs</w:t>
      </w:r>
      <w:r>
        <w:rPr>
          <w:spacing w:val="-3"/>
          <w:sz w:val="20"/>
        </w:rPr>
        <w:t> </w:t>
      </w:r>
      <w:r>
        <w:rPr>
          <w:sz w:val="20"/>
        </w:rPr>
        <w:t>of</w:t>
      </w:r>
      <w:r>
        <w:rPr>
          <w:spacing w:val="-2"/>
          <w:sz w:val="20"/>
        </w:rPr>
        <w:t> </w:t>
      </w:r>
      <w:r>
        <w:rPr>
          <w:sz w:val="20"/>
        </w:rPr>
        <w:t>providing</w:t>
      </w:r>
      <w:r>
        <w:rPr>
          <w:spacing w:val="-5"/>
          <w:sz w:val="20"/>
        </w:rPr>
        <w:t> </w:t>
      </w:r>
      <w:r>
        <w:rPr>
          <w:sz w:val="20"/>
        </w:rPr>
        <w:t>the</w:t>
      </w:r>
      <w:r>
        <w:rPr>
          <w:spacing w:val="-5"/>
          <w:sz w:val="20"/>
        </w:rPr>
        <w:t> </w:t>
      </w:r>
      <w:r>
        <w:rPr>
          <w:sz w:val="20"/>
        </w:rPr>
        <w:t>service, revenues, units of service provided, billings, collections, and the annual surplus or deficit.</w:t>
      </w:r>
    </w:p>
    <w:p>
      <w:pPr>
        <w:pStyle w:val="ListParagraph"/>
        <w:numPr>
          <w:ilvl w:val="0"/>
          <w:numId w:val="10"/>
        </w:numPr>
        <w:tabs>
          <w:tab w:pos="658" w:val="left" w:leader="none"/>
          <w:tab w:pos="660" w:val="left" w:leader="none"/>
        </w:tabs>
        <w:spacing w:line="312" w:lineRule="auto" w:before="2" w:after="0"/>
        <w:ind w:left="660" w:right="175" w:hanging="360"/>
        <w:jc w:val="left"/>
        <w:rPr>
          <w:sz w:val="20"/>
        </w:rPr>
      </w:pPr>
      <w:r>
        <w:rPr>
          <w:sz w:val="20"/>
        </w:rPr>
        <w:t>The</w:t>
      </w:r>
      <w:r>
        <w:rPr>
          <w:spacing w:val="-4"/>
          <w:sz w:val="20"/>
        </w:rPr>
        <w:t> </w:t>
      </w:r>
      <w:r>
        <w:rPr>
          <w:sz w:val="20"/>
        </w:rPr>
        <w:t>account</w:t>
      </w:r>
      <w:r>
        <w:rPr>
          <w:spacing w:val="-3"/>
          <w:sz w:val="20"/>
        </w:rPr>
        <w:t> </w:t>
      </w:r>
      <w:r>
        <w:rPr>
          <w:sz w:val="20"/>
        </w:rPr>
        <w:t>status and</w:t>
      </w:r>
      <w:r>
        <w:rPr>
          <w:spacing w:val="-1"/>
          <w:sz w:val="20"/>
        </w:rPr>
        <w:t> </w:t>
      </w:r>
      <w:r>
        <w:rPr>
          <w:sz w:val="20"/>
        </w:rPr>
        <w:t>billing</w:t>
      </w:r>
      <w:r>
        <w:rPr>
          <w:spacing w:val="-4"/>
          <w:sz w:val="20"/>
        </w:rPr>
        <w:t> </w:t>
      </w:r>
      <w:r>
        <w:rPr>
          <w:sz w:val="20"/>
        </w:rPr>
        <w:t>rates</w:t>
      </w:r>
      <w:r>
        <w:rPr>
          <w:spacing w:val="-2"/>
          <w:sz w:val="20"/>
        </w:rPr>
        <w:t> </w:t>
      </w:r>
      <w:r>
        <w:rPr>
          <w:sz w:val="20"/>
        </w:rPr>
        <w:t>should</w:t>
      </w:r>
      <w:r>
        <w:rPr>
          <w:spacing w:val="-3"/>
          <w:sz w:val="20"/>
        </w:rPr>
        <w:t> </w:t>
      </w:r>
      <w:r>
        <w:rPr>
          <w:sz w:val="20"/>
        </w:rPr>
        <w:t>be</w:t>
      </w:r>
      <w:r>
        <w:rPr>
          <w:spacing w:val="-3"/>
          <w:sz w:val="20"/>
        </w:rPr>
        <w:t> </w:t>
      </w:r>
      <w:r>
        <w:rPr>
          <w:sz w:val="20"/>
        </w:rPr>
        <w:t>reviewed</w:t>
      </w:r>
      <w:r>
        <w:rPr>
          <w:spacing w:val="-3"/>
          <w:sz w:val="20"/>
        </w:rPr>
        <w:t> </w:t>
      </w:r>
      <w:r>
        <w:rPr>
          <w:sz w:val="20"/>
        </w:rPr>
        <w:t>no</w:t>
      </w:r>
      <w:r>
        <w:rPr>
          <w:spacing w:val="-1"/>
          <w:sz w:val="20"/>
        </w:rPr>
        <w:t> </w:t>
      </w:r>
      <w:r>
        <w:rPr>
          <w:sz w:val="20"/>
        </w:rPr>
        <w:t>less</w:t>
      </w:r>
      <w:r>
        <w:rPr>
          <w:spacing w:val="-2"/>
          <w:sz w:val="20"/>
        </w:rPr>
        <w:t> </w:t>
      </w:r>
      <w:r>
        <w:rPr>
          <w:sz w:val="20"/>
        </w:rPr>
        <w:t>than</w:t>
      </w:r>
      <w:r>
        <w:rPr>
          <w:spacing w:val="-4"/>
          <w:sz w:val="20"/>
        </w:rPr>
        <w:t> </w:t>
      </w:r>
      <w:r>
        <w:rPr>
          <w:sz w:val="20"/>
        </w:rPr>
        <w:t>bi-annually</w:t>
      </w:r>
      <w:r>
        <w:rPr>
          <w:spacing w:val="-4"/>
          <w:sz w:val="20"/>
        </w:rPr>
        <w:t> </w:t>
      </w:r>
      <w:r>
        <w:rPr>
          <w:sz w:val="20"/>
        </w:rPr>
        <w:t>and</w:t>
      </w:r>
      <w:r>
        <w:rPr>
          <w:spacing w:val="-4"/>
          <w:sz w:val="20"/>
        </w:rPr>
        <w:t> </w:t>
      </w:r>
      <w:r>
        <w:rPr>
          <w:sz w:val="20"/>
        </w:rPr>
        <w:t>adjusted</w:t>
      </w:r>
      <w:r>
        <w:rPr>
          <w:spacing w:val="-2"/>
          <w:sz w:val="20"/>
        </w:rPr>
        <w:t> </w:t>
      </w:r>
      <w:r>
        <w:rPr>
          <w:sz w:val="20"/>
        </w:rPr>
        <w:t>where necessary. A complete rate review and re-computation shall be conducted no less than bi-annually.</w:t>
      </w:r>
    </w:p>
    <w:p>
      <w:pPr>
        <w:pStyle w:val="ListParagraph"/>
        <w:numPr>
          <w:ilvl w:val="0"/>
          <w:numId w:val="10"/>
        </w:numPr>
        <w:tabs>
          <w:tab w:pos="658" w:val="left" w:leader="none"/>
          <w:tab w:pos="660" w:val="left" w:leader="none"/>
        </w:tabs>
        <w:spacing w:line="312" w:lineRule="auto" w:before="3" w:after="0"/>
        <w:ind w:left="660" w:right="182" w:hanging="360"/>
        <w:jc w:val="left"/>
        <w:rPr>
          <w:sz w:val="20"/>
        </w:rPr>
      </w:pPr>
      <w:r>
        <w:rPr>
          <w:sz w:val="20"/>
        </w:rPr>
        <w:t>Actual</w:t>
      </w:r>
      <w:r>
        <w:rPr>
          <w:spacing w:val="-5"/>
          <w:sz w:val="20"/>
        </w:rPr>
        <w:t> </w:t>
      </w:r>
      <w:r>
        <w:rPr>
          <w:sz w:val="20"/>
        </w:rPr>
        <w:t>costs</w:t>
      </w:r>
      <w:r>
        <w:rPr>
          <w:spacing w:val="-3"/>
          <w:sz w:val="20"/>
        </w:rPr>
        <w:t> </w:t>
      </w:r>
      <w:r>
        <w:rPr>
          <w:sz w:val="20"/>
        </w:rPr>
        <w:t>and</w:t>
      </w:r>
      <w:r>
        <w:rPr>
          <w:spacing w:val="-2"/>
          <w:sz w:val="20"/>
        </w:rPr>
        <w:t> </w:t>
      </w:r>
      <w:r>
        <w:rPr>
          <w:sz w:val="20"/>
        </w:rPr>
        <w:t>revenues</w:t>
      </w:r>
      <w:r>
        <w:rPr>
          <w:spacing w:val="-1"/>
          <w:sz w:val="20"/>
        </w:rPr>
        <w:t> </w:t>
      </w:r>
      <w:r>
        <w:rPr>
          <w:sz w:val="20"/>
        </w:rPr>
        <w:t>should</w:t>
      </w:r>
      <w:r>
        <w:rPr>
          <w:spacing w:val="-4"/>
          <w:sz w:val="20"/>
        </w:rPr>
        <w:t> </w:t>
      </w:r>
      <w:r>
        <w:rPr>
          <w:sz w:val="20"/>
        </w:rPr>
        <w:t>be</w:t>
      </w:r>
      <w:r>
        <w:rPr>
          <w:spacing w:val="-2"/>
          <w:sz w:val="20"/>
        </w:rPr>
        <w:t> </w:t>
      </w:r>
      <w:r>
        <w:rPr>
          <w:sz w:val="20"/>
        </w:rPr>
        <w:t>compared</w:t>
      </w:r>
      <w:r>
        <w:rPr>
          <w:spacing w:val="-5"/>
          <w:sz w:val="20"/>
        </w:rPr>
        <w:t> </w:t>
      </w:r>
      <w:r>
        <w:rPr>
          <w:sz w:val="20"/>
        </w:rPr>
        <w:t>at</w:t>
      </w:r>
      <w:r>
        <w:rPr>
          <w:spacing w:val="-4"/>
          <w:sz w:val="20"/>
        </w:rPr>
        <w:t> </w:t>
      </w:r>
      <w:r>
        <w:rPr>
          <w:sz w:val="20"/>
        </w:rPr>
        <w:t>the</w:t>
      </w:r>
      <w:r>
        <w:rPr>
          <w:spacing w:val="-3"/>
          <w:sz w:val="20"/>
        </w:rPr>
        <w:t> </w:t>
      </w:r>
      <w:r>
        <w:rPr>
          <w:sz w:val="20"/>
        </w:rPr>
        <w:t>end</w:t>
      </w:r>
      <w:r>
        <w:rPr>
          <w:spacing w:val="-2"/>
          <w:sz w:val="20"/>
        </w:rPr>
        <w:t> </w:t>
      </w:r>
      <w:r>
        <w:rPr>
          <w:sz w:val="20"/>
        </w:rPr>
        <w:t>of</w:t>
      </w:r>
      <w:r>
        <w:rPr>
          <w:spacing w:val="-2"/>
          <w:sz w:val="20"/>
        </w:rPr>
        <w:t> </w:t>
      </w:r>
      <w:r>
        <w:rPr>
          <w:sz w:val="20"/>
        </w:rPr>
        <w:t>the</w:t>
      </w:r>
      <w:r>
        <w:rPr>
          <w:spacing w:val="-4"/>
          <w:sz w:val="20"/>
        </w:rPr>
        <w:t> </w:t>
      </w:r>
      <w:r>
        <w:rPr>
          <w:sz w:val="20"/>
        </w:rPr>
        <w:t>period.</w:t>
      </w:r>
      <w:r>
        <w:rPr>
          <w:spacing w:val="-4"/>
          <w:sz w:val="20"/>
        </w:rPr>
        <w:t> </w:t>
      </w:r>
      <w:r>
        <w:rPr>
          <w:sz w:val="20"/>
        </w:rPr>
        <w:t>Deficits</w:t>
      </w:r>
      <w:r>
        <w:rPr>
          <w:spacing w:val="-1"/>
          <w:sz w:val="20"/>
        </w:rPr>
        <w:t> </w:t>
      </w:r>
      <w:r>
        <w:rPr>
          <w:sz w:val="20"/>
        </w:rPr>
        <w:t>or</w:t>
      </w:r>
      <w:r>
        <w:rPr>
          <w:spacing w:val="-3"/>
          <w:sz w:val="20"/>
        </w:rPr>
        <w:t> </w:t>
      </w:r>
      <w:r>
        <w:rPr>
          <w:sz w:val="20"/>
        </w:rPr>
        <w:t>surpluses</w:t>
      </w:r>
      <w:r>
        <w:rPr>
          <w:spacing w:val="-3"/>
          <w:sz w:val="20"/>
        </w:rPr>
        <w:t> </w:t>
      </w:r>
      <w:r>
        <w:rPr>
          <w:sz w:val="20"/>
        </w:rPr>
        <w:t>should be calculated as an adjustment to the billing rates of the following year.</w:t>
      </w:r>
    </w:p>
    <w:p>
      <w:pPr>
        <w:pStyle w:val="BodyText"/>
        <w:spacing w:before="43"/>
      </w:pPr>
    </w:p>
    <w:p>
      <w:pPr>
        <w:pStyle w:val="ListParagraph"/>
        <w:numPr>
          <w:ilvl w:val="1"/>
          <w:numId w:val="7"/>
        </w:numPr>
        <w:tabs>
          <w:tab w:pos="601" w:val="left" w:leader="none"/>
        </w:tabs>
        <w:spacing w:line="240" w:lineRule="auto" w:before="0" w:after="0"/>
        <w:ind w:left="601" w:right="0" w:hanging="241"/>
        <w:jc w:val="left"/>
        <w:rPr>
          <w:i/>
          <w:sz w:val="20"/>
        </w:rPr>
      </w:pPr>
      <w:r>
        <w:rPr>
          <w:i/>
          <w:sz w:val="20"/>
        </w:rPr>
        <w:t>Service</w:t>
      </w:r>
      <w:r>
        <w:rPr>
          <w:i/>
          <w:spacing w:val="-7"/>
          <w:sz w:val="20"/>
        </w:rPr>
        <w:t> </w:t>
      </w:r>
      <w:r>
        <w:rPr>
          <w:i/>
          <w:sz w:val="20"/>
        </w:rPr>
        <w:t>Centers</w:t>
      </w:r>
      <w:r>
        <w:rPr>
          <w:i/>
          <w:spacing w:val="-4"/>
          <w:sz w:val="20"/>
        </w:rPr>
        <w:t> </w:t>
      </w:r>
      <w:r>
        <w:rPr>
          <w:i/>
          <w:sz w:val="20"/>
        </w:rPr>
        <w:t>-</w:t>
      </w:r>
      <w:r>
        <w:rPr>
          <w:i/>
          <w:spacing w:val="-6"/>
          <w:sz w:val="20"/>
        </w:rPr>
        <w:t> </w:t>
      </w:r>
      <w:r>
        <w:rPr>
          <w:i/>
          <w:sz w:val="20"/>
        </w:rPr>
        <w:t>Service</w:t>
      </w:r>
      <w:r>
        <w:rPr>
          <w:i/>
          <w:spacing w:val="-6"/>
          <w:sz w:val="20"/>
        </w:rPr>
        <w:t> </w:t>
      </w:r>
      <w:r>
        <w:rPr>
          <w:i/>
          <w:sz w:val="20"/>
        </w:rPr>
        <w:t>Facilities</w:t>
      </w:r>
      <w:r>
        <w:rPr>
          <w:i/>
          <w:spacing w:val="-6"/>
          <w:sz w:val="20"/>
        </w:rPr>
        <w:t> </w:t>
      </w:r>
      <w:r>
        <w:rPr>
          <w:i/>
          <w:sz w:val="20"/>
        </w:rPr>
        <w:t>and</w:t>
      </w:r>
      <w:r>
        <w:rPr>
          <w:i/>
          <w:spacing w:val="-5"/>
          <w:sz w:val="20"/>
        </w:rPr>
        <w:t> </w:t>
      </w:r>
      <w:r>
        <w:rPr>
          <w:i/>
          <w:sz w:val="20"/>
        </w:rPr>
        <w:t>Specialized</w:t>
      </w:r>
      <w:r>
        <w:rPr>
          <w:i/>
          <w:spacing w:val="-4"/>
          <w:sz w:val="20"/>
        </w:rPr>
        <w:t> </w:t>
      </w:r>
      <w:r>
        <w:rPr>
          <w:i/>
          <w:sz w:val="20"/>
        </w:rPr>
        <w:t>Service</w:t>
      </w:r>
      <w:r>
        <w:rPr>
          <w:i/>
          <w:spacing w:val="-7"/>
          <w:sz w:val="20"/>
        </w:rPr>
        <w:t> </w:t>
      </w:r>
      <w:r>
        <w:rPr>
          <w:i/>
          <w:spacing w:val="-2"/>
          <w:sz w:val="20"/>
        </w:rPr>
        <w:t>Facilities</w:t>
      </w:r>
    </w:p>
    <w:p>
      <w:pPr>
        <w:pStyle w:val="BodyText"/>
        <w:spacing w:before="143"/>
        <w:rPr>
          <w:i/>
        </w:rPr>
      </w:pPr>
    </w:p>
    <w:p>
      <w:pPr>
        <w:pStyle w:val="ListParagraph"/>
        <w:numPr>
          <w:ilvl w:val="0"/>
          <w:numId w:val="11"/>
        </w:numPr>
        <w:tabs>
          <w:tab w:pos="658" w:val="left" w:leader="none"/>
          <w:tab w:pos="660" w:val="left" w:leader="none"/>
        </w:tabs>
        <w:spacing w:line="312" w:lineRule="auto" w:before="0" w:after="0"/>
        <w:ind w:left="660" w:right="108" w:hanging="360"/>
        <w:jc w:val="left"/>
        <w:rPr>
          <w:sz w:val="20"/>
        </w:rPr>
      </w:pPr>
      <w:r>
        <w:rPr>
          <w:sz w:val="20"/>
        </w:rPr>
        <w:t>Billing rates should be designed to recover the direct operating costs of providing the services and internal service center overhead, on an annual basis. All direct costs of service center operations, actually</w:t>
      </w:r>
      <w:r>
        <w:rPr>
          <w:spacing w:val="-6"/>
          <w:sz w:val="20"/>
        </w:rPr>
        <w:t> </w:t>
      </w:r>
      <w:r>
        <w:rPr>
          <w:sz w:val="20"/>
        </w:rPr>
        <w:t>incurred</w:t>
      </w:r>
      <w:r>
        <w:rPr>
          <w:spacing w:val="-4"/>
          <w:sz w:val="20"/>
        </w:rPr>
        <w:t> </w:t>
      </w:r>
      <w:r>
        <w:rPr>
          <w:sz w:val="20"/>
        </w:rPr>
        <w:t>and</w:t>
      </w:r>
      <w:r>
        <w:rPr>
          <w:spacing w:val="-2"/>
          <w:sz w:val="20"/>
        </w:rPr>
        <w:t> </w:t>
      </w:r>
      <w:r>
        <w:rPr>
          <w:sz w:val="20"/>
        </w:rPr>
        <w:t>documented,</w:t>
      </w:r>
      <w:r>
        <w:rPr>
          <w:spacing w:val="-3"/>
          <w:sz w:val="20"/>
        </w:rPr>
        <w:t> </w:t>
      </w:r>
      <w:r>
        <w:rPr>
          <w:sz w:val="20"/>
        </w:rPr>
        <w:t>must</w:t>
      </w:r>
      <w:r>
        <w:rPr>
          <w:spacing w:val="-3"/>
          <w:sz w:val="20"/>
        </w:rPr>
        <w:t> </w:t>
      </w:r>
      <w:r>
        <w:rPr>
          <w:sz w:val="20"/>
        </w:rPr>
        <w:t>be</w:t>
      </w:r>
      <w:r>
        <w:rPr>
          <w:spacing w:val="-3"/>
          <w:sz w:val="20"/>
        </w:rPr>
        <w:t> </w:t>
      </w:r>
      <w:r>
        <w:rPr>
          <w:sz w:val="20"/>
        </w:rPr>
        <w:t>charged</w:t>
      </w:r>
      <w:r>
        <w:rPr>
          <w:spacing w:val="-3"/>
          <w:sz w:val="20"/>
        </w:rPr>
        <w:t> </w:t>
      </w:r>
      <w:r>
        <w:rPr>
          <w:sz w:val="20"/>
        </w:rPr>
        <w:t>to</w:t>
      </w:r>
      <w:r>
        <w:rPr>
          <w:spacing w:val="-3"/>
          <w:sz w:val="20"/>
        </w:rPr>
        <w:t> </w:t>
      </w:r>
      <w:r>
        <w:rPr>
          <w:sz w:val="20"/>
        </w:rPr>
        <w:t>the</w:t>
      </w:r>
      <w:r>
        <w:rPr>
          <w:spacing w:val="-1"/>
          <w:sz w:val="20"/>
        </w:rPr>
        <w:t> </w:t>
      </w:r>
      <w:r>
        <w:rPr>
          <w:sz w:val="20"/>
        </w:rPr>
        <w:t>service</w:t>
      </w:r>
      <w:r>
        <w:rPr>
          <w:spacing w:val="-1"/>
          <w:sz w:val="20"/>
        </w:rPr>
        <w:t> </w:t>
      </w:r>
      <w:r>
        <w:rPr>
          <w:sz w:val="20"/>
        </w:rPr>
        <w:t>center</w:t>
      </w:r>
      <w:r>
        <w:rPr>
          <w:spacing w:val="-3"/>
          <w:sz w:val="20"/>
        </w:rPr>
        <w:t> </w:t>
      </w:r>
      <w:r>
        <w:rPr>
          <w:sz w:val="20"/>
        </w:rPr>
        <w:t>account</w:t>
      </w:r>
      <w:r>
        <w:rPr>
          <w:spacing w:val="-3"/>
          <w:sz w:val="20"/>
        </w:rPr>
        <w:t> </w:t>
      </w:r>
      <w:r>
        <w:rPr>
          <w:sz w:val="20"/>
        </w:rPr>
        <w:t>and</w:t>
      </w:r>
      <w:r>
        <w:rPr>
          <w:spacing w:val="-1"/>
          <w:sz w:val="20"/>
        </w:rPr>
        <w:t> </w:t>
      </w:r>
      <w:r>
        <w:rPr>
          <w:sz w:val="20"/>
        </w:rPr>
        <w:t>included</w:t>
      </w:r>
      <w:r>
        <w:rPr>
          <w:spacing w:val="-2"/>
          <w:sz w:val="20"/>
        </w:rPr>
        <w:t> </w:t>
      </w:r>
      <w:r>
        <w:rPr>
          <w:sz w:val="20"/>
        </w:rPr>
        <w:t>in</w:t>
      </w:r>
      <w:r>
        <w:rPr>
          <w:spacing w:val="-3"/>
          <w:sz w:val="20"/>
        </w:rPr>
        <w:t> </w:t>
      </w:r>
      <w:r>
        <w:rPr>
          <w:sz w:val="20"/>
        </w:rPr>
        <w:t>the billing</w:t>
      </w:r>
      <w:r>
        <w:rPr>
          <w:spacing w:val="-5"/>
          <w:sz w:val="20"/>
        </w:rPr>
        <w:t> </w:t>
      </w:r>
      <w:r>
        <w:rPr>
          <w:sz w:val="20"/>
        </w:rPr>
        <w:t>rates.</w:t>
      </w:r>
      <w:r>
        <w:rPr>
          <w:spacing w:val="-4"/>
          <w:sz w:val="20"/>
        </w:rPr>
        <w:t> </w:t>
      </w:r>
      <w:r>
        <w:rPr>
          <w:sz w:val="20"/>
        </w:rPr>
        <w:t>No</w:t>
      </w:r>
      <w:r>
        <w:rPr>
          <w:spacing w:val="-2"/>
          <w:sz w:val="20"/>
        </w:rPr>
        <w:t> </w:t>
      </w:r>
      <w:r>
        <w:rPr>
          <w:sz w:val="20"/>
        </w:rPr>
        <w:t>costs</w:t>
      </w:r>
      <w:r>
        <w:rPr>
          <w:spacing w:val="-3"/>
          <w:sz w:val="20"/>
        </w:rPr>
        <w:t> </w:t>
      </w:r>
      <w:r>
        <w:rPr>
          <w:sz w:val="20"/>
        </w:rPr>
        <w:t>other</w:t>
      </w:r>
      <w:r>
        <w:rPr>
          <w:spacing w:val="-2"/>
          <w:sz w:val="20"/>
        </w:rPr>
        <w:t> </w:t>
      </w:r>
      <w:r>
        <w:rPr>
          <w:sz w:val="20"/>
        </w:rPr>
        <w:t>than</w:t>
      </w:r>
      <w:r>
        <w:rPr>
          <w:spacing w:val="-2"/>
          <w:sz w:val="20"/>
        </w:rPr>
        <w:t> </w:t>
      </w:r>
      <w:r>
        <w:rPr>
          <w:sz w:val="20"/>
        </w:rPr>
        <w:t>the</w:t>
      </w:r>
      <w:r>
        <w:rPr>
          <w:spacing w:val="-2"/>
          <w:sz w:val="20"/>
        </w:rPr>
        <w:t> </w:t>
      </w:r>
      <w:r>
        <w:rPr>
          <w:sz w:val="20"/>
        </w:rPr>
        <w:t>costs</w:t>
      </w:r>
      <w:r>
        <w:rPr>
          <w:spacing w:val="-3"/>
          <w:sz w:val="20"/>
        </w:rPr>
        <w:t> </w:t>
      </w:r>
      <w:r>
        <w:rPr>
          <w:sz w:val="20"/>
        </w:rPr>
        <w:t>incurred</w:t>
      </w:r>
      <w:r>
        <w:rPr>
          <w:spacing w:val="-3"/>
          <w:sz w:val="20"/>
        </w:rPr>
        <w:t> </w:t>
      </w:r>
      <w:r>
        <w:rPr>
          <w:sz w:val="20"/>
        </w:rPr>
        <w:t>in</w:t>
      </w:r>
      <w:r>
        <w:rPr>
          <w:spacing w:val="-2"/>
          <w:sz w:val="20"/>
        </w:rPr>
        <w:t> </w:t>
      </w:r>
      <w:r>
        <w:rPr>
          <w:sz w:val="20"/>
        </w:rPr>
        <w:t>providing</w:t>
      </w:r>
      <w:r>
        <w:rPr>
          <w:spacing w:val="-3"/>
          <w:sz w:val="20"/>
        </w:rPr>
        <w:t> </w:t>
      </w:r>
      <w:r>
        <w:rPr>
          <w:sz w:val="20"/>
        </w:rPr>
        <w:t>the</w:t>
      </w:r>
      <w:r>
        <w:rPr>
          <w:spacing w:val="-5"/>
          <w:sz w:val="20"/>
        </w:rPr>
        <w:t> </w:t>
      </w:r>
      <w:r>
        <w:rPr>
          <w:sz w:val="20"/>
        </w:rPr>
        <w:t>services</w:t>
      </w:r>
      <w:r>
        <w:rPr>
          <w:spacing w:val="-3"/>
          <w:sz w:val="20"/>
        </w:rPr>
        <w:t> </w:t>
      </w:r>
      <w:r>
        <w:rPr>
          <w:sz w:val="20"/>
        </w:rPr>
        <w:t>should</w:t>
      </w:r>
      <w:r>
        <w:rPr>
          <w:spacing w:val="-4"/>
          <w:sz w:val="20"/>
        </w:rPr>
        <w:t> </w:t>
      </w:r>
      <w:r>
        <w:rPr>
          <w:sz w:val="20"/>
        </w:rPr>
        <w:t>be</w:t>
      </w:r>
      <w:r>
        <w:rPr>
          <w:spacing w:val="-4"/>
          <w:sz w:val="20"/>
        </w:rPr>
        <w:t> </w:t>
      </w:r>
      <w:r>
        <w:rPr>
          <w:sz w:val="20"/>
        </w:rPr>
        <w:t>included</w:t>
      </w:r>
      <w:r>
        <w:rPr>
          <w:spacing w:val="-2"/>
          <w:sz w:val="20"/>
        </w:rPr>
        <w:t> </w:t>
      </w:r>
      <w:r>
        <w:rPr>
          <w:sz w:val="20"/>
        </w:rPr>
        <w:t>in</w:t>
      </w:r>
      <w:r>
        <w:rPr>
          <w:spacing w:val="-2"/>
          <w:sz w:val="20"/>
        </w:rPr>
        <w:t> </w:t>
      </w:r>
      <w:r>
        <w:rPr>
          <w:sz w:val="20"/>
        </w:rPr>
        <w:t>the billing rates. The costs should exclude unallowable costs and be net of applicable credits.</w:t>
      </w:r>
    </w:p>
    <w:p>
      <w:pPr>
        <w:pStyle w:val="ListParagraph"/>
        <w:numPr>
          <w:ilvl w:val="0"/>
          <w:numId w:val="11"/>
        </w:numPr>
        <w:tabs>
          <w:tab w:pos="658" w:val="left" w:leader="none"/>
          <w:tab w:pos="660" w:val="left" w:leader="none"/>
        </w:tabs>
        <w:spacing w:line="314" w:lineRule="auto" w:before="5" w:after="0"/>
        <w:ind w:left="660" w:right="147" w:hanging="360"/>
        <w:jc w:val="left"/>
        <w:rPr>
          <w:sz w:val="20"/>
        </w:rPr>
      </w:pPr>
      <w:r>
        <w:rPr>
          <w:sz w:val="20"/>
        </w:rPr>
        <w:t>Billing</w:t>
      </w:r>
      <w:r>
        <w:rPr>
          <w:spacing w:val="-2"/>
          <w:sz w:val="20"/>
        </w:rPr>
        <w:t> </w:t>
      </w:r>
      <w:r>
        <w:rPr>
          <w:sz w:val="20"/>
        </w:rPr>
        <w:t>rates</w:t>
      </w:r>
      <w:r>
        <w:rPr>
          <w:spacing w:val="-3"/>
          <w:sz w:val="20"/>
        </w:rPr>
        <w:t> </w:t>
      </w:r>
      <w:r>
        <w:rPr>
          <w:sz w:val="20"/>
        </w:rPr>
        <w:t>should</w:t>
      </w:r>
      <w:r>
        <w:rPr>
          <w:spacing w:val="-4"/>
          <w:sz w:val="20"/>
        </w:rPr>
        <w:t> </w:t>
      </w:r>
      <w:r>
        <w:rPr>
          <w:sz w:val="20"/>
        </w:rPr>
        <w:t>be</w:t>
      </w:r>
      <w:r>
        <w:rPr>
          <w:spacing w:val="-2"/>
          <w:sz w:val="20"/>
        </w:rPr>
        <w:t> </w:t>
      </w:r>
      <w:r>
        <w:rPr>
          <w:sz w:val="20"/>
        </w:rPr>
        <w:t>computed</w:t>
      </w:r>
      <w:r>
        <w:rPr>
          <w:spacing w:val="-4"/>
          <w:sz w:val="20"/>
        </w:rPr>
        <w:t> </w:t>
      </w:r>
      <w:r>
        <w:rPr>
          <w:sz w:val="20"/>
        </w:rPr>
        <w:t>bi-annually.</w:t>
      </w:r>
      <w:r>
        <w:rPr>
          <w:spacing w:val="-4"/>
          <w:sz w:val="20"/>
        </w:rPr>
        <w:t> </w:t>
      </w:r>
      <w:r>
        <w:rPr>
          <w:sz w:val="20"/>
        </w:rPr>
        <w:t>The</w:t>
      </w:r>
      <w:r>
        <w:rPr>
          <w:spacing w:val="-5"/>
          <w:sz w:val="20"/>
        </w:rPr>
        <w:t> </w:t>
      </w:r>
      <w:r>
        <w:rPr>
          <w:sz w:val="20"/>
        </w:rPr>
        <w:t>rates</w:t>
      </w:r>
      <w:r>
        <w:rPr>
          <w:spacing w:val="-3"/>
          <w:sz w:val="20"/>
        </w:rPr>
        <w:t> </w:t>
      </w:r>
      <w:r>
        <w:rPr>
          <w:sz w:val="20"/>
        </w:rPr>
        <w:t>should</w:t>
      </w:r>
      <w:r>
        <w:rPr>
          <w:spacing w:val="-2"/>
          <w:sz w:val="20"/>
        </w:rPr>
        <w:t> </w:t>
      </w:r>
      <w:r>
        <w:rPr>
          <w:sz w:val="20"/>
        </w:rPr>
        <w:t>be</w:t>
      </w:r>
      <w:r>
        <w:rPr>
          <w:spacing w:val="-3"/>
          <w:sz w:val="20"/>
        </w:rPr>
        <w:t> </w:t>
      </w:r>
      <w:r>
        <w:rPr>
          <w:sz w:val="20"/>
        </w:rPr>
        <w:t>based</w:t>
      </w:r>
      <w:r>
        <w:rPr>
          <w:spacing w:val="-2"/>
          <w:sz w:val="20"/>
        </w:rPr>
        <w:t> </w:t>
      </w:r>
      <w:r>
        <w:rPr>
          <w:sz w:val="20"/>
        </w:rPr>
        <w:t>on</w:t>
      </w:r>
      <w:r>
        <w:rPr>
          <w:spacing w:val="-3"/>
          <w:sz w:val="20"/>
        </w:rPr>
        <w:t> </w:t>
      </w:r>
      <w:r>
        <w:rPr>
          <w:sz w:val="20"/>
        </w:rPr>
        <w:t>a</w:t>
      </w:r>
      <w:r>
        <w:rPr>
          <w:spacing w:val="-4"/>
          <w:sz w:val="20"/>
        </w:rPr>
        <w:t> </w:t>
      </w:r>
      <w:r>
        <w:rPr>
          <w:sz w:val="20"/>
        </w:rPr>
        <w:t>reasonable</w:t>
      </w:r>
      <w:r>
        <w:rPr>
          <w:spacing w:val="-4"/>
          <w:sz w:val="20"/>
        </w:rPr>
        <w:t> </w:t>
      </w:r>
      <w:r>
        <w:rPr>
          <w:sz w:val="20"/>
        </w:rPr>
        <w:t>estimate</w:t>
      </w:r>
      <w:r>
        <w:rPr>
          <w:spacing w:val="-5"/>
          <w:sz w:val="20"/>
        </w:rPr>
        <w:t> </w:t>
      </w:r>
      <w:r>
        <w:rPr>
          <w:sz w:val="20"/>
        </w:rPr>
        <w:t>of the costs of providing the services for the year and the projected number of billing units for the one year period.</w:t>
      </w:r>
    </w:p>
    <w:p>
      <w:pPr>
        <w:pStyle w:val="ListParagraph"/>
        <w:numPr>
          <w:ilvl w:val="0"/>
          <w:numId w:val="11"/>
        </w:numPr>
        <w:tabs>
          <w:tab w:pos="658" w:val="left" w:leader="none"/>
        </w:tabs>
        <w:spacing w:line="227" w:lineRule="exact" w:before="0" w:after="0"/>
        <w:ind w:left="658" w:right="0" w:hanging="358"/>
        <w:jc w:val="left"/>
        <w:rPr>
          <w:sz w:val="20"/>
        </w:rPr>
      </w:pPr>
      <w:r>
        <w:rPr>
          <w:sz w:val="20"/>
        </w:rPr>
        <w:t>The</w:t>
      </w:r>
      <w:r>
        <w:rPr>
          <w:spacing w:val="-8"/>
          <w:sz w:val="20"/>
        </w:rPr>
        <w:t> </w:t>
      </w:r>
      <w:r>
        <w:rPr>
          <w:sz w:val="20"/>
        </w:rPr>
        <w:t>billing</w:t>
      </w:r>
      <w:r>
        <w:rPr>
          <w:spacing w:val="-8"/>
          <w:sz w:val="20"/>
        </w:rPr>
        <w:t> </w:t>
      </w:r>
      <w:r>
        <w:rPr>
          <w:sz w:val="20"/>
        </w:rPr>
        <w:t>unit(s)</w:t>
      </w:r>
      <w:r>
        <w:rPr>
          <w:spacing w:val="-6"/>
          <w:sz w:val="20"/>
        </w:rPr>
        <w:t> </w:t>
      </w:r>
      <w:r>
        <w:rPr>
          <w:sz w:val="20"/>
        </w:rPr>
        <w:t>should</w:t>
      </w:r>
      <w:r>
        <w:rPr>
          <w:spacing w:val="-6"/>
          <w:sz w:val="20"/>
        </w:rPr>
        <w:t> </w:t>
      </w:r>
      <w:r>
        <w:rPr>
          <w:sz w:val="20"/>
        </w:rPr>
        <w:t>logically</w:t>
      </w:r>
      <w:r>
        <w:rPr>
          <w:spacing w:val="-9"/>
          <w:sz w:val="20"/>
        </w:rPr>
        <w:t> </w:t>
      </w:r>
      <w:r>
        <w:rPr>
          <w:sz w:val="20"/>
        </w:rPr>
        <w:t>represent</w:t>
      </w:r>
      <w:r>
        <w:rPr>
          <w:spacing w:val="-7"/>
          <w:sz w:val="20"/>
        </w:rPr>
        <w:t> </w:t>
      </w:r>
      <w:r>
        <w:rPr>
          <w:sz w:val="20"/>
        </w:rPr>
        <w:t>the</w:t>
      </w:r>
      <w:r>
        <w:rPr>
          <w:spacing w:val="-7"/>
          <w:sz w:val="20"/>
        </w:rPr>
        <w:t> </w:t>
      </w:r>
      <w:r>
        <w:rPr>
          <w:sz w:val="20"/>
        </w:rPr>
        <w:t>type</w:t>
      </w:r>
      <w:r>
        <w:rPr>
          <w:spacing w:val="-7"/>
          <w:sz w:val="20"/>
        </w:rPr>
        <w:t> </w:t>
      </w:r>
      <w:r>
        <w:rPr>
          <w:sz w:val="20"/>
        </w:rPr>
        <w:t>of</w:t>
      </w:r>
      <w:r>
        <w:rPr>
          <w:spacing w:val="-5"/>
          <w:sz w:val="20"/>
        </w:rPr>
        <w:t> </w:t>
      </w:r>
      <w:r>
        <w:rPr>
          <w:sz w:val="20"/>
        </w:rPr>
        <w:t>service</w:t>
      </w:r>
      <w:r>
        <w:rPr>
          <w:spacing w:val="-6"/>
          <w:sz w:val="20"/>
        </w:rPr>
        <w:t> </w:t>
      </w:r>
      <w:r>
        <w:rPr>
          <w:spacing w:val="-2"/>
          <w:sz w:val="20"/>
        </w:rPr>
        <w:t>provided.</w:t>
      </w:r>
    </w:p>
    <w:p>
      <w:pPr>
        <w:pStyle w:val="ListParagraph"/>
        <w:numPr>
          <w:ilvl w:val="0"/>
          <w:numId w:val="11"/>
        </w:numPr>
        <w:tabs>
          <w:tab w:pos="658" w:val="left" w:leader="none"/>
        </w:tabs>
        <w:spacing w:line="240" w:lineRule="auto" w:before="70" w:after="0"/>
        <w:ind w:left="658" w:right="0" w:hanging="358"/>
        <w:jc w:val="left"/>
        <w:rPr>
          <w:sz w:val="20"/>
        </w:rPr>
      </w:pPr>
      <w:r>
        <w:rPr>
          <w:sz w:val="20"/>
        </w:rPr>
        <w:t>The</w:t>
      </w:r>
      <w:r>
        <w:rPr>
          <w:spacing w:val="-9"/>
          <w:sz w:val="20"/>
        </w:rPr>
        <w:t> </w:t>
      </w:r>
      <w:r>
        <w:rPr>
          <w:sz w:val="20"/>
        </w:rPr>
        <w:t>billing</w:t>
      </w:r>
      <w:r>
        <w:rPr>
          <w:spacing w:val="-8"/>
          <w:sz w:val="20"/>
        </w:rPr>
        <w:t> </w:t>
      </w:r>
      <w:r>
        <w:rPr>
          <w:sz w:val="20"/>
        </w:rPr>
        <w:t>rate</w:t>
      </w:r>
      <w:r>
        <w:rPr>
          <w:spacing w:val="-7"/>
          <w:sz w:val="20"/>
        </w:rPr>
        <w:t> </w:t>
      </w:r>
      <w:r>
        <w:rPr>
          <w:sz w:val="20"/>
        </w:rPr>
        <w:t>computation</w:t>
      </w:r>
      <w:r>
        <w:rPr>
          <w:spacing w:val="-8"/>
          <w:sz w:val="20"/>
        </w:rPr>
        <w:t> </w:t>
      </w:r>
      <w:r>
        <w:rPr>
          <w:sz w:val="20"/>
        </w:rPr>
        <w:t>should</w:t>
      </w:r>
      <w:r>
        <w:rPr>
          <w:spacing w:val="-5"/>
          <w:sz w:val="20"/>
        </w:rPr>
        <w:t> </w:t>
      </w:r>
      <w:r>
        <w:rPr>
          <w:sz w:val="20"/>
        </w:rPr>
        <w:t>be</w:t>
      </w:r>
      <w:r>
        <w:rPr>
          <w:spacing w:val="-9"/>
          <w:sz w:val="20"/>
        </w:rPr>
        <w:t> </w:t>
      </w:r>
      <w:r>
        <w:rPr>
          <w:spacing w:val="-2"/>
          <w:sz w:val="20"/>
        </w:rPr>
        <w:t>documented.</w:t>
      </w:r>
    </w:p>
    <w:p>
      <w:pPr>
        <w:pStyle w:val="ListParagraph"/>
        <w:numPr>
          <w:ilvl w:val="0"/>
          <w:numId w:val="11"/>
        </w:numPr>
        <w:tabs>
          <w:tab w:pos="658" w:val="left" w:leader="none"/>
          <w:tab w:pos="660" w:val="left" w:leader="none"/>
        </w:tabs>
        <w:spacing w:line="312" w:lineRule="auto" w:before="70" w:after="0"/>
        <w:ind w:left="660" w:right="230" w:hanging="360"/>
        <w:jc w:val="left"/>
        <w:rPr>
          <w:sz w:val="20"/>
        </w:rPr>
      </w:pPr>
      <w:r>
        <w:rPr>
          <w:sz w:val="20"/>
        </w:rPr>
        <w:t>All</w:t>
      </w:r>
      <w:r>
        <w:rPr>
          <w:spacing w:val="-5"/>
          <w:sz w:val="20"/>
        </w:rPr>
        <w:t> </w:t>
      </w:r>
      <w:r>
        <w:rPr>
          <w:sz w:val="20"/>
        </w:rPr>
        <w:t>users</w:t>
      </w:r>
      <w:r>
        <w:rPr>
          <w:spacing w:val="-2"/>
          <w:sz w:val="20"/>
        </w:rPr>
        <w:t> </w:t>
      </w:r>
      <w:r>
        <w:rPr>
          <w:sz w:val="20"/>
        </w:rPr>
        <w:t>should</w:t>
      </w:r>
      <w:r>
        <w:rPr>
          <w:spacing w:val="-2"/>
          <w:sz w:val="20"/>
        </w:rPr>
        <w:t> </w:t>
      </w:r>
      <w:r>
        <w:rPr>
          <w:sz w:val="20"/>
        </w:rPr>
        <w:t>be</w:t>
      </w:r>
      <w:r>
        <w:rPr>
          <w:spacing w:val="-5"/>
          <w:sz w:val="20"/>
        </w:rPr>
        <w:t> </w:t>
      </w:r>
      <w:r>
        <w:rPr>
          <w:sz w:val="20"/>
        </w:rPr>
        <w:t>charged</w:t>
      </w:r>
      <w:r>
        <w:rPr>
          <w:spacing w:val="-4"/>
          <w:sz w:val="20"/>
        </w:rPr>
        <w:t> </w:t>
      </w:r>
      <w:r>
        <w:rPr>
          <w:sz w:val="20"/>
        </w:rPr>
        <w:t>for</w:t>
      </w:r>
      <w:r>
        <w:rPr>
          <w:spacing w:val="-4"/>
          <w:sz w:val="20"/>
        </w:rPr>
        <w:t> </w:t>
      </w:r>
      <w:r>
        <w:rPr>
          <w:sz w:val="20"/>
        </w:rPr>
        <w:t>the</w:t>
      </w:r>
      <w:r>
        <w:rPr>
          <w:spacing w:val="-5"/>
          <w:sz w:val="20"/>
        </w:rPr>
        <w:t> </w:t>
      </w:r>
      <w:r>
        <w:rPr>
          <w:sz w:val="20"/>
        </w:rPr>
        <w:t>services</w:t>
      </w:r>
      <w:r>
        <w:rPr>
          <w:spacing w:val="-3"/>
          <w:sz w:val="20"/>
        </w:rPr>
        <w:t> </w:t>
      </w:r>
      <w:r>
        <w:rPr>
          <w:sz w:val="20"/>
        </w:rPr>
        <w:t>they</w:t>
      </w:r>
      <w:r>
        <w:rPr>
          <w:spacing w:val="-7"/>
          <w:sz w:val="20"/>
        </w:rPr>
        <w:t> </w:t>
      </w:r>
      <w:r>
        <w:rPr>
          <w:sz w:val="20"/>
        </w:rPr>
        <w:t>receive</w:t>
      </w:r>
      <w:r>
        <w:rPr>
          <w:spacing w:val="-2"/>
          <w:sz w:val="20"/>
        </w:rPr>
        <w:t> </w:t>
      </w:r>
      <w:r>
        <w:rPr>
          <w:sz w:val="20"/>
        </w:rPr>
        <w:t>and</w:t>
      </w:r>
      <w:r>
        <w:rPr>
          <w:spacing w:val="-2"/>
          <w:sz w:val="20"/>
        </w:rPr>
        <w:t> </w:t>
      </w:r>
      <w:r>
        <w:rPr>
          <w:sz w:val="20"/>
        </w:rPr>
        <w:t>all</w:t>
      </w:r>
      <w:r>
        <w:rPr>
          <w:spacing w:val="-5"/>
          <w:sz w:val="20"/>
        </w:rPr>
        <w:t> </w:t>
      </w:r>
      <w:r>
        <w:rPr>
          <w:sz w:val="20"/>
        </w:rPr>
        <w:t>internal</w:t>
      </w:r>
      <w:r>
        <w:rPr>
          <w:spacing w:val="-3"/>
          <w:sz w:val="20"/>
        </w:rPr>
        <w:t> </w:t>
      </w:r>
      <w:r>
        <w:rPr>
          <w:sz w:val="20"/>
        </w:rPr>
        <w:t>users</w:t>
      </w:r>
      <w:r>
        <w:rPr>
          <w:spacing w:val="-2"/>
          <w:sz w:val="20"/>
        </w:rPr>
        <w:t> </w:t>
      </w:r>
      <w:r>
        <w:rPr>
          <w:sz w:val="20"/>
        </w:rPr>
        <w:t>should</w:t>
      </w:r>
      <w:r>
        <w:rPr>
          <w:spacing w:val="-4"/>
          <w:sz w:val="20"/>
        </w:rPr>
        <w:t> </w:t>
      </w:r>
      <w:r>
        <w:rPr>
          <w:sz w:val="20"/>
        </w:rPr>
        <w:t>be</w:t>
      </w:r>
      <w:r>
        <w:rPr>
          <w:spacing w:val="-2"/>
          <w:sz w:val="20"/>
        </w:rPr>
        <w:t> </w:t>
      </w:r>
      <w:r>
        <w:rPr>
          <w:sz w:val="20"/>
        </w:rPr>
        <w:t>charged</w:t>
      </w:r>
      <w:r>
        <w:rPr>
          <w:spacing w:val="-4"/>
          <w:sz w:val="20"/>
        </w:rPr>
        <w:t> </w:t>
      </w:r>
      <w:r>
        <w:rPr>
          <w:sz w:val="20"/>
        </w:rPr>
        <w:t>at the same rates. Federal grants and contracts cannot be charged a higher rate for goods and/or services than any</w:t>
      </w:r>
      <w:r>
        <w:rPr>
          <w:spacing w:val="-2"/>
          <w:sz w:val="20"/>
        </w:rPr>
        <w:t> </w:t>
      </w:r>
      <w:r>
        <w:rPr>
          <w:sz w:val="20"/>
        </w:rPr>
        <w:t>other internal or external users. No discounts or free service may</w:t>
      </w:r>
      <w:r>
        <w:rPr>
          <w:spacing w:val="-1"/>
          <w:sz w:val="20"/>
        </w:rPr>
        <w:t> </w:t>
      </w:r>
      <w:r>
        <w:rPr>
          <w:sz w:val="20"/>
        </w:rPr>
        <w:t>be given to any user unless the value of such services is imputed in the rate calculation (see section VIII variable billing rates). External users may be charged a higher rate than internal users.</w:t>
      </w:r>
    </w:p>
    <w:p>
      <w:pPr>
        <w:pStyle w:val="ListParagraph"/>
        <w:numPr>
          <w:ilvl w:val="0"/>
          <w:numId w:val="11"/>
        </w:numPr>
        <w:tabs>
          <w:tab w:pos="658" w:val="left" w:leader="none"/>
          <w:tab w:pos="660" w:val="left" w:leader="none"/>
        </w:tabs>
        <w:spacing w:line="312" w:lineRule="auto" w:before="5" w:after="0"/>
        <w:ind w:left="660" w:right="309" w:hanging="360"/>
        <w:jc w:val="left"/>
        <w:rPr>
          <w:sz w:val="20"/>
        </w:rPr>
      </w:pPr>
      <w:r>
        <w:rPr>
          <w:sz w:val="20"/>
        </w:rPr>
        <w:t>Separate</w:t>
      </w:r>
      <w:r>
        <w:rPr>
          <w:spacing w:val="-3"/>
          <w:sz w:val="20"/>
        </w:rPr>
        <w:t> </w:t>
      </w:r>
      <w:r>
        <w:rPr>
          <w:sz w:val="20"/>
        </w:rPr>
        <w:t>accounts</w:t>
      </w:r>
      <w:r>
        <w:rPr>
          <w:spacing w:val="-4"/>
          <w:sz w:val="20"/>
        </w:rPr>
        <w:t> </w:t>
      </w:r>
      <w:r>
        <w:rPr>
          <w:sz w:val="20"/>
        </w:rPr>
        <w:t>should</w:t>
      </w:r>
      <w:r>
        <w:rPr>
          <w:spacing w:val="-3"/>
          <w:sz w:val="20"/>
        </w:rPr>
        <w:t> </w:t>
      </w:r>
      <w:r>
        <w:rPr>
          <w:sz w:val="20"/>
        </w:rPr>
        <w:t>be</w:t>
      </w:r>
      <w:r>
        <w:rPr>
          <w:spacing w:val="-6"/>
          <w:sz w:val="20"/>
        </w:rPr>
        <w:t> </w:t>
      </w:r>
      <w:r>
        <w:rPr>
          <w:sz w:val="20"/>
        </w:rPr>
        <w:t>established</w:t>
      </w:r>
      <w:r>
        <w:rPr>
          <w:spacing w:val="-3"/>
          <w:sz w:val="20"/>
        </w:rPr>
        <w:t> </w:t>
      </w:r>
      <w:r>
        <w:rPr>
          <w:sz w:val="20"/>
        </w:rPr>
        <w:t>in</w:t>
      </w:r>
      <w:r>
        <w:rPr>
          <w:spacing w:val="-3"/>
          <w:sz w:val="20"/>
        </w:rPr>
        <w:t> </w:t>
      </w:r>
      <w:r>
        <w:rPr>
          <w:sz w:val="20"/>
        </w:rPr>
        <w:t>the</w:t>
      </w:r>
      <w:r>
        <w:rPr>
          <w:spacing w:val="-5"/>
          <w:sz w:val="20"/>
        </w:rPr>
        <w:t> </w:t>
      </w:r>
      <w:r>
        <w:rPr>
          <w:sz w:val="20"/>
        </w:rPr>
        <w:t>University's</w:t>
      </w:r>
      <w:r>
        <w:rPr>
          <w:spacing w:val="-3"/>
          <w:sz w:val="20"/>
        </w:rPr>
        <w:t> </w:t>
      </w:r>
      <w:r>
        <w:rPr>
          <w:sz w:val="20"/>
        </w:rPr>
        <w:t>accounting</w:t>
      </w:r>
      <w:r>
        <w:rPr>
          <w:spacing w:val="-5"/>
          <w:sz w:val="20"/>
        </w:rPr>
        <w:t> </w:t>
      </w:r>
      <w:r>
        <w:rPr>
          <w:sz w:val="20"/>
        </w:rPr>
        <w:t>system</w:t>
      </w:r>
      <w:r>
        <w:rPr>
          <w:spacing w:val="-1"/>
          <w:sz w:val="20"/>
        </w:rPr>
        <w:t> </w:t>
      </w:r>
      <w:r>
        <w:rPr>
          <w:sz w:val="20"/>
        </w:rPr>
        <w:t>to</w:t>
      </w:r>
      <w:r>
        <w:rPr>
          <w:spacing w:val="-6"/>
          <w:sz w:val="20"/>
        </w:rPr>
        <w:t> </w:t>
      </w:r>
      <w:r>
        <w:rPr>
          <w:sz w:val="20"/>
        </w:rPr>
        <w:t>record</w:t>
      </w:r>
      <w:r>
        <w:rPr>
          <w:spacing w:val="-5"/>
          <w:sz w:val="20"/>
        </w:rPr>
        <w:t> </w:t>
      </w:r>
      <w:r>
        <w:rPr>
          <w:sz w:val="20"/>
        </w:rPr>
        <w:t>the</w:t>
      </w:r>
      <w:r>
        <w:rPr>
          <w:spacing w:val="-4"/>
          <w:sz w:val="20"/>
        </w:rPr>
        <w:t> </w:t>
      </w:r>
      <w:r>
        <w:rPr>
          <w:sz w:val="20"/>
        </w:rPr>
        <w:t>actual direct operating costs of the service center, internal service center overhead, revenues, billings, collections, and surpluses</w:t>
      </w:r>
      <w:r>
        <w:rPr>
          <w:spacing w:val="-1"/>
          <w:sz w:val="20"/>
        </w:rPr>
        <w:t> </w:t>
      </w:r>
      <w:r>
        <w:rPr>
          <w:sz w:val="20"/>
        </w:rPr>
        <w:t>or</w:t>
      </w:r>
      <w:r>
        <w:rPr>
          <w:spacing w:val="-2"/>
          <w:sz w:val="20"/>
        </w:rPr>
        <w:t> </w:t>
      </w:r>
      <w:r>
        <w:rPr>
          <w:sz w:val="20"/>
        </w:rPr>
        <w:t>deficits.</w:t>
      </w:r>
      <w:r>
        <w:rPr>
          <w:spacing w:val="-2"/>
          <w:sz w:val="20"/>
        </w:rPr>
        <w:t> </w:t>
      </w:r>
      <w:r>
        <w:rPr>
          <w:sz w:val="20"/>
        </w:rPr>
        <w:t>Documentation to</w:t>
      </w:r>
      <w:r>
        <w:rPr>
          <w:spacing w:val="-2"/>
          <w:sz w:val="20"/>
        </w:rPr>
        <w:t> </w:t>
      </w:r>
      <w:r>
        <w:rPr>
          <w:sz w:val="20"/>
        </w:rPr>
        <w:t>support</w:t>
      </w:r>
      <w:r>
        <w:rPr>
          <w:spacing w:val="-2"/>
          <w:sz w:val="20"/>
        </w:rPr>
        <w:t> </w:t>
      </w:r>
      <w:r>
        <w:rPr>
          <w:sz w:val="20"/>
        </w:rPr>
        <w:t>the costs</w:t>
      </w:r>
      <w:r>
        <w:rPr>
          <w:spacing w:val="-1"/>
          <w:sz w:val="20"/>
        </w:rPr>
        <w:t> </w:t>
      </w:r>
      <w:r>
        <w:rPr>
          <w:sz w:val="20"/>
        </w:rPr>
        <w:t>of the</w:t>
      </w:r>
      <w:r>
        <w:rPr>
          <w:spacing w:val="-2"/>
          <w:sz w:val="20"/>
        </w:rPr>
        <w:t> </w:t>
      </w:r>
      <w:r>
        <w:rPr>
          <w:sz w:val="20"/>
        </w:rPr>
        <w:t>service center and records of units of service should also be maintained.</w:t>
      </w:r>
    </w:p>
    <w:p>
      <w:pPr>
        <w:pStyle w:val="ListParagraph"/>
        <w:numPr>
          <w:ilvl w:val="0"/>
          <w:numId w:val="11"/>
        </w:numPr>
        <w:tabs>
          <w:tab w:pos="658" w:val="left" w:leader="none"/>
          <w:tab w:pos="660" w:val="left" w:leader="none"/>
        </w:tabs>
        <w:spacing w:line="312" w:lineRule="auto" w:before="5" w:after="0"/>
        <w:ind w:left="660" w:right="353" w:hanging="360"/>
        <w:jc w:val="left"/>
        <w:rPr>
          <w:sz w:val="20"/>
        </w:rPr>
      </w:pPr>
      <w:r>
        <w:rPr>
          <w:sz w:val="20"/>
        </w:rPr>
        <w:t>The</w:t>
      </w:r>
      <w:r>
        <w:rPr>
          <w:spacing w:val="-1"/>
          <w:sz w:val="20"/>
        </w:rPr>
        <w:t> </w:t>
      </w:r>
      <w:r>
        <w:rPr>
          <w:sz w:val="20"/>
        </w:rPr>
        <w:t>account status and billing</w:t>
      </w:r>
      <w:r>
        <w:rPr>
          <w:spacing w:val="-1"/>
          <w:sz w:val="20"/>
        </w:rPr>
        <w:t> </w:t>
      </w:r>
      <w:r>
        <w:rPr>
          <w:sz w:val="20"/>
        </w:rPr>
        <w:t>rates should be reviewed no less than</w:t>
      </w:r>
      <w:r>
        <w:rPr>
          <w:spacing w:val="-1"/>
          <w:sz w:val="20"/>
        </w:rPr>
        <w:t> </w:t>
      </w:r>
      <w:r>
        <w:rPr>
          <w:sz w:val="20"/>
        </w:rPr>
        <w:t>annually</w:t>
      </w:r>
      <w:r>
        <w:rPr>
          <w:spacing w:val="-3"/>
          <w:sz w:val="20"/>
        </w:rPr>
        <w:t> </w:t>
      </w:r>
      <w:r>
        <w:rPr>
          <w:sz w:val="20"/>
        </w:rPr>
        <w:t>and adjusted where necessary.</w:t>
      </w:r>
      <w:r>
        <w:rPr>
          <w:spacing w:val="-2"/>
          <w:sz w:val="20"/>
        </w:rPr>
        <w:t> </w:t>
      </w:r>
      <w:r>
        <w:rPr>
          <w:sz w:val="20"/>
        </w:rPr>
        <w:t>A</w:t>
      </w:r>
      <w:r>
        <w:rPr>
          <w:spacing w:val="-4"/>
          <w:sz w:val="20"/>
        </w:rPr>
        <w:t> </w:t>
      </w:r>
      <w:r>
        <w:rPr>
          <w:sz w:val="20"/>
        </w:rPr>
        <w:t>complete</w:t>
      </w:r>
      <w:r>
        <w:rPr>
          <w:spacing w:val="-5"/>
          <w:sz w:val="20"/>
        </w:rPr>
        <w:t> </w:t>
      </w:r>
      <w:r>
        <w:rPr>
          <w:sz w:val="20"/>
        </w:rPr>
        <w:t>rate</w:t>
      </w:r>
      <w:r>
        <w:rPr>
          <w:spacing w:val="-2"/>
          <w:sz w:val="20"/>
        </w:rPr>
        <w:t> </w:t>
      </w:r>
      <w:r>
        <w:rPr>
          <w:sz w:val="20"/>
        </w:rPr>
        <w:t>review</w:t>
      </w:r>
      <w:r>
        <w:rPr>
          <w:spacing w:val="-6"/>
          <w:sz w:val="20"/>
        </w:rPr>
        <w:t> </w:t>
      </w:r>
      <w:r>
        <w:rPr>
          <w:sz w:val="20"/>
        </w:rPr>
        <w:t>and</w:t>
      </w:r>
      <w:r>
        <w:rPr>
          <w:spacing w:val="-5"/>
          <w:sz w:val="20"/>
        </w:rPr>
        <w:t> </w:t>
      </w:r>
      <w:r>
        <w:rPr>
          <w:sz w:val="20"/>
        </w:rPr>
        <w:t>re-computation</w:t>
      </w:r>
      <w:r>
        <w:rPr>
          <w:spacing w:val="-2"/>
          <w:sz w:val="20"/>
        </w:rPr>
        <w:t> </w:t>
      </w:r>
      <w:r>
        <w:rPr>
          <w:sz w:val="20"/>
        </w:rPr>
        <w:t>shall</w:t>
      </w:r>
      <w:r>
        <w:rPr>
          <w:spacing w:val="-5"/>
          <w:sz w:val="20"/>
        </w:rPr>
        <w:t> </w:t>
      </w:r>
      <w:r>
        <w:rPr>
          <w:sz w:val="20"/>
        </w:rPr>
        <w:t>be</w:t>
      </w:r>
      <w:r>
        <w:rPr>
          <w:spacing w:val="-2"/>
          <w:sz w:val="20"/>
        </w:rPr>
        <w:t> </w:t>
      </w:r>
      <w:r>
        <w:rPr>
          <w:sz w:val="20"/>
        </w:rPr>
        <w:t>conducted</w:t>
      </w:r>
      <w:r>
        <w:rPr>
          <w:spacing w:val="-3"/>
          <w:sz w:val="20"/>
        </w:rPr>
        <w:t> </w:t>
      </w:r>
      <w:r>
        <w:rPr>
          <w:sz w:val="20"/>
        </w:rPr>
        <w:t>no</w:t>
      </w:r>
      <w:r>
        <w:rPr>
          <w:spacing w:val="-3"/>
          <w:sz w:val="20"/>
        </w:rPr>
        <w:t> </w:t>
      </w:r>
      <w:r>
        <w:rPr>
          <w:sz w:val="20"/>
        </w:rPr>
        <w:t>less</w:t>
      </w:r>
      <w:r>
        <w:rPr>
          <w:spacing w:val="-3"/>
          <w:sz w:val="20"/>
        </w:rPr>
        <w:t> </w:t>
      </w:r>
      <w:r>
        <w:rPr>
          <w:sz w:val="20"/>
        </w:rPr>
        <w:t>than</w:t>
      </w:r>
      <w:r>
        <w:rPr>
          <w:spacing w:val="-2"/>
          <w:sz w:val="20"/>
        </w:rPr>
        <w:t> </w:t>
      </w:r>
      <w:r>
        <w:rPr>
          <w:sz w:val="20"/>
        </w:rPr>
        <w:t>biannually.</w:t>
      </w:r>
    </w:p>
    <w:p>
      <w:pPr>
        <w:pStyle w:val="ListParagraph"/>
        <w:numPr>
          <w:ilvl w:val="0"/>
          <w:numId w:val="11"/>
        </w:numPr>
        <w:tabs>
          <w:tab w:pos="658" w:val="left" w:leader="none"/>
          <w:tab w:pos="660" w:val="left" w:leader="none"/>
        </w:tabs>
        <w:spacing w:line="309" w:lineRule="auto" w:before="2" w:after="0"/>
        <w:ind w:left="660" w:right="182" w:hanging="360"/>
        <w:jc w:val="left"/>
        <w:rPr>
          <w:sz w:val="20"/>
        </w:rPr>
      </w:pPr>
      <w:r>
        <w:rPr>
          <w:sz w:val="20"/>
        </w:rPr>
        <w:t>Actual</w:t>
      </w:r>
      <w:r>
        <w:rPr>
          <w:spacing w:val="-5"/>
          <w:sz w:val="20"/>
        </w:rPr>
        <w:t> </w:t>
      </w:r>
      <w:r>
        <w:rPr>
          <w:sz w:val="20"/>
        </w:rPr>
        <w:t>costs</w:t>
      </w:r>
      <w:r>
        <w:rPr>
          <w:spacing w:val="-3"/>
          <w:sz w:val="20"/>
        </w:rPr>
        <w:t> </w:t>
      </w:r>
      <w:r>
        <w:rPr>
          <w:sz w:val="20"/>
        </w:rPr>
        <w:t>and</w:t>
      </w:r>
      <w:r>
        <w:rPr>
          <w:spacing w:val="-2"/>
          <w:sz w:val="20"/>
        </w:rPr>
        <w:t> </w:t>
      </w:r>
      <w:r>
        <w:rPr>
          <w:sz w:val="20"/>
        </w:rPr>
        <w:t>revenues</w:t>
      </w:r>
      <w:r>
        <w:rPr>
          <w:spacing w:val="-1"/>
          <w:sz w:val="20"/>
        </w:rPr>
        <w:t> </w:t>
      </w:r>
      <w:r>
        <w:rPr>
          <w:sz w:val="20"/>
        </w:rPr>
        <w:t>should</w:t>
      </w:r>
      <w:r>
        <w:rPr>
          <w:spacing w:val="-4"/>
          <w:sz w:val="20"/>
        </w:rPr>
        <w:t> </w:t>
      </w:r>
      <w:r>
        <w:rPr>
          <w:sz w:val="20"/>
        </w:rPr>
        <w:t>be</w:t>
      </w:r>
      <w:r>
        <w:rPr>
          <w:spacing w:val="-2"/>
          <w:sz w:val="20"/>
        </w:rPr>
        <w:t> </w:t>
      </w:r>
      <w:r>
        <w:rPr>
          <w:sz w:val="20"/>
        </w:rPr>
        <w:t>compared</w:t>
      </w:r>
      <w:r>
        <w:rPr>
          <w:spacing w:val="-5"/>
          <w:sz w:val="20"/>
        </w:rPr>
        <w:t> </w:t>
      </w:r>
      <w:r>
        <w:rPr>
          <w:sz w:val="20"/>
        </w:rPr>
        <w:t>at</w:t>
      </w:r>
      <w:r>
        <w:rPr>
          <w:spacing w:val="-4"/>
          <w:sz w:val="20"/>
        </w:rPr>
        <w:t> </w:t>
      </w:r>
      <w:r>
        <w:rPr>
          <w:sz w:val="20"/>
        </w:rPr>
        <w:t>the</w:t>
      </w:r>
      <w:r>
        <w:rPr>
          <w:spacing w:val="-3"/>
          <w:sz w:val="20"/>
        </w:rPr>
        <w:t> </w:t>
      </w:r>
      <w:r>
        <w:rPr>
          <w:sz w:val="20"/>
        </w:rPr>
        <w:t>end</w:t>
      </w:r>
      <w:r>
        <w:rPr>
          <w:spacing w:val="-2"/>
          <w:sz w:val="20"/>
        </w:rPr>
        <w:t> </w:t>
      </w:r>
      <w:r>
        <w:rPr>
          <w:sz w:val="20"/>
        </w:rPr>
        <w:t>of</w:t>
      </w:r>
      <w:r>
        <w:rPr>
          <w:spacing w:val="-2"/>
          <w:sz w:val="20"/>
        </w:rPr>
        <w:t> </w:t>
      </w:r>
      <w:r>
        <w:rPr>
          <w:sz w:val="20"/>
        </w:rPr>
        <w:t>the</w:t>
      </w:r>
      <w:r>
        <w:rPr>
          <w:spacing w:val="-4"/>
          <w:sz w:val="20"/>
        </w:rPr>
        <w:t> </w:t>
      </w:r>
      <w:r>
        <w:rPr>
          <w:sz w:val="20"/>
        </w:rPr>
        <w:t>period.</w:t>
      </w:r>
      <w:r>
        <w:rPr>
          <w:spacing w:val="-4"/>
          <w:sz w:val="20"/>
        </w:rPr>
        <w:t> </w:t>
      </w:r>
      <w:r>
        <w:rPr>
          <w:sz w:val="20"/>
        </w:rPr>
        <w:t>Deficits</w:t>
      </w:r>
      <w:r>
        <w:rPr>
          <w:spacing w:val="-1"/>
          <w:sz w:val="20"/>
        </w:rPr>
        <w:t> </w:t>
      </w:r>
      <w:r>
        <w:rPr>
          <w:sz w:val="20"/>
        </w:rPr>
        <w:t>or</w:t>
      </w:r>
      <w:r>
        <w:rPr>
          <w:spacing w:val="-3"/>
          <w:sz w:val="20"/>
        </w:rPr>
        <w:t> </w:t>
      </w:r>
      <w:r>
        <w:rPr>
          <w:sz w:val="20"/>
        </w:rPr>
        <w:t>surpluses</w:t>
      </w:r>
      <w:r>
        <w:rPr>
          <w:spacing w:val="-3"/>
          <w:sz w:val="20"/>
        </w:rPr>
        <w:t> </w:t>
      </w:r>
      <w:r>
        <w:rPr>
          <w:sz w:val="20"/>
        </w:rPr>
        <w:t>should be carried forward as an adjustment to the billing rates of the following year.</w:t>
      </w:r>
    </w:p>
    <w:p>
      <w:pPr>
        <w:pStyle w:val="BodyText"/>
        <w:spacing w:before="45"/>
      </w:pPr>
    </w:p>
    <w:p>
      <w:pPr>
        <w:pStyle w:val="Heading1"/>
        <w:numPr>
          <w:ilvl w:val="0"/>
          <w:numId w:val="7"/>
        </w:numPr>
        <w:tabs>
          <w:tab w:pos="601" w:val="left" w:leader="none"/>
        </w:tabs>
        <w:spacing w:line="240" w:lineRule="auto" w:before="0" w:after="0"/>
        <w:ind w:left="601" w:right="0" w:hanging="241"/>
        <w:jc w:val="left"/>
      </w:pPr>
      <w:r>
        <w:rPr/>
        <w:t>SERVICE</w:t>
      </w:r>
      <w:r>
        <w:rPr>
          <w:spacing w:val="-9"/>
        </w:rPr>
        <w:t> </w:t>
      </w:r>
      <w:r>
        <w:rPr/>
        <w:t>CENTERS</w:t>
      </w:r>
      <w:r>
        <w:rPr>
          <w:spacing w:val="-8"/>
        </w:rPr>
        <w:t> </w:t>
      </w:r>
      <w:r>
        <w:rPr/>
        <w:t>THAT</w:t>
      </w:r>
      <w:r>
        <w:rPr>
          <w:spacing w:val="-4"/>
        </w:rPr>
        <w:t> </w:t>
      </w:r>
      <w:r>
        <w:rPr/>
        <w:t>PROVIDE</w:t>
      </w:r>
      <w:r>
        <w:rPr>
          <w:spacing w:val="-6"/>
        </w:rPr>
        <w:t> </w:t>
      </w:r>
      <w:r>
        <w:rPr/>
        <w:t>MULTIPLE</w:t>
      </w:r>
      <w:r>
        <w:rPr>
          <w:spacing w:val="-8"/>
        </w:rPr>
        <w:t> </w:t>
      </w:r>
      <w:r>
        <w:rPr>
          <w:spacing w:val="-2"/>
        </w:rPr>
        <w:t>SERVICES</w:t>
      </w:r>
    </w:p>
    <w:p>
      <w:pPr>
        <w:pStyle w:val="BodyText"/>
        <w:spacing w:before="135"/>
        <w:rPr>
          <w:b/>
        </w:rPr>
      </w:pPr>
    </w:p>
    <w:p>
      <w:pPr>
        <w:pStyle w:val="BodyText"/>
        <w:spacing w:line="307" w:lineRule="auto" w:before="1"/>
        <w:ind w:left="360"/>
      </w:pPr>
      <w:r>
        <w:rPr/>
        <w:t>Where</w:t>
      </w:r>
      <w:r>
        <w:rPr>
          <w:spacing w:val="-1"/>
        </w:rPr>
        <w:t> </w:t>
      </w:r>
      <w:r>
        <w:rPr/>
        <w:t>a</w:t>
      </w:r>
      <w:r>
        <w:rPr>
          <w:spacing w:val="-1"/>
        </w:rPr>
        <w:t> </w:t>
      </w:r>
      <w:r>
        <w:rPr/>
        <w:t>service</w:t>
      </w:r>
      <w:r>
        <w:rPr>
          <w:spacing w:val="-1"/>
        </w:rPr>
        <w:t> </w:t>
      </w:r>
      <w:r>
        <w:rPr/>
        <w:t>center provides different</w:t>
      </w:r>
      <w:r>
        <w:rPr>
          <w:spacing w:val="-1"/>
        </w:rPr>
        <w:t> </w:t>
      </w:r>
      <w:r>
        <w:rPr/>
        <w:t>types of services to</w:t>
      </w:r>
      <w:r>
        <w:rPr>
          <w:spacing w:val="-2"/>
        </w:rPr>
        <w:t> </w:t>
      </w:r>
      <w:r>
        <w:rPr/>
        <w:t>users,</w:t>
      </w:r>
      <w:r>
        <w:rPr>
          <w:spacing w:val="-1"/>
        </w:rPr>
        <w:t> </w:t>
      </w:r>
      <w:r>
        <w:rPr/>
        <w:t>separate billing</w:t>
      </w:r>
      <w:r>
        <w:rPr>
          <w:spacing w:val="-2"/>
        </w:rPr>
        <w:t> </w:t>
      </w:r>
      <w:r>
        <w:rPr/>
        <w:t>rates should</w:t>
      </w:r>
      <w:r>
        <w:rPr>
          <w:spacing w:val="-1"/>
        </w:rPr>
        <w:t> </w:t>
      </w:r>
      <w:r>
        <w:rPr/>
        <w:t>be established</w:t>
      </w:r>
      <w:r>
        <w:rPr>
          <w:spacing w:val="-4"/>
        </w:rPr>
        <w:t> </w:t>
      </w:r>
      <w:r>
        <w:rPr/>
        <w:t>for</w:t>
      </w:r>
      <w:r>
        <w:rPr>
          <w:spacing w:val="-4"/>
        </w:rPr>
        <w:t> </w:t>
      </w:r>
      <w:r>
        <w:rPr/>
        <w:t>each</w:t>
      </w:r>
      <w:r>
        <w:rPr>
          <w:spacing w:val="-4"/>
        </w:rPr>
        <w:t> </w:t>
      </w:r>
      <w:r>
        <w:rPr/>
        <w:t>service</w:t>
      </w:r>
      <w:r>
        <w:rPr>
          <w:spacing w:val="-4"/>
        </w:rPr>
        <w:t> </w:t>
      </w:r>
      <w:r>
        <w:rPr/>
        <w:t>that</w:t>
      </w:r>
      <w:r>
        <w:rPr>
          <w:spacing w:val="-4"/>
        </w:rPr>
        <w:t> </w:t>
      </w:r>
      <w:r>
        <w:rPr/>
        <w:t>represents</w:t>
      </w:r>
      <w:r>
        <w:rPr>
          <w:spacing w:val="-3"/>
        </w:rPr>
        <w:t> </w:t>
      </w:r>
      <w:r>
        <w:rPr/>
        <w:t>a</w:t>
      </w:r>
      <w:r>
        <w:rPr>
          <w:spacing w:val="-5"/>
        </w:rPr>
        <w:t> </w:t>
      </w:r>
      <w:r>
        <w:rPr/>
        <w:t>significant</w:t>
      </w:r>
      <w:r>
        <w:rPr>
          <w:spacing w:val="-4"/>
        </w:rPr>
        <w:t> </w:t>
      </w:r>
      <w:r>
        <w:rPr/>
        <w:t>activity</w:t>
      </w:r>
      <w:r>
        <w:rPr>
          <w:spacing w:val="-5"/>
        </w:rPr>
        <w:t> </w:t>
      </w:r>
      <w:r>
        <w:rPr/>
        <w:t>within</w:t>
      </w:r>
      <w:r>
        <w:rPr>
          <w:spacing w:val="-4"/>
        </w:rPr>
        <w:t> </w:t>
      </w:r>
      <w:r>
        <w:rPr/>
        <w:t>the</w:t>
      </w:r>
      <w:r>
        <w:rPr>
          <w:spacing w:val="-4"/>
        </w:rPr>
        <w:t> </w:t>
      </w:r>
      <w:r>
        <w:rPr/>
        <w:t>service</w:t>
      </w:r>
      <w:r>
        <w:rPr>
          <w:spacing w:val="-2"/>
        </w:rPr>
        <w:t> </w:t>
      </w:r>
      <w:r>
        <w:rPr/>
        <w:t>center.</w:t>
      </w:r>
      <w:r>
        <w:rPr>
          <w:spacing w:val="-4"/>
        </w:rPr>
        <w:t> </w:t>
      </w:r>
      <w:r>
        <w:rPr/>
        <w:t>The</w:t>
      </w:r>
      <w:r>
        <w:rPr>
          <w:spacing w:val="-5"/>
        </w:rPr>
        <w:t> </w:t>
      </w:r>
      <w:r>
        <w:rPr/>
        <w:t>costs,</w:t>
      </w:r>
    </w:p>
    <w:p>
      <w:pPr>
        <w:pStyle w:val="BodyText"/>
        <w:spacing w:after="0" w:line="307" w:lineRule="auto"/>
        <w:sectPr>
          <w:pgSz w:w="12240" w:h="15840"/>
          <w:pgMar w:top="1440" w:bottom="280" w:left="1080" w:right="1440"/>
        </w:sectPr>
      </w:pPr>
    </w:p>
    <w:p>
      <w:pPr>
        <w:pStyle w:val="BodyText"/>
        <w:spacing w:line="304" w:lineRule="auto" w:before="82"/>
        <w:ind w:left="360" w:right="74"/>
      </w:pPr>
      <w:r>
        <w:rPr/>
        <w:t>revenues,</w:t>
      </w:r>
      <w:r>
        <w:rPr>
          <w:spacing w:val="-4"/>
        </w:rPr>
        <w:t> </w:t>
      </w:r>
      <w:r>
        <w:rPr/>
        <w:t>surpluses</w:t>
      </w:r>
      <w:r>
        <w:rPr>
          <w:spacing w:val="-3"/>
        </w:rPr>
        <w:t> </w:t>
      </w:r>
      <w:r>
        <w:rPr/>
        <w:t>and</w:t>
      </w:r>
      <w:r>
        <w:rPr>
          <w:spacing w:val="-3"/>
        </w:rPr>
        <w:t> </w:t>
      </w:r>
      <w:r>
        <w:rPr/>
        <w:t>deficits</w:t>
      </w:r>
      <w:r>
        <w:rPr>
          <w:spacing w:val="-3"/>
        </w:rPr>
        <w:t> </w:t>
      </w:r>
      <w:r>
        <w:rPr/>
        <w:t>should</w:t>
      </w:r>
      <w:r>
        <w:rPr>
          <w:spacing w:val="-4"/>
        </w:rPr>
        <w:t> </w:t>
      </w:r>
      <w:r>
        <w:rPr/>
        <w:t>also</w:t>
      </w:r>
      <w:r>
        <w:rPr>
          <w:spacing w:val="-4"/>
        </w:rPr>
        <w:t> </w:t>
      </w:r>
      <w:r>
        <w:rPr/>
        <w:t>be</w:t>
      </w:r>
      <w:r>
        <w:rPr>
          <w:spacing w:val="-4"/>
        </w:rPr>
        <w:t> </w:t>
      </w:r>
      <w:r>
        <w:rPr/>
        <w:t>separately</w:t>
      </w:r>
      <w:r>
        <w:rPr>
          <w:spacing w:val="-5"/>
        </w:rPr>
        <w:t> </w:t>
      </w:r>
      <w:r>
        <w:rPr/>
        <w:t>identified for</w:t>
      </w:r>
      <w:r>
        <w:rPr>
          <w:spacing w:val="-4"/>
        </w:rPr>
        <w:t> </w:t>
      </w:r>
      <w:r>
        <w:rPr/>
        <w:t>each</w:t>
      </w:r>
      <w:r>
        <w:rPr>
          <w:spacing w:val="-4"/>
        </w:rPr>
        <w:t> </w:t>
      </w:r>
      <w:r>
        <w:rPr/>
        <w:t>service.</w:t>
      </w:r>
      <w:r>
        <w:rPr>
          <w:spacing w:val="-2"/>
        </w:rPr>
        <w:t> </w:t>
      </w:r>
      <w:r>
        <w:rPr/>
        <w:t>The</w:t>
      </w:r>
      <w:r>
        <w:rPr>
          <w:spacing w:val="-5"/>
        </w:rPr>
        <w:t> </w:t>
      </w:r>
      <w:r>
        <w:rPr/>
        <w:t>surplus</w:t>
      </w:r>
      <w:r>
        <w:rPr>
          <w:spacing w:val="-3"/>
        </w:rPr>
        <w:t> </w:t>
      </w:r>
      <w:r>
        <w:rPr/>
        <w:t>or deficit related to each service should be carried forward as an adjustment to the billing rate for that service in the following period. The surplus from one service may be used to offset the deficit from another service only if the mix of users and level of services provided to each group of users is approximately the same.</w:t>
      </w:r>
    </w:p>
    <w:p>
      <w:pPr>
        <w:pStyle w:val="BodyText"/>
        <w:spacing w:before="71"/>
      </w:pPr>
    </w:p>
    <w:p>
      <w:pPr>
        <w:pStyle w:val="Heading1"/>
        <w:numPr>
          <w:ilvl w:val="0"/>
          <w:numId w:val="7"/>
        </w:numPr>
        <w:tabs>
          <w:tab w:pos="657" w:val="left" w:leader="none"/>
        </w:tabs>
        <w:spacing w:line="240" w:lineRule="auto" w:before="0" w:after="0"/>
        <w:ind w:left="657" w:right="0" w:hanging="297"/>
        <w:jc w:val="left"/>
      </w:pPr>
      <w:r>
        <w:rPr/>
        <w:t>COST</w:t>
      </w:r>
      <w:r>
        <w:rPr>
          <w:spacing w:val="-1"/>
        </w:rPr>
        <w:t> </w:t>
      </w:r>
      <w:r>
        <w:rPr>
          <w:spacing w:val="-2"/>
        </w:rPr>
        <w:t>ALLOCATION</w:t>
      </w:r>
    </w:p>
    <w:p>
      <w:pPr>
        <w:pStyle w:val="BodyText"/>
        <w:spacing w:before="135"/>
        <w:rPr>
          <w:b/>
        </w:rPr>
      </w:pPr>
    </w:p>
    <w:p>
      <w:pPr>
        <w:pStyle w:val="BodyText"/>
        <w:spacing w:line="304" w:lineRule="auto" w:before="1"/>
        <w:ind w:left="360" w:right="30"/>
      </w:pPr>
      <w:r>
        <w:rPr/>
        <w:t>Where</w:t>
      </w:r>
      <w:r>
        <w:rPr>
          <w:spacing w:val="-2"/>
        </w:rPr>
        <w:t> </w:t>
      </w:r>
      <w:r>
        <w:rPr/>
        <w:t>separate</w:t>
      </w:r>
      <w:r>
        <w:rPr>
          <w:spacing w:val="-2"/>
        </w:rPr>
        <w:t> </w:t>
      </w:r>
      <w:r>
        <w:rPr/>
        <w:t>billing</w:t>
      </w:r>
      <w:r>
        <w:rPr>
          <w:spacing w:val="-3"/>
        </w:rPr>
        <w:t> </w:t>
      </w:r>
      <w:r>
        <w:rPr/>
        <w:t>rates</w:t>
      </w:r>
      <w:r>
        <w:rPr>
          <w:spacing w:val="-1"/>
        </w:rPr>
        <w:t> </w:t>
      </w:r>
      <w:r>
        <w:rPr/>
        <w:t>are</w:t>
      </w:r>
      <w:r>
        <w:rPr>
          <w:spacing w:val="-2"/>
        </w:rPr>
        <w:t> </w:t>
      </w:r>
      <w:r>
        <w:rPr/>
        <w:t>used</w:t>
      </w:r>
      <w:r>
        <w:rPr>
          <w:spacing w:val="-3"/>
        </w:rPr>
        <w:t> </w:t>
      </w:r>
      <w:r>
        <w:rPr/>
        <w:t>for</w:t>
      </w:r>
      <w:r>
        <w:rPr>
          <w:spacing w:val="-2"/>
        </w:rPr>
        <w:t> </w:t>
      </w:r>
      <w:r>
        <w:rPr/>
        <w:t>different</w:t>
      </w:r>
      <w:r>
        <w:rPr>
          <w:spacing w:val="-2"/>
        </w:rPr>
        <w:t> </w:t>
      </w:r>
      <w:r>
        <w:rPr/>
        <w:t>services</w:t>
      </w:r>
      <w:r>
        <w:rPr>
          <w:spacing w:val="-1"/>
        </w:rPr>
        <w:t> </w:t>
      </w:r>
      <w:r>
        <w:rPr/>
        <w:t>provided</w:t>
      </w:r>
      <w:r>
        <w:rPr>
          <w:spacing w:val="-1"/>
        </w:rPr>
        <w:t> </w:t>
      </w:r>
      <w:r>
        <w:rPr/>
        <w:t>by</w:t>
      </w:r>
      <w:r>
        <w:rPr>
          <w:spacing w:val="-3"/>
        </w:rPr>
        <w:t> </w:t>
      </w:r>
      <w:r>
        <w:rPr/>
        <w:t>a</w:t>
      </w:r>
      <w:r>
        <w:rPr>
          <w:spacing w:val="-2"/>
        </w:rPr>
        <w:t> </w:t>
      </w:r>
      <w:r>
        <w:rPr/>
        <w:t>service center,</w:t>
      </w:r>
      <w:r>
        <w:rPr>
          <w:spacing w:val="-2"/>
        </w:rPr>
        <w:t> </w:t>
      </w:r>
      <w:r>
        <w:rPr/>
        <w:t>the</w:t>
      </w:r>
      <w:r>
        <w:rPr>
          <w:spacing w:val="-2"/>
        </w:rPr>
        <w:t> </w:t>
      </w:r>
      <w:r>
        <w:rPr/>
        <w:t>costs</w:t>
      </w:r>
      <w:r>
        <w:rPr>
          <w:spacing w:val="-1"/>
        </w:rPr>
        <w:t> </w:t>
      </w:r>
      <w:r>
        <w:rPr/>
        <w:t>related to each service must be separately identified through a cost allocation process. Cost allocations will also be needed where a cost partially relates to the operations of a service center and partially to other activities of a department or other organizational unit. Depending on the specific circumstances involved, there may be three categories of cost that need to be allocated: (a) costs that are directly related to providing the services, such as the salaries of staff performing multiple services, (b) internal service</w:t>
      </w:r>
      <w:r>
        <w:rPr/>
        <w:t> center overhead. When cost allocations are necessary, they should be made on an equitable basis that reflects the relative benefits each activity receives from the cost. For example, if an individual provides multiple services, an equitable distribution of his or her salary among the services can usually be accomplished by</w:t>
      </w:r>
      <w:r>
        <w:rPr>
          <w:spacing w:val="-1"/>
        </w:rPr>
        <w:t> </w:t>
      </w:r>
      <w:r>
        <w:rPr/>
        <w:t>using the proportional amount of time the individual spends on each service. Other cost allocation</w:t>
      </w:r>
      <w:r>
        <w:rPr>
          <w:spacing w:val="-5"/>
        </w:rPr>
        <w:t> </w:t>
      </w:r>
      <w:r>
        <w:rPr/>
        <w:t>techniques</w:t>
      </w:r>
      <w:r>
        <w:rPr>
          <w:spacing w:val="-3"/>
        </w:rPr>
        <w:t> </w:t>
      </w:r>
      <w:r>
        <w:rPr/>
        <w:t>may</w:t>
      </w:r>
      <w:r>
        <w:rPr>
          <w:spacing w:val="-8"/>
        </w:rPr>
        <w:t> </w:t>
      </w:r>
      <w:r>
        <w:rPr/>
        <w:t>be</w:t>
      </w:r>
      <w:r>
        <w:rPr>
          <w:spacing w:val="-5"/>
        </w:rPr>
        <w:t> </w:t>
      </w:r>
      <w:r>
        <w:rPr/>
        <w:t>used</w:t>
      </w:r>
      <w:r>
        <w:rPr>
          <w:spacing w:val="-4"/>
        </w:rPr>
        <w:t> </w:t>
      </w:r>
      <w:r>
        <w:rPr/>
        <w:t>for</w:t>
      </w:r>
      <w:r>
        <w:rPr>
          <w:spacing w:val="-4"/>
        </w:rPr>
        <w:t> </w:t>
      </w:r>
      <w:r>
        <w:rPr/>
        <w:t>service</w:t>
      </w:r>
      <w:r>
        <w:rPr>
          <w:spacing w:val="-4"/>
        </w:rPr>
        <w:t> </w:t>
      </w:r>
      <w:r>
        <w:rPr/>
        <w:t>center</w:t>
      </w:r>
      <w:r>
        <w:rPr>
          <w:spacing w:val="-1"/>
        </w:rPr>
        <w:t> </w:t>
      </w:r>
      <w:r>
        <w:rPr/>
        <w:t>overhead</w:t>
      </w:r>
      <w:r>
        <w:rPr>
          <w:spacing w:val="-4"/>
        </w:rPr>
        <w:t> </w:t>
      </w:r>
      <w:r>
        <w:rPr/>
        <w:t>and</w:t>
      </w:r>
      <w:r>
        <w:rPr>
          <w:spacing w:val="-4"/>
        </w:rPr>
        <w:t> </w:t>
      </w:r>
      <w:r>
        <w:rPr/>
        <w:t>institutional</w:t>
      </w:r>
      <w:r>
        <w:rPr>
          <w:spacing w:val="-5"/>
        </w:rPr>
        <w:t> </w:t>
      </w:r>
      <w:r>
        <w:rPr/>
        <w:t>indirect</w:t>
      </w:r>
      <w:r>
        <w:rPr>
          <w:spacing w:val="-4"/>
        </w:rPr>
        <w:t> </w:t>
      </w:r>
      <w:r>
        <w:rPr/>
        <w:t>costs,</w:t>
      </w:r>
      <w:r>
        <w:rPr>
          <w:spacing w:val="-4"/>
        </w:rPr>
        <w:t> </w:t>
      </w:r>
      <w:r>
        <w:rPr/>
        <w:t>such</w:t>
      </w:r>
      <w:r>
        <w:rPr>
          <w:spacing w:val="-2"/>
        </w:rPr>
        <w:t> </w:t>
      </w:r>
      <w:r>
        <w:rPr/>
        <w:t>as</w:t>
      </w:r>
      <w:r>
        <w:rPr>
          <w:spacing w:val="-3"/>
        </w:rPr>
        <w:t> </w:t>
      </w:r>
      <w:r>
        <w:rPr/>
        <w:t>the proportional amount of direct costs associated with each service, etc. Questions concerning appropriate cost allocation procedures should be directed to the Accounting Office.</w:t>
      </w:r>
    </w:p>
    <w:p>
      <w:pPr>
        <w:pStyle w:val="BodyText"/>
        <w:spacing w:before="82"/>
      </w:pPr>
    </w:p>
    <w:p>
      <w:pPr>
        <w:pStyle w:val="Heading1"/>
        <w:numPr>
          <w:ilvl w:val="0"/>
          <w:numId w:val="7"/>
        </w:numPr>
        <w:tabs>
          <w:tab w:pos="714" w:val="left" w:leader="none"/>
        </w:tabs>
        <w:spacing w:line="240" w:lineRule="auto" w:before="0" w:after="0"/>
        <w:ind w:left="714" w:right="0" w:hanging="354"/>
        <w:jc w:val="left"/>
      </w:pPr>
      <w:r>
        <w:rPr/>
        <w:t>EQUIPMENT</w:t>
      </w:r>
      <w:r>
        <w:rPr>
          <w:spacing w:val="-7"/>
        </w:rPr>
        <w:t> </w:t>
      </w:r>
      <w:r>
        <w:rPr>
          <w:spacing w:val="-2"/>
        </w:rPr>
        <w:t>PURCHASES</w:t>
      </w:r>
    </w:p>
    <w:p>
      <w:pPr>
        <w:pStyle w:val="BodyText"/>
        <w:spacing w:before="135"/>
        <w:rPr>
          <w:b/>
        </w:rPr>
      </w:pPr>
    </w:p>
    <w:p>
      <w:pPr>
        <w:pStyle w:val="BodyText"/>
        <w:spacing w:line="304" w:lineRule="auto" w:before="1"/>
        <w:ind w:left="360" w:right="74"/>
      </w:pPr>
      <w:r>
        <w:rPr/>
        <w:t>Expenditures for equipment purchases should not to be included in the costs used to establish service center billing rates. The costs should, however, include depreciation of the equipment. Including equipment depreciation in the billing rates allows for recovery of the purchase cost of the equipment. A list</w:t>
      </w:r>
      <w:r>
        <w:rPr>
          <w:spacing w:val="-4"/>
        </w:rPr>
        <w:t> </w:t>
      </w:r>
      <w:r>
        <w:rPr/>
        <w:t>of</w:t>
      </w:r>
      <w:r>
        <w:rPr>
          <w:spacing w:val="-2"/>
        </w:rPr>
        <w:t> </w:t>
      </w:r>
      <w:r>
        <w:rPr/>
        <w:t>equipment</w:t>
      </w:r>
      <w:r>
        <w:rPr>
          <w:spacing w:val="-4"/>
        </w:rPr>
        <w:t> </w:t>
      </w:r>
      <w:r>
        <w:rPr/>
        <w:t>used</w:t>
      </w:r>
      <w:r>
        <w:rPr>
          <w:spacing w:val="-5"/>
        </w:rPr>
        <w:t> </w:t>
      </w:r>
      <w:r>
        <w:rPr/>
        <w:t>in</w:t>
      </w:r>
      <w:r>
        <w:rPr>
          <w:spacing w:val="-4"/>
        </w:rPr>
        <w:t> </w:t>
      </w:r>
      <w:r>
        <w:rPr/>
        <w:t>service</w:t>
      </w:r>
      <w:r>
        <w:rPr>
          <w:spacing w:val="-4"/>
        </w:rPr>
        <w:t> </w:t>
      </w:r>
      <w:r>
        <w:rPr/>
        <w:t>centers,</w:t>
      </w:r>
      <w:r>
        <w:rPr>
          <w:spacing w:val="-2"/>
        </w:rPr>
        <w:t> </w:t>
      </w:r>
      <w:r>
        <w:rPr/>
        <w:t>with</w:t>
      </w:r>
      <w:r>
        <w:rPr>
          <w:spacing w:val="-2"/>
        </w:rPr>
        <w:t> </w:t>
      </w:r>
      <w:r>
        <w:rPr/>
        <w:t>inventory</w:t>
      </w:r>
      <w:r>
        <w:rPr>
          <w:spacing w:val="-5"/>
        </w:rPr>
        <w:t> </w:t>
      </w:r>
      <w:r>
        <w:rPr/>
        <w:t>identification</w:t>
      </w:r>
      <w:r>
        <w:rPr>
          <w:spacing w:val="-3"/>
        </w:rPr>
        <w:t> </w:t>
      </w:r>
      <w:r>
        <w:rPr/>
        <w:t>numbers,</w:t>
      </w:r>
      <w:r>
        <w:rPr>
          <w:spacing w:val="-4"/>
        </w:rPr>
        <w:t> </w:t>
      </w:r>
      <w:r>
        <w:rPr/>
        <w:t>should</w:t>
      </w:r>
      <w:r>
        <w:rPr>
          <w:spacing w:val="-4"/>
        </w:rPr>
        <w:t> </w:t>
      </w:r>
      <w:r>
        <w:rPr/>
        <w:t>be</w:t>
      </w:r>
      <w:r>
        <w:rPr>
          <w:spacing w:val="-2"/>
        </w:rPr>
        <w:t> </w:t>
      </w:r>
      <w:r>
        <w:rPr/>
        <w:t>provided</w:t>
      </w:r>
      <w:r>
        <w:rPr>
          <w:spacing w:val="-2"/>
        </w:rPr>
        <w:t> </w:t>
      </w:r>
      <w:r>
        <w:rPr/>
        <w:t>at</w:t>
      </w:r>
      <w:r>
        <w:rPr>
          <w:spacing w:val="-4"/>
        </w:rPr>
        <w:t> </w:t>
      </w:r>
      <w:r>
        <w:rPr/>
        <w:t>the end of each</w:t>
      </w:r>
      <w:r>
        <w:rPr>
          <w:spacing w:val="-2"/>
        </w:rPr>
        <w:t> </w:t>
      </w:r>
      <w:r>
        <w:rPr/>
        <w:t>fiscal</w:t>
      </w:r>
      <w:r>
        <w:rPr>
          <w:spacing w:val="-1"/>
        </w:rPr>
        <w:t> </w:t>
      </w:r>
      <w:r>
        <w:rPr/>
        <w:t>year</w:t>
      </w:r>
      <w:r>
        <w:rPr>
          <w:spacing w:val="-2"/>
        </w:rPr>
        <w:t> </w:t>
      </w:r>
      <w:r>
        <w:rPr/>
        <w:t>to</w:t>
      </w:r>
      <w:r>
        <w:rPr>
          <w:spacing w:val="-2"/>
        </w:rPr>
        <w:t> </w:t>
      </w:r>
      <w:r>
        <w:rPr/>
        <w:t>the</w:t>
      </w:r>
      <w:r>
        <w:rPr>
          <w:spacing w:val="-2"/>
        </w:rPr>
        <w:t> </w:t>
      </w:r>
      <w:r>
        <w:rPr/>
        <w:t>Accounting</w:t>
      </w:r>
      <w:r>
        <w:rPr>
          <w:spacing w:val="-2"/>
        </w:rPr>
        <w:t> </w:t>
      </w:r>
      <w:r>
        <w:rPr/>
        <w:t>Office.</w:t>
      </w:r>
      <w:r>
        <w:rPr>
          <w:spacing w:val="-2"/>
        </w:rPr>
        <w:t> </w:t>
      </w:r>
      <w:r>
        <w:rPr/>
        <w:t>This</w:t>
      </w:r>
      <w:r>
        <w:rPr>
          <w:spacing w:val="-1"/>
        </w:rPr>
        <w:t> </w:t>
      </w:r>
      <w:r>
        <w:rPr/>
        <w:t>information</w:t>
      </w:r>
      <w:r>
        <w:rPr>
          <w:spacing w:val="-3"/>
        </w:rPr>
        <w:t> </w:t>
      </w:r>
      <w:r>
        <w:rPr/>
        <w:t>is</w:t>
      </w:r>
      <w:r>
        <w:rPr>
          <w:spacing w:val="-1"/>
        </w:rPr>
        <w:t> </w:t>
      </w:r>
      <w:r>
        <w:rPr/>
        <w:t>needed</w:t>
      </w:r>
      <w:r>
        <w:rPr>
          <w:spacing w:val="-3"/>
        </w:rPr>
        <w:t> </w:t>
      </w:r>
      <w:r>
        <w:rPr/>
        <w:t>to</w:t>
      </w:r>
      <w:r>
        <w:rPr>
          <w:spacing w:val="-2"/>
        </w:rPr>
        <w:t> </w:t>
      </w:r>
      <w:r>
        <w:rPr/>
        <w:t>assure</w:t>
      </w:r>
      <w:r>
        <w:rPr>
          <w:spacing w:val="-2"/>
        </w:rPr>
        <w:t> </w:t>
      </w:r>
      <w:r>
        <w:rPr/>
        <w:t>that</w:t>
      </w:r>
      <w:r>
        <w:rPr>
          <w:spacing w:val="-2"/>
        </w:rPr>
        <w:t> </w:t>
      </w:r>
      <w:r>
        <w:rPr/>
        <w:t>the</w:t>
      </w:r>
      <w:r>
        <w:rPr>
          <w:spacing w:val="-2"/>
        </w:rPr>
        <w:t> </w:t>
      </w:r>
      <w:r>
        <w:rPr/>
        <w:t>equipment is excluded from the depreciation portion of the University's indirect cost rates charged to federally sponsored programs.</w:t>
      </w:r>
    </w:p>
    <w:p>
      <w:pPr>
        <w:pStyle w:val="BodyText"/>
        <w:spacing w:before="72"/>
      </w:pPr>
    </w:p>
    <w:p>
      <w:pPr>
        <w:pStyle w:val="Heading1"/>
        <w:numPr>
          <w:ilvl w:val="0"/>
          <w:numId w:val="7"/>
        </w:numPr>
        <w:tabs>
          <w:tab w:pos="769" w:val="left" w:leader="none"/>
        </w:tabs>
        <w:spacing w:line="240" w:lineRule="auto" w:before="0" w:after="0"/>
        <w:ind w:left="769" w:right="0" w:hanging="409"/>
        <w:jc w:val="left"/>
      </w:pPr>
      <w:r>
        <w:rPr/>
        <w:t>VARIABLE</w:t>
      </w:r>
      <w:r>
        <w:rPr>
          <w:spacing w:val="-9"/>
        </w:rPr>
        <w:t> </w:t>
      </w:r>
      <w:r>
        <w:rPr/>
        <w:t>BILLING</w:t>
      </w:r>
      <w:r>
        <w:rPr>
          <w:spacing w:val="-8"/>
        </w:rPr>
        <w:t> </w:t>
      </w:r>
      <w:r>
        <w:rPr>
          <w:spacing w:val="-2"/>
        </w:rPr>
        <w:t>RATES</w:t>
      </w:r>
    </w:p>
    <w:p>
      <w:pPr>
        <w:pStyle w:val="BodyText"/>
        <w:spacing w:before="136"/>
        <w:rPr>
          <w:b/>
        </w:rPr>
      </w:pPr>
    </w:p>
    <w:p>
      <w:pPr>
        <w:pStyle w:val="BodyText"/>
        <w:spacing w:line="304" w:lineRule="auto"/>
        <w:ind w:left="360" w:right="16"/>
      </w:pPr>
      <w:r>
        <w:rPr/>
        <w:t>All users within the University should normally be charged the same rates for a service center's services.</w:t>
      </w:r>
      <w:r>
        <w:rPr/>
        <w:t> If</w:t>
      </w:r>
      <w:r>
        <w:rPr>
          <w:spacing w:val="-1"/>
        </w:rPr>
        <w:t> </w:t>
      </w:r>
      <w:r>
        <w:rPr/>
        <w:t>some</w:t>
      </w:r>
      <w:r>
        <w:rPr>
          <w:spacing w:val="-3"/>
        </w:rPr>
        <w:t> </w:t>
      </w:r>
      <w:r>
        <w:rPr/>
        <w:t>users</w:t>
      </w:r>
      <w:r>
        <w:rPr>
          <w:spacing w:val="-1"/>
        </w:rPr>
        <w:t> </w:t>
      </w:r>
      <w:r>
        <w:rPr/>
        <w:t>are</w:t>
      </w:r>
      <w:r>
        <w:rPr>
          <w:spacing w:val="-3"/>
        </w:rPr>
        <w:t> </w:t>
      </w:r>
      <w:r>
        <w:rPr/>
        <w:t>not</w:t>
      </w:r>
      <w:r>
        <w:rPr>
          <w:spacing w:val="-3"/>
        </w:rPr>
        <w:t> </w:t>
      </w:r>
      <w:r>
        <w:rPr/>
        <w:t>charged</w:t>
      </w:r>
      <w:r>
        <w:rPr>
          <w:spacing w:val="-4"/>
        </w:rPr>
        <w:t> </w:t>
      </w:r>
      <w:r>
        <w:rPr/>
        <w:t>for</w:t>
      </w:r>
      <w:r>
        <w:rPr>
          <w:spacing w:val="-3"/>
        </w:rPr>
        <w:t> </w:t>
      </w:r>
      <w:r>
        <w:rPr/>
        <w:t>the</w:t>
      </w:r>
      <w:r>
        <w:rPr>
          <w:spacing w:val="-4"/>
        </w:rPr>
        <w:t> </w:t>
      </w:r>
      <w:r>
        <w:rPr/>
        <w:t>services</w:t>
      </w:r>
      <w:r>
        <w:rPr>
          <w:spacing w:val="-2"/>
        </w:rPr>
        <w:t> </w:t>
      </w:r>
      <w:r>
        <w:rPr/>
        <w:t>or are</w:t>
      </w:r>
      <w:r>
        <w:rPr>
          <w:spacing w:val="-3"/>
        </w:rPr>
        <w:t> </w:t>
      </w:r>
      <w:r>
        <w:rPr/>
        <w:t>charged</w:t>
      </w:r>
      <w:r>
        <w:rPr>
          <w:spacing w:val="-3"/>
        </w:rPr>
        <w:t> </w:t>
      </w:r>
      <w:r>
        <w:rPr/>
        <w:t>at</w:t>
      </w:r>
      <w:r>
        <w:rPr>
          <w:spacing w:val="-3"/>
        </w:rPr>
        <w:t> </w:t>
      </w:r>
      <w:r>
        <w:rPr/>
        <w:t>reduced</w:t>
      </w:r>
      <w:r>
        <w:rPr>
          <w:spacing w:val="-1"/>
        </w:rPr>
        <w:t> </w:t>
      </w:r>
      <w:r>
        <w:rPr/>
        <w:t>rates,</w:t>
      </w:r>
      <w:r>
        <w:rPr>
          <w:spacing w:val="-3"/>
        </w:rPr>
        <w:t> </w:t>
      </w:r>
      <w:r>
        <w:rPr/>
        <w:t>the</w:t>
      </w:r>
      <w:r>
        <w:rPr>
          <w:spacing w:val="-3"/>
        </w:rPr>
        <w:t> </w:t>
      </w:r>
      <w:r>
        <w:rPr/>
        <w:t>full</w:t>
      </w:r>
      <w:r>
        <w:rPr>
          <w:spacing w:val="-2"/>
        </w:rPr>
        <w:t> </w:t>
      </w:r>
      <w:r>
        <w:rPr/>
        <w:t>amount</w:t>
      </w:r>
      <w:r>
        <w:rPr>
          <w:spacing w:val="-3"/>
        </w:rPr>
        <w:t> </w:t>
      </w:r>
      <w:r>
        <w:rPr/>
        <w:t>of</w:t>
      </w:r>
      <w:r>
        <w:rPr>
          <w:spacing w:val="-1"/>
        </w:rPr>
        <w:t> </w:t>
      </w:r>
      <w:r>
        <w:rPr/>
        <w:t>revenue related to their use of the services must be imputed in computing the service center's annual surplus or deficit. This is necessary to avoid having some users pay higher rates to make up for the reduced rates charged to other users. This requirement does not apply to alternative pricing structures related to the timeliness or quality of services. Pricing structures based on time-of-day, volume discounts, turn-around time, etc. are acceptable, provided that they have a sound management basis and do not result in recovering more than the costs of providing the services.</w:t>
      </w:r>
    </w:p>
    <w:p>
      <w:pPr>
        <w:pStyle w:val="BodyText"/>
        <w:spacing w:before="76"/>
      </w:pPr>
    </w:p>
    <w:p>
      <w:pPr>
        <w:pStyle w:val="Heading1"/>
        <w:numPr>
          <w:ilvl w:val="0"/>
          <w:numId w:val="7"/>
        </w:numPr>
        <w:tabs>
          <w:tab w:pos="659" w:val="left" w:leader="none"/>
        </w:tabs>
        <w:spacing w:line="240" w:lineRule="auto" w:before="0" w:after="0"/>
        <w:ind w:left="659" w:right="0" w:hanging="299"/>
        <w:jc w:val="left"/>
      </w:pPr>
      <w:r>
        <w:rPr/>
        <w:t>SERVICES</w:t>
      </w:r>
      <w:r>
        <w:rPr>
          <w:spacing w:val="-8"/>
        </w:rPr>
        <w:t> </w:t>
      </w:r>
      <w:r>
        <w:rPr/>
        <w:t>PROVIDED</w:t>
      </w:r>
      <w:r>
        <w:rPr>
          <w:spacing w:val="-6"/>
        </w:rPr>
        <w:t> </w:t>
      </w:r>
      <w:r>
        <w:rPr/>
        <w:t>TO</w:t>
      </w:r>
      <w:r>
        <w:rPr>
          <w:spacing w:val="-7"/>
        </w:rPr>
        <w:t> </w:t>
      </w:r>
      <w:r>
        <w:rPr/>
        <w:t>OUTSIDE</w:t>
      </w:r>
      <w:r>
        <w:rPr>
          <w:spacing w:val="-8"/>
        </w:rPr>
        <w:t> </w:t>
      </w:r>
      <w:r>
        <w:rPr>
          <w:spacing w:val="-2"/>
        </w:rPr>
        <w:t>PARTIES</w:t>
      </w:r>
    </w:p>
    <w:p>
      <w:pPr>
        <w:pStyle w:val="Heading1"/>
        <w:spacing w:after="0" w:line="240" w:lineRule="auto"/>
        <w:jc w:val="left"/>
        <w:sectPr>
          <w:pgSz w:w="12240" w:h="15840"/>
          <w:pgMar w:top="1420" w:bottom="280" w:left="1080" w:right="1440"/>
        </w:sectPr>
      </w:pPr>
    </w:p>
    <w:p>
      <w:pPr>
        <w:pStyle w:val="BodyText"/>
        <w:spacing w:line="304" w:lineRule="auto" w:before="82"/>
        <w:ind w:left="360"/>
      </w:pPr>
      <w:r>
        <w:rPr/>
        <w:t>If a recharge activity or service facility provides services to individuals or organizations outside of the University, the billing rates may include institutional indirect costs even though these costs are not included</w:t>
      </w:r>
      <w:r>
        <w:rPr>
          <w:spacing w:val="-2"/>
        </w:rPr>
        <w:t> </w:t>
      </w:r>
      <w:r>
        <w:rPr/>
        <w:t>in</w:t>
      </w:r>
      <w:r>
        <w:rPr>
          <w:spacing w:val="-2"/>
        </w:rPr>
        <w:t> </w:t>
      </w:r>
      <w:r>
        <w:rPr/>
        <w:t>the</w:t>
      </w:r>
      <w:r>
        <w:rPr>
          <w:spacing w:val="-2"/>
        </w:rPr>
        <w:t> </w:t>
      </w:r>
      <w:r>
        <w:rPr/>
        <w:t>rates</w:t>
      </w:r>
      <w:r>
        <w:rPr>
          <w:spacing w:val="-3"/>
        </w:rPr>
        <w:t> </w:t>
      </w:r>
      <w:r>
        <w:rPr/>
        <w:t>for</w:t>
      </w:r>
      <w:r>
        <w:rPr>
          <w:spacing w:val="-4"/>
        </w:rPr>
        <w:t> </w:t>
      </w:r>
      <w:r>
        <w:rPr/>
        <w:t>internal</w:t>
      </w:r>
      <w:r>
        <w:rPr>
          <w:spacing w:val="-3"/>
        </w:rPr>
        <w:t> </w:t>
      </w:r>
      <w:r>
        <w:rPr/>
        <w:t>University</w:t>
      </w:r>
      <w:r>
        <w:rPr>
          <w:spacing w:val="-5"/>
        </w:rPr>
        <w:t> </w:t>
      </w:r>
      <w:r>
        <w:rPr/>
        <w:t>users.</w:t>
      </w:r>
      <w:r>
        <w:rPr>
          <w:spacing w:val="-4"/>
        </w:rPr>
        <w:t> </w:t>
      </w:r>
      <w:r>
        <w:rPr/>
        <w:t>Any</w:t>
      </w:r>
      <w:r>
        <w:rPr>
          <w:spacing w:val="-5"/>
        </w:rPr>
        <w:t> </w:t>
      </w:r>
      <w:r>
        <w:rPr/>
        <w:t>amounts</w:t>
      </w:r>
      <w:r>
        <w:rPr>
          <w:spacing w:val="-3"/>
        </w:rPr>
        <w:t> </w:t>
      </w:r>
      <w:r>
        <w:rPr/>
        <w:t>charged</w:t>
      </w:r>
      <w:r>
        <w:rPr>
          <w:spacing w:val="-4"/>
        </w:rPr>
        <w:t> </w:t>
      </w:r>
      <w:r>
        <w:rPr/>
        <w:t>to</w:t>
      </w:r>
      <w:r>
        <w:rPr>
          <w:spacing w:val="-4"/>
        </w:rPr>
        <w:t> </w:t>
      </w:r>
      <w:r>
        <w:rPr/>
        <w:t>outside</w:t>
      </w:r>
      <w:r>
        <w:rPr>
          <w:spacing w:val="-4"/>
        </w:rPr>
        <w:t> </w:t>
      </w:r>
      <w:r>
        <w:rPr/>
        <w:t>parties</w:t>
      </w:r>
      <w:r>
        <w:rPr>
          <w:spacing w:val="-3"/>
        </w:rPr>
        <w:t> </w:t>
      </w:r>
      <w:r>
        <w:rPr/>
        <w:t>in</w:t>
      </w:r>
      <w:r>
        <w:rPr>
          <w:spacing w:val="-4"/>
        </w:rPr>
        <w:t> </w:t>
      </w:r>
      <w:r>
        <w:rPr/>
        <w:t>excess</w:t>
      </w:r>
      <w:r>
        <w:rPr>
          <w:spacing w:val="-3"/>
        </w:rPr>
        <w:t> </w:t>
      </w:r>
      <w:r>
        <w:rPr/>
        <w:t>of</w:t>
      </w:r>
      <w:r>
        <w:rPr>
          <w:spacing w:val="-2"/>
        </w:rPr>
        <w:t> </w:t>
      </w:r>
      <w:r>
        <w:rPr/>
        <w:t>the regular internal University billing rates should be excluded from the computation of a service center's surpluses and deficits for purposes of making carry-forward adjustments to future billing rates.</w:t>
      </w:r>
    </w:p>
    <w:p>
      <w:pPr>
        <w:pStyle w:val="BodyText"/>
        <w:spacing w:before="71"/>
      </w:pPr>
    </w:p>
    <w:p>
      <w:pPr>
        <w:pStyle w:val="Heading1"/>
        <w:numPr>
          <w:ilvl w:val="0"/>
          <w:numId w:val="7"/>
        </w:numPr>
        <w:tabs>
          <w:tab w:pos="601" w:val="left" w:leader="none"/>
        </w:tabs>
        <w:spacing w:line="240" w:lineRule="auto" w:before="0" w:after="0"/>
        <w:ind w:left="601" w:right="0" w:hanging="241"/>
        <w:jc w:val="left"/>
      </w:pPr>
      <w:r>
        <w:rPr/>
        <w:t>TRANSFERS</w:t>
      </w:r>
      <w:r>
        <w:rPr>
          <w:spacing w:val="-7"/>
        </w:rPr>
        <w:t> </w:t>
      </w:r>
      <w:r>
        <w:rPr/>
        <w:t>OF</w:t>
      </w:r>
      <w:r>
        <w:rPr>
          <w:spacing w:val="-5"/>
        </w:rPr>
        <w:t> </w:t>
      </w:r>
      <w:r>
        <w:rPr/>
        <w:t>FUNDS</w:t>
      </w:r>
      <w:r>
        <w:rPr>
          <w:spacing w:val="-6"/>
        </w:rPr>
        <w:t> </w:t>
      </w:r>
      <w:r>
        <w:rPr/>
        <w:t>OUT</w:t>
      </w:r>
      <w:r>
        <w:rPr>
          <w:spacing w:val="-4"/>
        </w:rPr>
        <w:t> </w:t>
      </w:r>
      <w:r>
        <w:rPr/>
        <w:t>OF</w:t>
      </w:r>
      <w:r>
        <w:rPr>
          <w:spacing w:val="-5"/>
        </w:rPr>
        <w:t> </w:t>
      </w:r>
      <w:r>
        <w:rPr/>
        <w:t>SERVICE</w:t>
      </w:r>
      <w:r>
        <w:rPr>
          <w:spacing w:val="-6"/>
        </w:rPr>
        <w:t> </w:t>
      </w:r>
      <w:r>
        <w:rPr>
          <w:spacing w:val="-2"/>
        </w:rPr>
        <w:t>CENTERS</w:t>
      </w:r>
    </w:p>
    <w:p>
      <w:pPr>
        <w:pStyle w:val="BodyText"/>
        <w:spacing w:before="135"/>
        <w:rPr>
          <w:b/>
        </w:rPr>
      </w:pPr>
    </w:p>
    <w:p>
      <w:pPr>
        <w:pStyle w:val="BodyText"/>
        <w:spacing w:line="307" w:lineRule="auto" w:before="1"/>
        <w:ind w:left="360"/>
      </w:pPr>
      <w:r>
        <w:rPr/>
        <w:t>It</w:t>
      </w:r>
      <w:r>
        <w:rPr>
          <w:spacing w:val="-3"/>
        </w:rPr>
        <w:t> </w:t>
      </w:r>
      <w:r>
        <w:rPr/>
        <w:t>is</w:t>
      </w:r>
      <w:r>
        <w:rPr>
          <w:spacing w:val="-2"/>
        </w:rPr>
        <w:t> </w:t>
      </w:r>
      <w:r>
        <w:rPr/>
        <w:t>normally</w:t>
      </w:r>
      <w:r>
        <w:rPr>
          <w:spacing w:val="-6"/>
        </w:rPr>
        <w:t> </w:t>
      </w:r>
      <w:r>
        <w:rPr/>
        <w:t>not</w:t>
      </w:r>
      <w:r>
        <w:rPr>
          <w:spacing w:val="-3"/>
        </w:rPr>
        <w:t> </w:t>
      </w:r>
      <w:r>
        <w:rPr/>
        <w:t>appropriate</w:t>
      </w:r>
      <w:r>
        <w:rPr>
          <w:spacing w:val="-3"/>
        </w:rPr>
        <w:t> </w:t>
      </w:r>
      <w:r>
        <w:rPr/>
        <w:t>to</w:t>
      </w:r>
      <w:r>
        <w:rPr>
          <w:spacing w:val="-3"/>
        </w:rPr>
        <w:t> </w:t>
      </w:r>
      <w:r>
        <w:rPr/>
        <w:t>transfer</w:t>
      </w:r>
      <w:r>
        <w:rPr>
          <w:spacing w:val="-3"/>
        </w:rPr>
        <w:t> </w:t>
      </w:r>
      <w:r>
        <w:rPr/>
        <w:t>funds</w:t>
      </w:r>
      <w:r>
        <w:rPr>
          <w:spacing w:val="-2"/>
        </w:rPr>
        <w:t> </w:t>
      </w:r>
      <w:r>
        <w:rPr/>
        <w:t>out</w:t>
      </w:r>
      <w:r>
        <w:rPr>
          <w:spacing w:val="-3"/>
        </w:rPr>
        <w:t> </w:t>
      </w:r>
      <w:r>
        <w:rPr/>
        <w:t>of</w:t>
      </w:r>
      <w:r>
        <w:rPr>
          <w:spacing w:val="-1"/>
        </w:rPr>
        <w:t> </w:t>
      </w:r>
      <w:r>
        <w:rPr/>
        <w:t>a</w:t>
      </w:r>
      <w:r>
        <w:rPr>
          <w:spacing w:val="-1"/>
        </w:rPr>
        <w:t> </w:t>
      </w:r>
      <w:r>
        <w:rPr/>
        <w:t>service</w:t>
      </w:r>
      <w:r>
        <w:rPr>
          <w:spacing w:val="-3"/>
        </w:rPr>
        <w:t> </w:t>
      </w:r>
      <w:r>
        <w:rPr/>
        <w:t>center</w:t>
      </w:r>
      <w:r>
        <w:rPr>
          <w:spacing w:val="-2"/>
        </w:rPr>
        <w:t> </w:t>
      </w:r>
      <w:r>
        <w:rPr/>
        <w:t>account</w:t>
      </w:r>
      <w:r>
        <w:rPr>
          <w:spacing w:val="-3"/>
        </w:rPr>
        <w:t> </w:t>
      </w:r>
      <w:r>
        <w:rPr/>
        <w:t>to</w:t>
      </w:r>
      <w:r>
        <w:rPr>
          <w:spacing w:val="-1"/>
        </w:rPr>
        <w:t> </w:t>
      </w:r>
      <w:r>
        <w:rPr/>
        <w:t>the</w:t>
      </w:r>
      <w:r>
        <w:rPr>
          <w:spacing w:val="-3"/>
        </w:rPr>
        <w:t> </w:t>
      </w:r>
      <w:r>
        <w:rPr/>
        <w:t>University's</w:t>
      </w:r>
      <w:r>
        <w:rPr>
          <w:spacing w:val="-1"/>
        </w:rPr>
        <w:t> </w:t>
      </w:r>
      <w:r>
        <w:rPr/>
        <w:t>general funds or other accounts. If a transfer involves funds that have accumulated in a service center account because</w:t>
      </w:r>
      <w:r>
        <w:rPr>
          <w:spacing w:val="-1"/>
        </w:rPr>
        <w:t> </w:t>
      </w:r>
      <w:r>
        <w:rPr/>
        <w:t>of</w:t>
      </w:r>
      <w:r>
        <w:rPr>
          <w:spacing w:val="-2"/>
        </w:rPr>
        <w:t> </w:t>
      </w:r>
      <w:r>
        <w:rPr/>
        <w:t>prior</w:t>
      </w:r>
      <w:r>
        <w:rPr>
          <w:spacing w:val="-3"/>
        </w:rPr>
        <w:t> </w:t>
      </w:r>
      <w:r>
        <w:rPr/>
        <w:t>or</w:t>
      </w:r>
      <w:r>
        <w:rPr>
          <w:spacing w:val="-2"/>
        </w:rPr>
        <w:t> </w:t>
      </w:r>
      <w:r>
        <w:rPr/>
        <w:t>current year</w:t>
      </w:r>
      <w:r>
        <w:rPr>
          <w:spacing w:val="-1"/>
        </w:rPr>
        <w:t> </w:t>
      </w:r>
      <w:r>
        <w:rPr/>
        <w:t>activity,</w:t>
      </w:r>
      <w:r>
        <w:rPr>
          <w:spacing w:val="-1"/>
        </w:rPr>
        <w:t> </w:t>
      </w:r>
      <w:r>
        <w:rPr/>
        <w:t>an</w:t>
      </w:r>
      <w:r>
        <w:rPr>
          <w:spacing w:val="-4"/>
        </w:rPr>
        <w:t> </w:t>
      </w:r>
      <w:r>
        <w:rPr/>
        <w:t>adjustment</w:t>
      </w:r>
      <w:r>
        <w:rPr>
          <w:spacing w:val="-3"/>
        </w:rPr>
        <w:t> </w:t>
      </w:r>
      <w:r>
        <w:rPr/>
        <w:t>to</w:t>
      </w:r>
      <w:r>
        <w:rPr>
          <w:spacing w:val="-4"/>
        </w:rPr>
        <w:t> </w:t>
      </w:r>
      <w:r>
        <w:rPr/>
        <w:t>user</w:t>
      </w:r>
      <w:r>
        <w:rPr>
          <w:spacing w:val="-3"/>
        </w:rPr>
        <w:t> </w:t>
      </w:r>
      <w:r>
        <w:rPr/>
        <w:t>charges</w:t>
      </w:r>
      <w:r>
        <w:rPr>
          <w:spacing w:val="-2"/>
        </w:rPr>
        <w:t> </w:t>
      </w:r>
      <w:r>
        <w:rPr/>
        <w:t>to</w:t>
      </w:r>
      <w:r>
        <w:rPr>
          <w:spacing w:val="-4"/>
        </w:rPr>
        <w:t> </w:t>
      </w:r>
      <w:r>
        <w:rPr/>
        <w:t>compensate</w:t>
      </w:r>
      <w:r>
        <w:rPr>
          <w:spacing w:val="-4"/>
        </w:rPr>
        <w:t> </w:t>
      </w:r>
      <w:r>
        <w:rPr/>
        <w:t>for</w:t>
      </w:r>
      <w:r>
        <w:rPr>
          <w:spacing w:val="-3"/>
        </w:rPr>
        <w:t> </w:t>
      </w:r>
      <w:r>
        <w:rPr/>
        <w:t>the</w:t>
      </w:r>
      <w:r>
        <w:rPr>
          <w:spacing w:val="-4"/>
        </w:rPr>
        <w:t> </w:t>
      </w:r>
      <w:r>
        <w:rPr/>
        <w:t>surpluses may</w:t>
      </w:r>
      <w:r>
        <w:rPr>
          <w:spacing w:val="-6"/>
        </w:rPr>
        <w:t> </w:t>
      </w:r>
      <w:r>
        <w:rPr/>
        <w:t>be</w:t>
      </w:r>
      <w:r>
        <w:rPr>
          <w:spacing w:val="-2"/>
        </w:rPr>
        <w:t> </w:t>
      </w:r>
      <w:r>
        <w:rPr/>
        <w:t>necessary.</w:t>
      </w:r>
      <w:r>
        <w:rPr>
          <w:spacing w:val="-1"/>
        </w:rPr>
        <w:t> </w:t>
      </w:r>
      <w:r>
        <w:rPr/>
        <w:t>Any</w:t>
      </w:r>
      <w:r>
        <w:rPr>
          <w:spacing w:val="-3"/>
        </w:rPr>
        <w:t> </w:t>
      </w:r>
      <w:r>
        <w:rPr/>
        <w:t>transfers</w:t>
      </w:r>
      <w:r>
        <w:rPr>
          <w:spacing w:val="-3"/>
        </w:rPr>
        <w:t> </w:t>
      </w:r>
      <w:r>
        <w:rPr/>
        <w:t>must</w:t>
      </w:r>
      <w:r>
        <w:rPr>
          <w:spacing w:val="-3"/>
        </w:rPr>
        <w:t> </w:t>
      </w:r>
      <w:r>
        <w:rPr/>
        <w:t>be</w:t>
      </w:r>
      <w:r>
        <w:rPr>
          <w:spacing w:val="-3"/>
        </w:rPr>
        <w:t> </w:t>
      </w:r>
      <w:r>
        <w:rPr/>
        <w:t>approved</w:t>
      </w:r>
      <w:r>
        <w:rPr>
          <w:spacing w:val="-2"/>
        </w:rPr>
        <w:t> </w:t>
      </w:r>
      <w:r>
        <w:rPr/>
        <w:t>in</w:t>
      </w:r>
      <w:r>
        <w:rPr>
          <w:spacing w:val="-1"/>
        </w:rPr>
        <w:t> </w:t>
      </w:r>
      <w:r>
        <w:rPr/>
        <w:t>advance</w:t>
      </w:r>
      <w:r>
        <w:rPr>
          <w:spacing w:val="-1"/>
        </w:rPr>
        <w:t> </w:t>
      </w:r>
      <w:r>
        <w:rPr/>
        <w:t>by</w:t>
      </w:r>
      <w:r>
        <w:rPr>
          <w:spacing w:val="-3"/>
        </w:rPr>
        <w:t> </w:t>
      </w:r>
      <w:r>
        <w:rPr/>
        <w:t>the</w:t>
      </w:r>
      <w:r>
        <w:rPr>
          <w:spacing w:val="-1"/>
        </w:rPr>
        <w:t> </w:t>
      </w:r>
      <w:r>
        <w:rPr/>
        <w:t>Office</w:t>
      </w:r>
      <w:r>
        <w:rPr>
          <w:spacing w:val="-3"/>
        </w:rPr>
        <w:t> </w:t>
      </w:r>
      <w:r>
        <w:rPr/>
        <w:t>of</w:t>
      </w:r>
      <w:r>
        <w:rPr>
          <w:spacing w:val="-1"/>
        </w:rPr>
        <w:t> </w:t>
      </w:r>
      <w:r>
        <w:rPr/>
        <w:t>Grants</w:t>
      </w:r>
      <w:r>
        <w:rPr>
          <w:spacing w:val="-2"/>
        </w:rPr>
        <w:t> </w:t>
      </w:r>
      <w:r>
        <w:rPr/>
        <w:t>Management.</w:t>
      </w:r>
      <w:r>
        <w:rPr>
          <w:spacing w:val="-3"/>
        </w:rPr>
        <w:t> </w:t>
      </w:r>
      <w:r>
        <w:rPr/>
        <w:t>In the case of surpluses due to premiums charged to external users, these funds, once identified, may be transferred out to other accounts.</w:t>
      </w:r>
    </w:p>
    <w:p>
      <w:pPr>
        <w:pStyle w:val="BodyText"/>
        <w:spacing w:before="61"/>
      </w:pPr>
    </w:p>
    <w:p>
      <w:pPr>
        <w:pStyle w:val="Heading1"/>
        <w:numPr>
          <w:ilvl w:val="0"/>
          <w:numId w:val="7"/>
        </w:numPr>
        <w:tabs>
          <w:tab w:pos="657" w:val="left" w:leader="none"/>
        </w:tabs>
        <w:spacing w:line="240" w:lineRule="auto" w:before="0" w:after="0"/>
        <w:ind w:left="657" w:right="0" w:hanging="297"/>
        <w:jc w:val="left"/>
      </w:pPr>
      <w:r>
        <w:rPr/>
        <w:t>INVENTORY</w:t>
      </w:r>
      <w:r>
        <w:rPr>
          <w:spacing w:val="-5"/>
        </w:rPr>
        <w:t> </w:t>
      </w:r>
      <w:r>
        <w:rPr/>
        <w:t>ACCOUNTS</w:t>
      </w:r>
      <w:r>
        <w:rPr>
          <w:spacing w:val="-7"/>
        </w:rPr>
        <w:t> </w:t>
      </w:r>
      <w:r>
        <w:rPr/>
        <w:t>FOR</w:t>
      </w:r>
      <w:r>
        <w:rPr>
          <w:spacing w:val="-8"/>
        </w:rPr>
        <w:t> </w:t>
      </w:r>
      <w:r>
        <w:rPr/>
        <w:t>PRODUCTS</w:t>
      </w:r>
      <w:r>
        <w:rPr>
          <w:spacing w:val="-7"/>
        </w:rPr>
        <w:t> </w:t>
      </w:r>
      <w:r>
        <w:rPr/>
        <w:t>HELD</w:t>
      </w:r>
      <w:r>
        <w:rPr>
          <w:spacing w:val="-8"/>
        </w:rPr>
        <w:t> </w:t>
      </w:r>
      <w:r>
        <w:rPr/>
        <w:t>FOR</w:t>
      </w:r>
      <w:r>
        <w:rPr>
          <w:spacing w:val="-8"/>
        </w:rPr>
        <w:t> </w:t>
      </w:r>
      <w:r>
        <w:rPr>
          <w:spacing w:val="-4"/>
        </w:rPr>
        <w:t>SALE</w:t>
      </w:r>
    </w:p>
    <w:p>
      <w:pPr>
        <w:pStyle w:val="BodyText"/>
        <w:spacing w:before="135"/>
        <w:rPr>
          <w:b/>
        </w:rPr>
      </w:pPr>
    </w:p>
    <w:p>
      <w:pPr>
        <w:pStyle w:val="BodyText"/>
        <w:spacing w:line="304" w:lineRule="auto"/>
        <w:ind w:left="360" w:right="121"/>
      </w:pPr>
      <w:r>
        <w:rPr/>
        <w:t>If</w:t>
      </w:r>
      <w:r>
        <w:rPr>
          <w:spacing w:val="-1"/>
        </w:rPr>
        <w:t> </w:t>
      </w:r>
      <w:r>
        <w:rPr/>
        <w:t>a</w:t>
      </w:r>
      <w:r>
        <w:rPr>
          <w:spacing w:val="-4"/>
        </w:rPr>
        <w:t> </w:t>
      </w:r>
      <w:r>
        <w:rPr/>
        <w:t>service</w:t>
      </w:r>
      <w:r>
        <w:rPr>
          <w:spacing w:val="-3"/>
        </w:rPr>
        <w:t> </w:t>
      </w:r>
      <w:r>
        <w:rPr/>
        <w:t>center</w:t>
      </w:r>
      <w:r>
        <w:rPr>
          <w:spacing w:val="-3"/>
        </w:rPr>
        <w:t> </w:t>
      </w:r>
      <w:r>
        <w:rPr/>
        <w:t>sells</w:t>
      </w:r>
      <w:r>
        <w:rPr>
          <w:spacing w:val="-2"/>
        </w:rPr>
        <w:t> </w:t>
      </w:r>
      <w:r>
        <w:rPr/>
        <w:t>products</w:t>
      </w:r>
      <w:r>
        <w:rPr>
          <w:spacing w:val="-2"/>
        </w:rPr>
        <w:t> </w:t>
      </w:r>
      <w:r>
        <w:rPr/>
        <w:t>and</w:t>
      </w:r>
      <w:r>
        <w:rPr>
          <w:spacing w:val="-1"/>
        </w:rPr>
        <w:t> </w:t>
      </w:r>
      <w:r>
        <w:rPr/>
        <w:t>has</w:t>
      </w:r>
      <w:r>
        <w:rPr>
          <w:spacing w:val="-2"/>
        </w:rPr>
        <w:t> </w:t>
      </w:r>
      <w:r>
        <w:rPr/>
        <w:t>a</w:t>
      </w:r>
      <w:r>
        <w:rPr>
          <w:spacing w:val="-1"/>
        </w:rPr>
        <w:t> </w:t>
      </w:r>
      <w:r>
        <w:rPr/>
        <w:t>significant</w:t>
      </w:r>
      <w:r>
        <w:rPr>
          <w:spacing w:val="-1"/>
        </w:rPr>
        <w:t> </w:t>
      </w:r>
      <w:r>
        <w:rPr/>
        <w:t>amount</w:t>
      </w:r>
      <w:r>
        <w:rPr>
          <w:spacing w:val="-3"/>
        </w:rPr>
        <w:t> </w:t>
      </w:r>
      <w:r>
        <w:rPr/>
        <w:t>of</w:t>
      </w:r>
      <w:r>
        <w:rPr>
          <w:spacing w:val="-1"/>
        </w:rPr>
        <w:t> </w:t>
      </w:r>
      <w:r>
        <w:rPr/>
        <w:t>stock on</w:t>
      </w:r>
      <w:r>
        <w:rPr>
          <w:spacing w:val="-4"/>
        </w:rPr>
        <w:t> </w:t>
      </w:r>
      <w:r>
        <w:rPr/>
        <w:t>hand,</w:t>
      </w:r>
      <w:r>
        <w:rPr>
          <w:spacing w:val="-1"/>
        </w:rPr>
        <w:t> </w:t>
      </w:r>
      <w:r>
        <w:rPr/>
        <w:t>inventory</w:t>
      </w:r>
      <w:r>
        <w:rPr>
          <w:spacing w:val="-6"/>
        </w:rPr>
        <w:t> </w:t>
      </w:r>
      <w:r>
        <w:rPr/>
        <w:t>records</w:t>
      </w:r>
      <w:r>
        <w:rPr>
          <w:spacing w:val="-1"/>
        </w:rPr>
        <w:t> </w:t>
      </w:r>
      <w:r>
        <w:rPr/>
        <w:t>must be maintained. If the value of the inventory is expected to exceed $50,000 at any point in the year, a formal inventory account should be established. If the inventory is not expected to exceed $50,000, internal</w:t>
      </w:r>
      <w:r>
        <w:rPr>
          <w:spacing w:val="-2"/>
        </w:rPr>
        <w:t> </w:t>
      </w:r>
      <w:r>
        <w:rPr/>
        <w:t>inventory</w:t>
      </w:r>
      <w:r>
        <w:rPr>
          <w:spacing w:val="-6"/>
        </w:rPr>
        <w:t> </w:t>
      </w:r>
      <w:r>
        <w:rPr/>
        <w:t>records may</w:t>
      </w:r>
      <w:r>
        <w:rPr>
          <w:spacing w:val="-7"/>
        </w:rPr>
        <w:t> </w:t>
      </w:r>
      <w:r>
        <w:rPr/>
        <w:t>be</w:t>
      </w:r>
      <w:r>
        <w:rPr>
          <w:spacing w:val="-2"/>
        </w:rPr>
        <w:t> </w:t>
      </w:r>
      <w:r>
        <w:rPr/>
        <w:t>used</w:t>
      </w:r>
      <w:r>
        <w:rPr>
          <w:spacing w:val="-2"/>
        </w:rPr>
        <w:t> </w:t>
      </w:r>
      <w:r>
        <w:rPr/>
        <w:t>in</w:t>
      </w:r>
      <w:r>
        <w:rPr>
          <w:spacing w:val="-1"/>
        </w:rPr>
        <w:t> </w:t>
      </w:r>
      <w:r>
        <w:rPr/>
        <w:t>lieu</w:t>
      </w:r>
      <w:r>
        <w:rPr>
          <w:spacing w:val="-2"/>
        </w:rPr>
        <w:t> </w:t>
      </w:r>
      <w:r>
        <w:rPr/>
        <w:t>of</w:t>
      </w:r>
      <w:r>
        <w:rPr>
          <w:spacing w:val="-1"/>
        </w:rPr>
        <w:t> </w:t>
      </w:r>
      <w:r>
        <w:rPr/>
        <w:t>a</w:t>
      </w:r>
      <w:r>
        <w:rPr>
          <w:spacing w:val="-4"/>
        </w:rPr>
        <w:t> </w:t>
      </w:r>
      <w:r>
        <w:rPr/>
        <w:t>formal</w:t>
      </w:r>
      <w:r>
        <w:rPr>
          <w:spacing w:val="-4"/>
        </w:rPr>
        <w:t> </w:t>
      </w:r>
      <w:r>
        <w:rPr/>
        <w:t>account.</w:t>
      </w:r>
      <w:r>
        <w:rPr>
          <w:spacing w:val="-3"/>
        </w:rPr>
        <w:t> </w:t>
      </w:r>
      <w:r>
        <w:rPr/>
        <w:t>A</w:t>
      </w:r>
      <w:r>
        <w:rPr>
          <w:spacing w:val="-2"/>
        </w:rPr>
        <w:t> </w:t>
      </w:r>
      <w:r>
        <w:rPr/>
        <w:t>physical</w:t>
      </w:r>
      <w:r>
        <w:rPr>
          <w:spacing w:val="-2"/>
        </w:rPr>
        <w:t> </w:t>
      </w:r>
      <w:r>
        <w:rPr/>
        <w:t>inventory</w:t>
      </w:r>
      <w:r>
        <w:rPr>
          <w:spacing w:val="-6"/>
        </w:rPr>
        <w:t> </w:t>
      </w:r>
      <w:r>
        <w:rPr/>
        <w:t>should</w:t>
      </w:r>
      <w:r>
        <w:rPr>
          <w:spacing w:val="-1"/>
        </w:rPr>
        <w:t> </w:t>
      </w:r>
      <w:r>
        <w:rPr/>
        <w:t>be</w:t>
      </w:r>
      <w:r>
        <w:rPr>
          <w:spacing w:val="-2"/>
        </w:rPr>
        <w:t> </w:t>
      </w:r>
      <w:r>
        <w:rPr/>
        <w:t>taken at least annually at the end of the fiscal year and be reconciled to the inventory records. Inventory valuations should be based on the first-in-first-out inventory valuation method.</w:t>
      </w:r>
    </w:p>
    <w:p>
      <w:pPr>
        <w:pStyle w:val="BodyText"/>
        <w:spacing w:before="75"/>
      </w:pPr>
    </w:p>
    <w:p>
      <w:pPr>
        <w:pStyle w:val="Heading1"/>
        <w:numPr>
          <w:ilvl w:val="0"/>
          <w:numId w:val="7"/>
        </w:numPr>
        <w:tabs>
          <w:tab w:pos="714" w:val="left" w:leader="none"/>
        </w:tabs>
        <w:spacing w:line="240" w:lineRule="auto" w:before="0" w:after="0"/>
        <w:ind w:left="714" w:right="0" w:hanging="354"/>
        <w:jc w:val="left"/>
      </w:pPr>
      <w:r>
        <w:rPr/>
        <w:t>SUBSIDIZED</w:t>
      </w:r>
      <w:r>
        <w:rPr>
          <w:spacing w:val="-8"/>
        </w:rPr>
        <w:t> </w:t>
      </w:r>
      <w:r>
        <w:rPr/>
        <w:t>SERVICE</w:t>
      </w:r>
      <w:r>
        <w:rPr>
          <w:spacing w:val="-10"/>
        </w:rPr>
        <w:t> </w:t>
      </w:r>
      <w:r>
        <w:rPr>
          <w:spacing w:val="-2"/>
        </w:rPr>
        <w:t>CENTERS</w:t>
      </w:r>
    </w:p>
    <w:p>
      <w:pPr>
        <w:pStyle w:val="BodyText"/>
        <w:spacing w:before="135"/>
        <w:rPr>
          <w:b/>
        </w:rPr>
      </w:pPr>
    </w:p>
    <w:p>
      <w:pPr>
        <w:pStyle w:val="BodyText"/>
        <w:spacing w:line="304" w:lineRule="auto"/>
        <w:ind w:left="360"/>
      </w:pPr>
      <w:r>
        <w:rPr/>
        <w:t>In some instances, the University, or a school or department, may</w:t>
      </w:r>
      <w:r>
        <w:rPr>
          <w:spacing w:val="-1"/>
        </w:rPr>
        <w:t> </w:t>
      </w:r>
      <w:r>
        <w:rPr/>
        <w:t>elect to subsidize the operations of a service center, either by charging billing rates that are intended to be lower than costs or by not making adjustments to future rates for a service center's deficits. Service center deficits caused by intentional subsidies cannot be carried forward as adjustments to future billing rates. Since subsidies can result in a loss of funds to</w:t>
      </w:r>
      <w:r>
        <w:rPr>
          <w:spacing w:val="-1"/>
        </w:rPr>
        <w:t> </w:t>
      </w:r>
      <w:r>
        <w:rPr/>
        <w:t>the University, they</w:t>
      </w:r>
      <w:r>
        <w:rPr>
          <w:spacing w:val="-3"/>
        </w:rPr>
        <w:t> </w:t>
      </w:r>
      <w:r>
        <w:rPr/>
        <w:t>should be provided only</w:t>
      </w:r>
      <w:r>
        <w:rPr>
          <w:spacing w:val="-1"/>
        </w:rPr>
        <w:t> </w:t>
      </w:r>
      <w:r>
        <w:rPr/>
        <w:t>when there is a sound programmatic reason. Subsidies</w:t>
      </w:r>
      <w:r>
        <w:rPr>
          <w:spacing w:val="-3"/>
        </w:rPr>
        <w:t> </w:t>
      </w:r>
      <w:r>
        <w:rPr/>
        <w:t>involving</w:t>
      </w:r>
      <w:r>
        <w:rPr>
          <w:spacing w:val="-4"/>
        </w:rPr>
        <w:t> </w:t>
      </w:r>
      <w:r>
        <w:rPr/>
        <w:t>service</w:t>
      </w:r>
      <w:r>
        <w:rPr>
          <w:spacing w:val="-2"/>
        </w:rPr>
        <w:t> </w:t>
      </w:r>
      <w:r>
        <w:rPr/>
        <w:t>facilities</w:t>
      </w:r>
      <w:r>
        <w:rPr>
          <w:spacing w:val="-3"/>
        </w:rPr>
        <w:t> </w:t>
      </w:r>
      <w:r>
        <w:rPr/>
        <w:t>and</w:t>
      </w:r>
      <w:r>
        <w:rPr>
          <w:spacing w:val="-4"/>
        </w:rPr>
        <w:t> </w:t>
      </w:r>
      <w:r>
        <w:rPr/>
        <w:t>specialized</w:t>
      </w:r>
      <w:r>
        <w:rPr>
          <w:spacing w:val="-5"/>
        </w:rPr>
        <w:t> </w:t>
      </w:r>
      <w:r>
        <w:rPr/>
        <w:t>service facilities</w:t>
      </w:r>
      <w:r>
        <w:rPr>
          <w:spacing w:val="-3"/>
        </w:rPr>
        <w:t> </w:t>
      </w:r>
      <w:r>
        <w:rPr/>
        <w:t>must</w:t>
      </w:r>
      <w:r>
        <w:rPr>
          <w:spacing w:val="-4"/>
        </w:rPr>
        <w:t> </w:t>
      </w:r>
      <w:r>
        <w:rPr/>
        <w:t>be</w:t>
      </w:r>
      <w:r>
        <w:rPr>
          <w:spacing w:val="-4"/>
        </w:rPr>
        <w:t> </w:t>
      </w:r>
      <w:r>
        <w:rPr/>
        <w:t>reviewed</w:t>
      </w:r>
      <w:r>
        <w:rPr>
          <w:spacing w:val="-5"/>
        </w:rPr>
        <w:t> </w:t>
      </w:r>
      <w:r>
        <w:rPr/>
        <w:t>by</w:t>
      </w:r>
      <w:r>
        <w:rPr>
          <w:spacing w:val="-7"/>
        </w:rPr>
        <w:t> </w:t>
      </w:r>
      <w:r>
        <w:rPr/>
        <w:t>the</w:t>
      </w:r>
      <w:r>
        <w:rPr>
          <w:spacing w:val="-5"/>
        </w:rPr>
        <w:t> </w:t>
      </w:r>
      <w:r>
        <w:rPr/>
        <w:t>University's Service Center Committee and approved by senior management.</w:t>
      </w:r>
    </w:p>
    <w:p>
      <w:pPr>
        <w:pStyle w:val="BodyText"/>
        <w:spacing w:before="73"/>
      </w:pPr>
    </w:p>
    <w:p>
      <w:pPr>
        <w:pStyle w:val="Heading1"/>
        <w:numPr>
          <w:ilvl w:val="0"/>
          <w:numId w:val="7"/>
        </w:numPr>
        <w:tabs>
          <w:tab w:pos="769" w:val="left" w:leader="none"/>
        </w:tabs>
        <w:spacing w:line="240" w:lineRule="auto" w:before="0" w:after="0"/>
        <w:ind w:left="769" w:right="0" w:hanging="409"/>
        <w:jc w:val="left"/>
      </w:pPr>
      <w:r>
        <w:rPr/>
        <w:t>RECORDS</w:t>
      </w:r>
      <w:r>
        <w:rPr>
          <w:spacing w:val="-11"/>
        </w:rPr>
        <w:t> </w:t>
      </w:r>
      <w:r>
        <w:rPr>
          <w:spacing w:val="-2"/>
        </w:rPr>
        <w:t>RETENTION</w:t>
      </w:r>
    </w:p>
    <w:p>
      <w:pPr>
        <w:pStyle w:val="BodyText"/>
        <w:spacing w:before="135"/>
        <w:rPr>
          <w:b/>
        </w:rPr>
      </w:pPr>
    </w:p>
    <w:p>
      <w:pPr>
        <w:pStyle w:val="BodyText"/>
        <w:spacing w:line="307" w:lineRule="auto" w:before="1"/>
        <w:ind w:left="360"/>
      </w:pPr>
      <w:r>
        <w:rPr/>
        <w:t>Financial, statistical and other records related to the operations of a service center must be retained for three years from the end of the fiscal year to which the records relate. Records supporting billing rate computations must be retained for three years from the end of the fiscal year covered by the computations.</w:t>
      </w:r>
      <w:r>
        <w:rPr>
          <w:spacing w:val="-4"/>
        </w:rPr>
        <w:t> </w:t>
      </w:r>
      <w:r>
        <w:rPr/>
        <w:t>For</w:t>
      </w:r>
      <w:r>
        <w:rPr>
          <w:spacing w:val="-2"/>
        </w:rPr>
        <w:t> </w:t>
      </w:r>
      <w:r>
        <w:rPr/>
        <w:t>example,</w:t>
      </w:r>
      <w:r>
        <w:rPr>
          <w:spacing w:val="-4"/>
        </w:rPr>
        <w:t> </w:t>
      </w:r>
      <w:r>
        <w:rPr/>
        <w:t>if</w:t>
      </w:r>
      <w:r>
        <w:rPr>
          <w:spacing w:val="-3"/>
        </w:rPr>
        <w:t> </w:t>
      </w:r>
      <w:r>
        <w:rPr/>
        <w:t>a</w:t>
      </w:r>
      <w:r>
        <w:rPr>
          <w:spacing w:val="-5"/>
        </w:rPr>
        <w:t> </w:t>
      </w:r>
      <w:r>
        <w:rPr/>
        <w:t>billing</w:t>
      </w:r>
      <w:r>
        <w:rPr>
          <w:spacing w:val="-4"/>
        </w:rPr>
        <w:t> </w:t>
      </w:r>
      <w:r>
        <w:rPr/>
        <w:t>rate</w:t>
      </w:r>
      <w:r>
        <w:rPr>
          <w:spacing w:val="-4"/>
        </w:rPr>
        <w:t> </w:t>
      </w:r>
      <w:r>
        <w:rPr/>
        <w:t>computation</w:t>
      </w:r>
      <w:r>
        <w:rPr>
          <w:spacing w:val="-4"/>
        </w:rPr>
        <w:t> </w:t>
      </w:r>
      <w:r>
        <w:rPr/>
        <w:t>covers</w:t>
      </w:r>
      <w:r>
        <w:rPr>
          <w:spacing w:val="-3"/>
        </w:rPr>
        <w:t> </w:t>
      </w:r>
      <w:r>
        <w:rPr/>
        <w:t>the</w:t>
      </w:r>
      <w:r>
        <w:rPr>
          <w:spacing w:val="-4"/>
        </w:rPr>
        <w:t> </w:t>
      </w:r>
      <w:r>
        <w:rPr/>
        <w:t>University</w:t>
      </w:r>
      <w:r>
        <w:rPr>
          <w:spacing w:val="-7"/>
        </w:rPr>
        <w:t> </w:t>
      </w:r>
      <w:r>
        <w:rPr/>
        <w:t>fiscal</w:t>
      </w:r>
      <w:r>
        <w:rPr>
          <w:spacing w:val="-2"/>
        </w:rPr>
        <w:t> </w:t>
      </w:r>
      <w:r>
        <w:rPr/>
        <w:t>year</w:t>
      </w:r>
      <w:r>
        <w:rPr>
          <w:spacing w:val="-2"/>
        </w:rPr>
        <w:t> </w:t>
      </w:r>
      <w:r>
        <w:rPr/>
        <w:t>ending</w:t>
      </w:r>
      <w:r>
        <w:rPr>
          <w:spacing w:val="-4"/>
        </w:rPr>
        <w:t> </w:t>
      </w:r>
      <w:r>
        <w:rPr/>
        <w:t>June</w:t>
      </w:r>
      <w:r>
        <w:rPr>
          <w:spacing w:val="-3"/>
        </w:rPr>
        <w:t> </w:t>
      </w:r>
      <w:r>
        <w:rPr/>
        <w:t>30, 1997, the records supporting the computation must be retained until June 30, 2000.</w:t>
      </w:r>
    </w:p>
    <w:p>
      <w:pPr>
        <w:pStyle w:val="BodyText"/>
        <w:spacing w:before="61"/>
      </w:pPr>
    </w:p>
    <w:p>
      <w:pPr>
        <w:pStyle w:val="Heading1"/>
        <w:numPr>
          <w:ilvl w:val="0"/>
          <w:numId w:val="7"/>
        </w:numPr>
        <w:tabs>
          <w:tab w:pos="790" w:val="left" w:leader="none"/>
        </w:tabs>
        <w:spacing w:line="240" w:lineRule="auto" w:before="1" w:after="0"/>
        <w:ind w:left="790" w:right="0" w:hanging="430"/>
        <w:jc w:val="left"/>
      </w:pPr>
      <w:r>
        <w:rPr/>
        <w:t>ESTABLISHMENT</w:t>
      </w:r>
      <w:r>
        <w:rPr>
          <w:spacing w:val="-6"/>
        </w:rPr>
        <w:t> </w:t>
      </w:r>
      <w:r>
        <w:rPr/>
        <w:t>OF</w:t>
      </w:r>
      <w:r>
        <w:rPr>
          <w:spacing w:val="-7"/>
        </w:rPr>
        <w:t> </w:t>
      </w:r>
      <w:r>
        <w:rPr/>
        <w:t>NEW</w:t>
      </w:r>
      <w:r>
        <w:rPr>
          <w:spacing w:val="-6"/>
        </w:rPr>
        <w:t> </w:t>
      </w:r>
      <w:r>
        <w:rPr/>
        <w:t>SERVICE</w:t>
      </w:r>
      <w:r>
        <w:rPr>
          <w:spacing w:val="-8"/>
        </w:rPr>
        <w:t> </w:t>
      </w:r>
      <w:r>
        <w:rPr>
          <w:spacing w:val="-2"/>
        </w:rPr>
        <w:t>CENTERS</w:t>
      </w:r>
    </w:p>
    <w:p>
      <w:pPr>
        <w:pStyle w:val="Heading1"/>
        <w:spacing w:after="0" w:line="240" w:lineRule="auto"/>
        <w:jc w:val="left"/>
        <w:sectPr>
          <w:pgSz w:w="12240" w:h="15840"/>
          <w:pgMar w:top="1420" w:bottom="280" w:left="1080" w:right="1440"/>
        </w:sectPr>
      </w:pPr>
    </w:p>
    <w:p>
      <w:pPr>
        <w:pStyle w:val="BodyText"/>
        <w:spacing w:line="304" w:lineRule="auto" w:before="82"/>
        <w:ind w:left="360" w:right="74"/>
      </w:pPr>
      <w:r>
        <w:rPr/>
        <w:t>The establishment of new recharge or service center activities must be approved by the dean of the school</w:t>
      </w:r>
      <w:r>
        <w:rPr>
          <w:spacing w:val="-4"/>
        </w:rPr>
        <w:t> </w:t>
      </w:r>
      <w:r>
        <w:rPr/>
        <w:t>and</w:t>
      </w:r>
      <w:r>
        <w:rPr>
          <w:spacing w:val="-4"/>
        </w:rPr>
        <w:t> </w:t>
      </w:r>
      <w:r>
        <w:rPr/>
        <w:t>chair</w:t>
      </w:r>
      <w:r>
        <w:rPr>
          <w:spacing w:val="-2"/>
        </w:rPr>
        <w:t> </w:t>
      </w:r>
      <w:r>
        <w:rPr/>
        <w:t>of</w:t>
      </w:r>
      <w:r>
        <w:rPr>
          <w:spacing w:val="-1"/>
        </w:rPr>
        <w:t> </w:t>
      </w:r>
      <w:r>
        <w:rPr/>
        <w:t>the</w:t>
      </w:r>
      <w:r>
        <w:rPr>
          <w:spacing w:val="-3"/>
        </w:rPr>
        <w:t> </w:t>
      </w:r>
      <w:r>
        <w:rPr/>
        <w:t>department</w:t>
      </w:r>
      <w:r>
        <w:rPr>
          <w:spacing w:val="-3"/>
        </w:rPr>
        <w:t> </w:t>
      </w:r>
      <w:r>
        <w:rPr/>
        <w:t>where</w:t>
      </w:r>
      <w:r>
        <w:rPr>
          <w:spacing w:val="-3"/>
        </w:rPr>
        <w:t> </w:t>
      </w:r>
      <w:r>
        <w:rPr/>
        <w:t>the</w:t>
      </w:r>
      <w:r>
        <w:rPr>
          <w:spacing w:val="-3"/>
        </w:rPr>
        <w:t> </w:t>
      </w:r>
      <w:r>
        <w:rPr/>
        <w:t>center will</w:t>
      </w:r>
      <w:r>
        <w:rPr>
          <w:spacing w:val="-4"/>
        </w:rPr>
        <w:t> </w:t>
      </w:r>
      <w:r>
        <w:rPr/>
        <w:t>be</w:t>
      </w:r>
      <w:r>
        <w:rPr>
          <w:spacing w:val="-1"/>
        </w:rPr>
        <w:t> </w:t>
      </w:r>
      <w:r>
        <w:rPr/>
        <w:t>located.</w:t>
      </w:r>
      <w:r>
        <w:rPr>
          <w:spacing w:val="-1"/>
        </w:rPr>
        <w:t> </w:t>
      </w:r>
      <w:r>
        <w:rPr/>
        <w:t>The</w:t>
      </w:r>
      <w:r>
        <w:rPr>
          <w:spacing w:val="-4"/>
        </w:rPr>
        <w:t> </w:t>
      </w:r>
      <w:r>
        <w:rPr/>
        <w:t>Dean</w:t>
      </w:r>
      <w:r>
        <w:rPr>
          <w:spacing w:val="-3"/>
        </w:rPr>
        <w:t> </w:t>
      </w:r>
      <w:r>
        <w:rPr/>
        <w:t>must,</w:t>
      </w:r>
      <w:r>
        <w:rPr>
          <w:spacing w:val="-3"/>
        </w:rPr>
        <w:t> </w:t>
      </w:r>
      <w:r>
        <w:rPr/>
        <w:t>on</w:t>
      </w:r>
      <w:r>
        <w:rPr>
          <w:spacing w:val="-3"/>
        </w:rPr>
        <w:t> </w:t>
      </w:r>
      <w:r>
        <w:rPr/>
        <w:t>an</w:t>
      </w:r>
      <w:r>
        <w:rPr>
          <w:spacing w:val="-3"/>
        </w:rPr>
        <w:t> </w:t>
      </w:r>
      <w:r>
        <w:rPr/>
        <w:t>annual</w:t>
      </w:r>
      <w:r>
        <w:rPr>
          <w:spacing w:val="-2"/>
        </w:rPr>
        <w:t> </w:t>
      </w:r>
      <w:r>
        <w:rPr/>
        <w:t>basis, agree to cover from IDC allocations any losses or operating deficits incurred by the Service Center. The establishment of new service facilities or specialized service facilities must be approved by the University's Service Center Oversight Committee. The requests for approval must contain the following </w:t>
      </w:r>
      <w:r>
        <w:rPr>
          <w:spacing w:val="-2"/>
        </w:rPr>
        <w:t>information:</w:t>
      </w:r>
    </w:p>
    <w:p>
      <w:pPr>
        <w:pStyle w:val="BodyText"/>
        <w:spacing w:before="81"/>
      </w:pPr>
    </w:p>
    <w:p>
      <w:pPr>
        <w:pStyle w:val="ListParagraph"/>
        <w:numPr>
          <w:ilvl w:val="0"/>
          <w:numId w:val="12"/>
        </w:numPr>
        <w:tabs>
          <w:tab w:pos="658" w:val="left" w:leader="none"/>
        </w:tabs>
        <w:spacing w:line="240" w:lineRule="auto" w:before="1" w:after="0"/>
        <w:ind w:left="658" w:right="0" w:hanging="358"/>
        <w:jc w:val="left"/>
        <w:rPr>
          <w:sz w:val="20"/>
        </w:rPr>
      </w:pPr>
      <w:r>
        <w:rPr>
          <w:sz w:val="20"/>
        </w:rPr>
        <w:t>A</w:t>
      </w:r>
      <w:r>
        <w:rPr>
          <w:spacing w:val="-6"/>
          <w:sz w:val="20"/>
        </w:rPr>
        <w:t> </w:t>
      </w:r>
      <w:r>
        <w:rPr>
          <w:sz w:val="20"/>
        </w:rPr>
        <w:t>description</w:t>
      </w:r>
      <w:r>
        <w:rPr>
          <w:spacing w:val="-6"/>
          <w:sz w:val="20"/>
        </w:rPr>
        <w:t> </w:t>
      </w:r>
      <w:r>
        <w:rPr>
          <w:sz w:val="20"/>
        </w:rPr>
        <w:t>of</w:t>
      </w:r>
      <w:r>
        <w:rPr>
          <w:spacing w:val="-4"/>
          <w:sz w:val="20"/>
        </w:rPr>
        <w:t> </w:t>
      </w:r>
      <w:r>
        <w:rPr>
          <w:sz w:val="20"/>
        </w:rPr>
        <w:t>the</w:t>
      </w:r>
      <w:r>
        <w:rPr>
          <w:spacing w:val="-4"/>
          <w:sz w:val="20"/>
        </w:rPr>
        <w:t> </w:t>
      </w:r>
      <w:r>
        <w:rPr>
          <w:sz w:val="20"/>
        </w:rPr>
        <w:t>services</w:t>
      </w:r>
      <w:r>
        <w:rPr>
          <w:spacing w:val="-5"/>
          <w:sz w:val="20"/>
        </w:rPr>
        <w:t> </w:t>
      </w:r>
      <w:r>
        <w:rPr>
          <w:sz w:val="20"/>
        </w:rPr>
        <w:t>to</w:t>
      </w:r>
      <w:r>
        <w:rPr>
          <w:spacing w:val="-7"/>
          <w:sz w:val="20"/>
        </w:rPr>
        <w:t> </w:t>
      </w:r>
      <w:r>
        <w:rPr>
          <w:sz w:val="20"/>
        </w:rPr>
        <w:t>be</w:t>
      </w:r>
      <w:r>
        <w:rPr>
          <w:spacing w:val="-5"/>
          <w:sz w:val="20"/>
        </w:rPr>
        <w:t> </w:t>
      </w:r>
      <w:r>
        <w:rPr>
          <w:sz w:val="20"/>
        </w:rPr>
        <w:t>provided</w:t>
      </w:r>
      <w:r>
        <w:rPr>
          <w:spacing w:val="-5"/>
          <w:sz w:val="20"/>
        </w:rPr>
        <w:t> </w:t>
      </w:r>
      <w:r>
        <w:rPr>
          <w:sz w:val="20"/>
        </w:rPr>
        <w:t>and</w:t>
      </w:r>
      <w:r>
        <w:rPr>
          <w:spacing w:val="-4"/>
          <w:sz w:val="20"/>
        </w:rPr>
        <w:t> </w:t>
      </w:r>
      <w:r>
        <w:rPr>
          <w:sz w:val="20"/>
        </w:rPr>
        <w:t>the</w:t>
      </w:r>
      <w:r>
        <w:rPr>
          <w:spacing w:val="-4"/>
          <w:sz w:val="20"/>
        </w:rPr>
        <w:t> </w:t>
      </w:r>
      <w:r>
        <w:rPr>
          <w:sz w:val="20"/>
        </w:rPr>
        <w:t>users</w:t>
      </w:r>
      <w:r>
        <w:rPr>
          <w:spacing w:val="-4"/>
          <w:sz w:val="20"/>
        </w:rPr>
        <w:t> </w:t>
      </w:r>
      <w:r>
        <w:rPr>
          <w:sz w:val="20"/>
        </w:rPr>
        <w:t>of</w:t>
      </w:r>
      <w:r>
        <w:rPr>
          <w:spacing w:val="-4"/>
          <w:sz w:val="20"/>
        </w:rPr>
        <w:t> </w:t>
      </w:r>
      <w:r>
        <w:rPr>
          <w:sz w:val="20"/>
        </w:rPr>
        <w:t>the</w:t>
      </w:r>
      <w:r>
        <w:rPr>
          <w:spacing w:val="-6"/>
          <w:sz w:val="20"/>
        </w:rPr>
        <w:t> </w:t>
      </w:r>
      <w:r>
        <w:rPr>
          <w:spacing w:val="-2"/>
          <w:sz w:val="20"/>
        </w:rPr>
        <w:t>services.</w:t>
      </w:r>
    </w:p>
    <w:p>
      <w:pPr>
        <w:pStyle w:val="ListParagraph"/>
        <w:numPr>
          <w:ilvl w:val="0"/>
          <w:numId w:val="12"/>
        </w:numPr>
        <w:tabs>
          <w:tab w:pos="658" w:val="left" w:leader="none"/>
          <w:tab w:pos="660" w:val="left" w:leader="none"/>
        </w:tabs>
        <w:spacing w:line="312" w:lineRule="auto" w:before="70" w:after="0"/>
        <w:ind w:left="660" w:right="330" w:hanging="360"/>
        <w:jc w:val="left"/>
        <w:rPr>
          <w:sz w:val="20"/>
        </w:rPr>
      </w:pPr>
      <w:r>
        <w:rPr>
          <w:sz w:val="20"/>
        </w:rPr>
        <w:t>The</w:t>
      </w:r>
      <w:r>
        <w:rPr>
          <w:spacing w:val="-4"/>
          <w:sz w:val="20"/>
        </w:rPr>
        <w:t> </w:t>
      </w:r>
      <w:r>
        <w:rPr>
          <w:sz w:val="20"/>
        </w:rPr>
        <w:t>reasons why</w:t>
      </w:r>
      <w:r>
        <w:rPr>
          <w:spacing w:val="-6"/>
          <w:sz w:val="20"/>
        </w:rPr>
        <w:t> </w:t>
      </w:r>
      <w:r>
        <w:rPr>
          <w:sz w:val="20"/>
        </w:rPr>
        <w:t>the</w:t>
      </w:r>
      <w:r>
        <w:rPr>
          <w:spacing w:val="-3"/>
          <w:sz w:val="20"/>
        </w:rPr>
        <w:t> </w:t>
      </w:r>
      <w:r>
        <w:rPr>
          <w:sz w:val="20"/>
        </w:rPr>
        <w:t>services</w:t>
      </w:r>
      <w:r>
        <w:rPr>
          <w:spacing w:val="-2"/>
          <w:sz w:val="20"/>
        </w:rPr>
        <w:t> </w:t>
      </w:r>
      <w:r>
        <w:rPr>
          <w:sz w:val="20"/>
        </w:rPr>
        <w:t>can</w:t>
      </w:r>
      <w:r>
        <w:rPr>
          <w:spacing w:val="-4"/>
          <w:sz w:val="20"/>
        </w:rPr>
        <w:t> </w:t>
      </w:r>
      <w:r>
        <w:rPr>
          <w:sz w:val="20"/>
        </w:rPr>
        <w:t>best</w:t>
      </w:r>
      <w:r>
        <w:rPr>
          <w:spacing w:val="-1"/>
          <w:sz w:val="20"/>
        </w:rPr>
        <w:t> </w:t>
      </w:r>
      <w:r>
        <w:rPr>
          <w:sz w:val="20"/>
        </w:rPr>
        <w:t>be</w:t>
      </w:r>
      <w:r>
        <w:rPr>
          <w:spacing w:val="-2"/>
          <w:sz w:val="20"/>
        </w:rPr>
        <w:t> </w:t>
      </w:r>
      <w:r>
        <w:rPr>
          <w:sz w:val="20"/>
        </w:rPr>
        <w:t>provided</w:t>
      </w:r>
      <w:r>
        <w:rPr>
          <w:spacing w:val="-4"/>
          <w:sz w:val="20"/>
        </w:rPr>
        <w:t> </w:t>
      </w:r>
      <w:r>
        <w:rPr>
          <w:sz w:val="20"/>
        </w:rPr>
        <w:t>by</w:t>
      </w:r>
      <w:r>
        <w:rPr>
          <w:spacing w:val="-4"/>
          <w:sz w:val="20"/>
        </w:rPr>
        <w:t> </w:t>
      </w:r>
      <w:r>
        <w:rPr>
          <w:sz w:val="20"/>
        </w:rPr>
        <w:t>an</w:t>
      </w:r>
      <w:r>
        <w:rPr>
          <w:spacing w:val="-4"/>
          <w:sz w:val="20"/>
        </w:rPr>
        <w:t> </w:t>
      </w:r>
      <w:r>
        <w:rPr>
          <w:sz w:val="20"/>
        </w:rPr>
        <w:t>internal</w:t>
      </w:r>
      <w:r>
        <w:rPr>
          <w:spacing w:val="-4"/>
          <w:sz w:val="20"/>
        </w:rPr>
        <w:t> </w:t>
      </w:r>
      <w:r>
        <w:rPr>
          <w:sz w:val="20"/>
        </w:rPr>
        <w:t>service</w:t>
      </w:r>
      <w:r>
        <w:rPr>
          <w:spacing w:val="-3"/>
          <w:sz w:val="20"/>
        </w:rPr>
        <w:t> </w:t>
      </w:r>
      <w:r>
        <w:rPr>
          <w:sz w:val="20"/>
        </w:rPr>
        <w:t>center,</w:t>
      </w:r>
      <w:r>
        <w:rPr>
          <w:spacing w:val="-3"/>
          <w:sz w:val="20"/>
        </w:rPr>
        <w:t> </w:t>
      </w:r>
      <w:r>
        <w:rPr>
          <w:sz w:val="20"/>
        </w:rPr>
        <w:t>rather</w:t>
      </w:r>
      <w:r>
        <w:rPr>
          <w:spacing w:val="-3"/>
          <w:sz w:val="20"/>
        </w:rPr>
        <w:t> </w:t>
      </w:r>
      <w:r>
        <w:rPr>
          <w:sz w:val="20"/>
        </w:rPr>
        <w:t>than</w:t>
      </w:r>
      <w:r>
        <w:rPr>
          <w:spacing w:val="-1"/>
          <w:sz w:val="20"/>
        </w:rPr>
        <w:t> </w:t>
      </w:r>
      <w:r>
        <w:rPr>
          <w:sz w:val="20"/>
        </w:rPr>
        <w:t>by</w:t>
      </w:r>
      <w:r>
        <w:rPr>
          <w:spacing w:val="-4"/>
          <w:sz w:val="20"/>
        </w:rPr>
        <w:t> </w:t>
      </w:r>
      <w:r>
        <w:rPr>
          <w:sz w:val="20"/>
        </w:rPr>
        <w:t>an external service provider.</w:t>
      </w:r>
    </w:p>
    <w:p>
      <w:pPr>
        <w:pStyle w:val="ListParagraph"/>
        <w:numPr>
          <w:ilvl w:val="0"/>
          <w:numId w:val="12"/>
        </w:numPr>
        <w:tabs>
          <w:tab w:pos="658" w:val="left" w:leader="none"/>
        </w:tabs>
        <w:spacing w:line="240" w:lineRule="auto" w:before="2" w:after="0"/>
        <w:ind w:left="658" w:right="0" w:hanging="358"/>
        <w:jc w:val="left"/>
        <w:rPr>
          <w:sz w:val="20"/>
        </w:rPr>
      </w:pPr>
      <w:r>
        <w:rPr>
          <w:sz w:val="20"/>
        </w:rPr>
        <w:t>A</w:t>
      </w:r>
      <w:r>
        <w:rPr>
          <w:spacing w:val="-6"/>
          <w:sz w:val="20"/>
        </w:rPr>
        <w:t> </w:t>
      </w:r>
      <w:r>
        <w:rPr>
          <w:sz w:val="20"/>
        </w:rPr>
        <w:t>projection</w:t>
      </w:r>
      <w:r>
        <w:rPr>
          <w:spacing w:val="-6"/>
          <w:sz w:val="20"/>
        </w:rPr>
        <w:t> </w:t>
      </w:r>
      <w:r>
        <w:rPr>
          <w:sz w:val="20"/>
        </w:rPr>
        <w:t>of</w:t>
      </w:r>
      <w:r>
        <w:rPr>
          <w:spacing w:val="-4"/>
          <w:sz w:val="20"/>
        </w:rPr>
        <w:t> </w:t>
      </w:r>
      <w:r>
        <w:rPr>
          <w:sz w:val="20"/>
        </w:rPr>
        <w:t>the</w:t>
      </w:r>
      <w:r>
        <w:rPr>
          <w:spacing w:val="-6"/>
          <w:sz w:val="20"/>
        </w:rPr>
        <w:t> </w:t>
      </w:r>
      <w:r>
        <w:rPr>
          <w:sz w:val="20"/>
        </w:rPr>
        <w:t>costs</w:t>
      </w:r>
      <w:r>
        <w:rPr>
          <w:spacing w:val="-5"/>
          <w:sz w:val="20"/>
        </w:rPr>
        <w:t> </w:t>
      </w:r>
      <w:r>
        <w:rPr>
          <w:sz w:val="20"/>
        </w:rPr>
        <w:t>and</w:t>
      </w:r>
      <w:r>
        <w:rPr>
          <w:spacing w:val="-6"/>
          <w:sz w:val="20"/>
        </w:rPr>
        <w:t> </w:t>
      </w:r>
      <w:r>
        <w:rPr>
          <w:sz w:val="20"/>
        </w:rPr>
        <w:t>utilization</w:t>
      </w:r>
      <w:r>
        <w:rPr>
          <w:spacing w:val="-7"/>
          <w:sz w:val="20"/>
        </w:rPr>
        <w:t> </w:t>
      </w:r>
      <w:r>
        <w:rPr>
          <w:sz w:val="20"/>
        </w:rPr>
        <w:t>of</w:t>
      </w:r>
      <w:r>
        <w:rPr>
          <w:spacing w:val="-4"/>
          <w:sz w:val="20"/>
        </w:rPr>
        <w:t> </w:t>
      </w:r>
      <w:r>
        <w:rPr>
          <w:sz w:val="20"/>
        </w:rPr>
        <w:t>the</w:t>
      </w:r>
      <w:r>
        <w:rPr>
          <w:spacing w:val="-6"/>
          <w:sz w:val="20"/>
        </w:rPr>
        <w:t> </w:t>
      </w:r>
      <w:r>
        <w:rPr>
          <w:spacing w:val="-2"/>
          <w:sz w:val="20"/>
        </w:rPr>
        <w:t>services.</w:t>
      </w:r>
    </w:p>
    <w:p>
      <w:pPr>
        <w:pStyle w:val="ListParagraph"/>
        <w:numPr>
          <w:ilvl w:val="0"/>
          <w:numId w:val="12"/>
        </w:numPr>
        <w:tabs>
          <w:tab w:pos="658" w:val="left" w:leader="none"/>
          <w:tab w:pos="660" w:val="left" w:leader="none"/>
        </w:tabs>
        <w:spacing w:line="312" w:lineRule="auto" w:before="70" w:after="0"/>
        <w:ind w:left="660" w:right="315" w:hanging="360"/>
        <w:jc w:val="left"/>
        <w:rPr>
          <w:sz w:val="20"/>
        </w:rPr>
      </w:pPr>
      <w:r>
        <w:rPr>
          <w:sz w:val="20"/>
        </w:rPr>
        <w:t>A</w:t>
      </w:r>
      <w:r>
        <w:rPr>
          <w:spacing w:val="-4"/>
          <w:sz w:val="20"/>
        </w:rPr>
        <w:t> </w:t>
      </w:r>
      <w:r>
        <w:rPr>
          <w:sz w:val="20"/>
        </w:rPr>
        <w:t>business</w:t>
      </w:r>
      <w:r>
        <w:rPr>
          <w:spacing w:val="-3"/>
          <w:sz w:val="20"/>
        </w:rPr>
        <w:t> </w:t>
      </w:r>
      <w:r>
        <w:rPr>
          <w:sz w:val="20"/>
        </w:rPr>
        <w:t>plan</w:t>
      </w:r>
      <w:r>
        <w:rPr>
          <w:spacing w:val="-2"/>
          <w:sz w:val="20"/>
        </w:rPr>
        <w:t> </w:t>
      </w:r>
      <w:r>
        <w:rPr>
          <w:sz w:val="20"/>
        </w:rPr>
        <w:t>for</w:t>
      </w:r>
      <w:r>
        <w:rPr>
          <w:spacing w:val="-4"/>
          <w:sz w:val="20"/>
        </w:rPr>
        <w:t> </w:t>
      </w:r>
      <w:r>
        <w:rPr>
          <w:sz w:val="20"/>
        </w:rPr>
        <w:t>operating</w:t>
      </w:r>
      <w:r>
        <w:rPr>
          <w:spacing w:val="-5"/>
          <w:sz w:val="20"/>
        </w:rPr>
        <w:t> </w:t>
      </w:r>
      <w:r>
        <w:rPr>
          <w:sz w:val="20"/>
        </w:rPr>
        <w:t>the</w:t>
      </w:r>
      <w:r>
        <w:rPr>
          <w:spacing w:val="-4"/>
          <w:sz w:val="20"/>
        </w:rPr>
        <w:t> </w:t>
      </w:r>
      <w:r>
        <w:rPr>
          <w:sz w:val="20"/>
        </w:rPr>
        <w:t>Service</w:t>
      </w:r>
      <w:r>
        <w:rPr>
          <w:spacing w:val="-4"/>
          <w:sz w:val="20"/>
        </w:rPr>
        <w:t> </w:t>
      </w:r>
      <w:r>
        <w:rPr>
          <w:sz w:val="20"/>
        </w:rPr>
        <w:t>Center</w:t>
      </w:r>
      <w:r>
        <w:rPr>
          <w:spacing w:val="-1"/>
          <w:sz w:val="20"/>
        </w:rPr>
        <w:t> </w:t>
      </w:r>
      <w:r>
        <w:rPr>
          <w:sz w:val="20"/>
        </w:rPr>
        <w:t>which</w:t>
      </w:r>
      <w:r>
        <w:rPr>
          <w:spacing w:val="-4"/>
          <w:sz w:val="20"/>
        </w:rPr>
        <w:t> </w:t>
      </w:r>
      <w:r>
        <w:rPr>
          <w:sz w:val="20"/>
        </w:rPr>
        <w:t>explains</w:t>
      </w:r>
      <w:r>
        <w:rPr>
          <w:spacing w:val="-3"/>
          <w:sz w:val="20"/>
        </w:rPr>
        <w:t> </w:t>
      </w:r>
      <w:r>
        <w:rPr>
          <w:sz w:val="20"/>
        </w:rPr>
        <w:t>how</w:t>
      </w:r>
      <w:r>
        <w:rPr>
          <w:spacing w:val="-4"/>
          <w:sz w:val="20"/>
        </w:rPr>
        <w:t> </w:t>
      </w:r>
      <w:r>
        <w:rPr>
          <w:sz w:val="20"/>
        </w:rPr>
        <w:t>billing</w:t>
      </w:r>
      <w:r>
        <w:rPr>
          <w:spacing w:val="-4"/>
          <w:sz w:val="20"/>
        </w:rPr>
        <w:t> </w:t>
      </w:r>
      <w:r>
        <w:rPr>
          <w:sz w:val="20"/>
        </w:rPr>
        <w:t>and</w:t>
      </w:r>
      <w:r>
        <w:rPr>
          <w:spacing w:val="-4"/>
          <w:sz w:val="20"/>
        </w:rPr>
        <w:t> </w:t>
      </w:r>
      <w:r>
        <w:rPr>
          <w:sz w:val="20"/>
        </w:rPr>
        <w:t>collection</w:t>
      </w:r>
      <w:r>
        <w:rPr>
          <w:spacing w:val="-4"/>
          <w:sz w:val="20"/>
        </w:rPr>
        <w:t> </w:t>
      </w:r>
      <w:r>
        <w:rPr>
          <w:sz w:val="20"/>
        </w:rPr>
        <w:t>activities will be conducted.</w:t>
      </w:r>
    </w:p>
    <w:p>
      <w:pPr>
        <w:pStyle w:val="BodyText"/>
        <w:spacing w:before="43"/>
      </w:pPr>
    </w:p>
    <w:p>
      <w:pPr>
        <w:pStyle w:val="Heading1"/>
        <w:numPr>
          <w:ilvl w:val="0"/>
          <w:numId w:val="7"/>
        </w:numPr>
        <w:tabs>
          <w:tab w:pos="733" w:val="left" w:leader="none"/>
        </w:tabs>
        <w:spacing w:line="240" w:lineRule="auto" w:before="1" w:after="0"/>
        <w:ind w:left="733" w:right="0" w:hanging="373"/>
        <w:jc w:val="left"/>
      </w:pPr>
      <w:r>
        <w:rPr/>
        <w:t>TECHNICAL</w:t>
      </w:r>
      <w:r>
        <w:rPr>
          <w:spacing w:val="-6"/>
        </w:rPr>
        <w:t> </w:t>
      </w:r>
      <w:r>
        <w:rPr>
          <w:spacing w:val="-2"/>
        </w:rPr>
        <w:t>ASSISTANCE</w:t>
      </w:r>
    </w:p>
    <w:p>
      <w:pPr>
        <w:pStyle w:val="BodyText"/>
        <w:spacing w:before="135"/>
        <w:rPr>
          <w:b/>
        </w:rPr>
      </w:pPr>
    </w:p>
    <w:p>
      <w:pPr>
        <w:pStyle w:val="BodyText"/>
        <w:spacing w:line="304" w:lineRule="auto"/>
        <w:ind w:left="360" w:right="74"/>
      </w:pPr>
      <w:r>
        <w:rPr/>
        <w:t>The</w:t>
      </w:r>
      <w:r>
        <w:rPr>
          <w:spacing w:val="-5"/>
        </w:rPr>
        <w:t> </w:t>
      </w:r>
      <w:r>
        <w:rPr/>
        <w:t>Office</w:t>
      </w:r>
      <w:r>
        <w:rPr>
          <w:spacing w:val="-4"/>
        </w:rPr>
        <w:t> </w:t>
      </w:r>
      <w:r>
        <w:rPr/>
        <w:t>of</w:t>
      </w:r>
      <w:r>
        <w:rPr>
          <w:spacing w:val="-3"/>
        </w:rPr>
        <w:t> </w:t>
      </w:r>
      <w:r>
        <w:rPr/>
        <w:t>Grants</w:t>
      </w:r>
      <w:r>
        <w:rPr>
          <w:spacing w:val="-3"/>
        </w:rPr>
        <w:t> </w:t>
      </w:r>
      <w:r>
        <w:rPr/>
        <w:t>Management</w:t>
      </w:r>
      <w:r>
        <w:rPr>
          <w:spacing w:val="-4"/>
        </w:rPr>
        <w:t> </w:t>
      </w:r>
      <w:r>
        <w:rPr/>
        <w:t>and</w:t>
      </w:r>
      <w:r>
        <w:rPr>
          <w:spacing w:val="-5"/>
        </w:rPr>
        <w:t> </w:t>
      </w:r>
      <w:r>
        <w:rPr/>
        <w:t>the</w:t>
      </w:r>
      <w:r>
        <w:rPr>
          <w:spacing w:val="-3"/>
        </w:rPr>
        <w:t> </w:t>
      </w:r>
      <w:r>
        <w:rPr/>
        <w:t>Accounting Department</w:t>
      </w:r>
      <w:r>
        <w:rPr>
          <w:spacing w:val="-4"/>
        </w:rPr>
        <w:t> </w:t>
      </w:r>
      <w:r>
        <w:rPr/>
        <w:t>are</w:t>
      </w:r>
      <w:r>
        <w:rPr>
          <w:spacing w:val="-3"/>
        </w:rPr>
        <w:t> </w:t>
      </w:r>
      <w:r>
        <w:rPr/>
        <w:t>available</w:t>
      </w:r>
      <w:r>
        <w:rPr>
          <w:spacing w:val="-3"/>
        </w:rPr>
        <w:t> </w:t>
      </w:r>
      <w:r>
        <w:rPr/>
        <w:t>to</w:t>
      </w:r>
      <w:r>
        <w:rPr>
          <w:spacing w:val="-4"/>
        </w:rPr>
        <w:t> </w:t>
      </w:r>
      <w:r>
        <w:rPr/>
        <w:t>provide</w:t>
      </w:r>
      <w:r>
        <w:rPr>
          <w:spacing w:val="-4"/>
        </w:rPr>
        <w:t> </w:t>
      </w:r>
      <w:r>
        <w:rPr/>
        <w:t>technical assistance and advice on the financial management of service centers. This assistance may be requested</w:t>
      </w:r>
      <w:r>
        <w:rPr>
          <w:spacing w:val="-2"/>
        </w:rPr>
        <w:t> </w:t>
      </w:r>
      <w:r>
        <w:rPr/>
        <w:t>in</w:t>
      </w:r>
      <w:r>
        <w:rPr>
          <w:spacing w:val="-2"/>
        </w:rPr>
        <w:t> </w:t>
      </w:r>
      <w:r>
        <w:rPr/>
        <w:t>connection</w:t>
      </w:r>
      <w:r>
        <w:rPr>
          <w:spacing w:val="-1"/>
        </w:rPr>
        <w:t> </w:t>
      </w:r>
      <w:r>
        <w:rPr/>
        <w:t>with</w:t>
      </w:r>
      <w:r>
        <w:rPr>
          <w:spacing w:val="-2"/>
        </w:rPr>
        <w:t> </w:t>
      </w:r>
      <w:r>
        <w:rPr/>
        <w:t>the development</w:t>
      </w:r>
      <w:r>
        <w:rPr>
          <w:spacing w:val="-2"/>
        </w:rPr>
        <w:t> </w:t>
      </w:r>
      <w:r>
        <w:rPr/>
        <w:t>of billing rates,</w:t>
      </w:r>
      <w:r>
        <w:rPr>
          <w:spacing w:val="-2"/>
        </w:rPr>
        <w:t> </w:t>
      </w:r>
      <w:r>
        <w:rPr/>
        <w:t>cost</w:t>
      </w:r>
      <w:r>
        <w:rPr>
          <w:spacing w:val="-2"/>
        </w:rPr>
        <w:t> </w:t>
      </w:r>
      <w:r>
        <w:rPr/>
        <w:t>allocation</w:t>
      </w:r>
      <w:r>
        <w:rPr>
          <w:spacing w:val="-3"/>
        </w:rPr>
        <w:t> </w:t>
      </w:r>
      <w:r>
        <w:rPr/>
        <w:t>procedures,</w:t>
      </w:r>
      <w:r>
        <w:rPr>
          <w:spacing w:val="-2"/>
        </w:rPr>
        <w:t> </w:t>
      </w:r>
      <w:r>
        <w:rPr/>
        <w:t>equipment depreciation, record keeping, etc.</w:t>
      </w:r>
    </w:p>
    <w:p>
      <w:pPr>
        <w:pStyle w:val="BodyText"/>
        <w:spacing w:before="73"/>
      </w:pPr>
    </w:p>
    <w:p>
      <w:pPr>
        <w:pStyle w:val="Heading1"/>
        <w:ind w:left="360" w:firstLine="0"/>
      </w:pPr>
      <w:r>
        <w:rPr/>
        <w:t>EXHIBIT</w:t>
      </w:r>
      <w:r>
        <w:rPr>
          <w:spacing w:val="-4"/>
        </w:rPr>
        <w:t> </w:t>
      </w:r>
      <w:r>
        <w:rPr>
          <w:spacing w:val="-10"/>
        </w:rPr>
        <w:t>A</w:t>
      </w:r>
    </w:p>
    <w:p>
      <w:pPr>
        <w:pStyle w:val="BodyText"/>
        <w:spacing w:before="133"/>
        <w:rPr>
          <w:b/>
        </w:rPr>
      </w:pPr>
    </w:p>
    <w:p>
      <w:pPr>
        <w:spacing w:before="0"/>
        <w:ind w:left="360" w:right="0" w:firstLine="0"/>
        <w:jc w:val="left"/>
        <w:rPr>
          <w:i/>
          <w:sz w:val="20"/>
        </w:rPr>
      </w:pPr>
      <w:r>
        <w:rPr>
          <w:i/>
          <w:sz w:val="20"/>
        </w:rPr>
        <w:t>A-21</w:t>
      </w:r>
      <w:r>
        <w:rPr>
          <w:i/>
          <w:spacing w:val="-10"/>
          <w:sz w:val="20"/>
        </w:rPr>
        <w:t> </w:t>
      </w:r>
      <w:r>
        <w:rPr>
          <w:i/>
          <w:sz w:val="20"/>
        </w:rPr>
        <w:t>UNALLOWABLE</w:t>
      </w:r>
      <w:r>
        <w:rPr>
          <w:i/>
          <w:spacing w:val="-9"/>
          <w:sz w:val="20"/>
        </w:rPr>
        <w:t> </w:t>
      </w:r>
      <w:r>
        <w:rPr>
          <w:i/>
          <w:spacing w:val="-2"/>
          <w:sz w:val="20"/>
        </w:rPr>
        <w:t>COSTS</w:t>
      </w:r>
    </w:p>
    <w:p>
      <w:pPr>
        <w:pStyle w:val="BodyText"/>
        <w:spacing w:before="135"/>
        <w:rPr>
          <w:i/>
        </w:rPr>
      </w:pPr>
    </w:p>
    <w:p>
      <w:pPr>
        <w:pStyle w:val="BodyText"/>
        <w:ind w:left="360"/>
      </w:pPr>
      <w:r>
        <w:rPr/>
        <w:t>Costs</w:t>
      </w:r>
      <w:r>
        <w:rPr>
          <w:spacing w:val="-6"/>
        </w:rPr>
        <w:t> </w:t>
      </w:r>
      <w:r>
        <w:rPr/>
        <w:t>that</w:t>
      </w:r>
      <w:r>
        <w:rPr>
          <w:spacing w:val="-5"/>
        </w:rPr>
        <w:t> </w:t>
      </w:r>
      <w:r>
        <w:rPr/>
        <w:t>are</w:t>
      </w:r>
      <w:r>
        <w:rPr>
          <w:spacing w:val="-7"/>
        </w:rPr>
        <w:t> </w:t>
      </w:r>
      <w:r>
        <w:rPr/>
        <w:t>specifically</w:t>
      </w:r>
      <w:r>
        <w:rPr>
          <w:spacing w:val="-10"/>
        </w:rPr>
        <w:t> </w:t>
      </w:r>
      <w:r>
        <w:rPr/>
        <w:t>designated</w:t>
      </w:r>
      <w:r>
        <w:rPr>
          <w:spacing w:val="-4"/>
        </w:rPr>
        <w:t> </w:t>
      </w:r>
      <w:r>
        <w:rPr/>
        <w:t>as</w:t>
      </w:r>
      <w:r>
        <w:rPr>
          <w:spacing w:val="-6"/>
        </w:rPr>
        <w:t> </w:t>
      </w:r>
      <w:r>
        <w:rPr/>
        <w:t>unallowable</w:t>
      </w:r>
      <w:r>
        <w:rPr>
          <w:spacing w:val="-7"/>
        </w:rPr>
        <w:t> </w:t>
      </w:r>
      <w:r>
        <w:rPr/>
        <w:t>costs</w:t>
      </w:r>
      <w:r>
        <w:rPr>
          <w:spacing w:val="-6"/>
        </w:rPr>
        <w:t> </w:t>
      </w:r>
      <w:r>
        <w:rPr/>
        <w:t>by</w:t>
      </w:r>
      <w:r>
        <w:rPr>
          <w:spacing w:val="-9"/>
        </w:rPr>
        <w:t> </w:t>
      </w:r>
      <w:r>
        <w:rPr/>
        <w:t>OMB</w:t>
      </w:r>
      <w:r>
        <w:rPr>
          <w:spacing w:val="-7"/>
        </w:rPr>
        <w:t> </w:t>
      </w:r>
      <w:r>
        <w:rPr/>
        <w:t>Circular</w:t>
      </w:r>
      <w:r>
        <w:rPr>
          <w:spacing w:val="-4"/>
        </w:rPr>
        <w:t> </w:t>
      </w:r>
      <w:r>
        <w:rPr/>
        <w:t>A-21</w:t>
      </w:r>
      <w:r>
        <w:rPr>
          <w:spacing w:val="-3"/>
        </w:rPr>
        <w:t> </w:t>
      </w:r>
      <w:r>
        <w:rPr>
          <w:spacing w:val="-2"/>
        </w:rPr>
        <w:t>include:</w:t>
      </w:r>
    </w:p>
    <w:p>
      <w:pPr>
        <w:pStyle w:val="BodyText"/>
        <w:spacing w:before="127"/>
      </w:pPr>
    </w:p>
    <w:p>
      <w:pPr>
        <w:pStyle w:val="ListParagraph"/>
        <w:numPr>
          <w:ilvl w:val="1"/>
          <w:numId w:val="12"/>
        </w:numPr>
        <w:tabs>
          <w:tab w:pos="660" w:val="left" w:leader="none"/>
        </w:tabs>
        <w:spacing w:line="240" w:lineRule="auto" w:before="0" w:after="0"/>
        <w:ind w:left="660" w:right="0" w:hanging="360"/>
        <w:jc w:val="left"/>
        <w:rPr>
          <w:sz w:val="20"/>
        </w:rPr>
      </w:pPr>
      <w:r>
        <w:rPr>
          <w:sz w:val="20"/>
        </w:rPr>
        <w:t>advertising</w:t>
      </w:r>
      <w:r>
        <w:rPr>
          <w:spacing w:val="-8"/>
          <w:sz w:val="20"/>
        </w:rPr>
        <w:t> </w:t>
      </w:r>
      <w:r>
        <w:rPr>
          <w:sz w:val="20"/>
        </w:rPr>
        <w:t>expenses</w:t>
      </w:r>
      <w:r>
        <w:rPr>
          <w:spacing w:val="-7"/>
          <w:sz w:val="20"/>
        </w:rPr>
        <w:t> </w:t>
      </w:r>
      <w:r>
        <w:rPr>
          <w:sz w:val="20"/>
        </w:rPr>
        <w:t>except</w:t>
      </w:r>
      <w:r>
        <w:rPr>
          <w:spacing w:val="-7"/>
          <w:sz w:val="20"/>
        </w:rPr>
        <w:t> </w:t>
      </w:r>
      <w:r>
        <w:rPr>
          <w:sz w:val="20"/>
        </w:rPr>
        <w:t>for</w:t>
      </w:r>
      <w:r>
        <w:rPr>
          <w:spacing w:val="-8"/>
          <w:sz w:val="20"/>
        </w:rPr>
        <w:t> </w:t>
      </w:r>
      <w:r>
        <w:rPr>
          <w:sz w:val="20"/>
        </w:rPr>
        <w:t>employee</w:t>
      </w:r>
      <w:r>
        <w:rPr>
          <w:spacing w:val="-6"/>
          <w:sz w:val="20"/>
        </w:rPr>
        <w:t> </w:t>
      </w:r>
      <w:r>
        <w:rPr>
          <w:sz w:val="20"/>
        </w:rPr>
        <w:t>and</w:t>
      </w:r>
      <w:r>
        <w:rPr>
          <w:spacing w:val="-8"/>
          <w:sz w:val="20"/>
        </w:rPr>
        <w:t> </w:t>
      </w:r>
      <w:r>
        <w:rPr>
          <w:sz w:val="20"/>
        </w:rPr>
        <w:t>subject</w:t>
      </w:r>
      <w:r>
        <w:rPr>
          <w:spacing w:val="-8"/>
          <w:sz w:val="20"/>
        </w:rPr>
        <w:t> </w:t>
      </w:r>
      <w:r>
        <w:rPr>
          <w:spacing w:val="-2"/>
          <w:sz w:val="20"/>
        </w:rPr>
        <w:t>recruitment</w:t>
      </w:r>
    </w:p>
    <w:p>
      <w:pPr>
        <w:pStyle w:val="ListParagraph"/>
        <w:numPr>
          <w:ilvl w:val="1"/>
          <w:numId w:val="12"/>
        </w:numPr>
        <w:tabs>
          <w:tab w:pos="660" w:val="left" w:leader="none"/>
        </w:tabs>
        <w:spacing w:line="240" w:lineRule="auto" w:before="55" w:after="0"/>
        <w:ind w:left="660" w:right="0" w:hanging="360"/>
        <w:jc w:val="left"/>
        <w:rPr>
          <w:sz w:val="20"/>
        </w:rPr>
      </w:pPr>
      <w:r>
        <w:rPr>
          <w:sz w:val="20"/>
        </w:rPr>
        <w:t>alcoholic</w:t>
      </w:r>
      <w:r>
        <w:rPr>
          <w:spacing w:val="-13"/>
          <w:sz w:val="20"/>
        </w:rPr>
        <w:t> </w:t>
      </w:r>
      <w:r>
        <w:rPr>
          <w:spacing w:val="-2"/>
          <w:sz w:val="20"/>
        </w:rPr>
        <w:t>beverages</w:t>
      </w:r>
    </w:p>
    <w:p>
      <w:pPr>
        <w:pStyle w:val="ListParagraph"/>
        <w:numPr>
          <w:ilvl w:val="1"/>
          <w:numId w:val="12"/>
        </w:numPr>
        <w:tabs>
          <w:tab w:pos="660" w:val="left" w:leader="none"/>
        </w:tabs>
        <w:spacing w:line="240" w:lineRule="auto" w:before="55" w:after="0"/>
        <w:ind w:left="660" w:right="0" w:hanging="360"/>
        <w:jc w:val="left"/>
        <w:rPr>
          <w:sz w:val="20"/>
        </w:rPr>
      </w:pPr>
      <w:r>
        <w:rPr>
          <w:sz w:val="20"/>
        </w:rPr>
        <w:t>alumni</w:t>
      </w:r>
      <w:r>
        <w:rPr>
          <w:spacing w:val="-9"/>
          <w:sz w:val="20"/>
        </w:rPr>
        <w:t> </w:t>
      </w:r>
      <w:r>
        <w:rPr>
          <w:spacing w:val="-2"/>
          <w:sz w:val="20"/>
        </w:rPr>
        <w:t>activities</w:t>
      </w:r>
    </w:p>
    <w:p>
      <w:pPr>
        <w:pStyle w:val="ListParagraph"/>
        <w:numPr>
          <w:ilvl w:val="1"/>
          <w:numId w:val="12"/>
        </w:numPr>
        <w:tabs>
          <w:tab w:pos="660" w:val="left" w:leader="none"/>
        </w:tabs>
        <w:spacing w:line="240" w:lineRule="auto" w:before="55" w:after="0"/>
        <w:ind w:left="660" w:right="0" w:hanging="360"/>
        <w:jc w:val="left"/>
        <w:rPr>
          <w:sz w:val="20"/>
        </w:rPr>
      </w:pPr>
      <w:r>
        <w:rPr>
          <w:sz w:val="20"/>
        </w:rPr>
        <w:t>automobiles</w:t>
      </w:r>
      <w:r>
        <w:rPr>
          <w:spacing w:val="-8"/>
          <w:sz w:val="20"/>
        </w:rPr>
        <w:t> </w:t>
      </w:r>
      <w:r>
        <w:rPr>
          <w:sz w:val="20"/>
        </w:rPr>
        <w:t>for</w:t>
      </w:r>
      <w:r>
        <w:rPr>
          <w:spacing w:val="-7"/>
          <w:sz w:val="20"/>
        </w:rPr>
        <w:t> </w:t>
      </w:r>
      <w:r>
        <w:rPr>
          <w:sz w:val="20"/>
        </w:rPr>
        <w:t>personal</w:t>
      </w:r>
      <w:r>
        <w:rPr>
          <w:spacing w:val="-9"/>
          <w:sz w:val="20"/>
        </w:rPr>
        <w:t> </w:t>
      </w:r>
      <w:r>
        <w:rPr>
          <w:spacing w:val="-5"/>
          <w:sz w:val="20"/>
        </w:rPr>
        <w:t>use</w:t>
      </w:r>
    </w:p>
    <w:p>
      <w:pPr>
        <w:pStyle w:val="ListParagraph"/>
        <w:numPr>
          <w:ilvl w:val="1"/>
          <w:numId w:val="12"/>
        </w:numPr>
        <w:tabs>
          <w:tab w:pos="660" w:val="left" w:leader="none"/>
        </w:tabs>
        <w:spacing w:line="240" w:lineRule="auto" w:before="55" w:after="0"/>
        <w:ind w:left="660" w:right="0" w:hanging="360"/>
        <w:jc w:val="left"/>
        <w:rPr>
          <w:sz w:val="20"/>
        </w:rPr>
      </w:pPr>
      <w:r>
        <w:rPr>
          <w:sz w:val="20"/>
        </w:rPr>
        <w:t>bad</w:t>
      </w:r>
      <w:r>
        <w:rPr>
          <w:spacing w:val="-5"/>
          <w:sz w:val="20"/>
        </w:rPr>
        <w:t> </w:t>
      </w:r>
      <w:r>
        <w:rPr>
          <w:spacing w:val="-2"/>
          <w:sz w:val="20"/>
        </w:rPr>
        <w:t>debts</w:t>
      </w:r>
    </w:p>
    <w:p>
      <w:pPr>
        <w:pStyle w:val="ListParagraph"/>
        <w:numPr>
          <w:ilvl w:val="1"/>
          <w:numId w:val="12"/>
        </w:numPr>
        <w:tabs>
          <w:tab w:pos="660" w:val="left" w:leader="none"/>
        </w:tabs>
        <w:spacing w:line="240" w:lineRule="auto" w:before="55" w:after="0"/>
        <w:ind w:left="660" w:right="0" w:hanging="360"/>
        <w:jc w:val="left"/>
        <w:rPr>
          <w:sz w:val="20"/>
        </w:rPr>
      </w:pPr>
      <w:r>
        <w:rPr>
          <w:sz w:val="20"/>
        </w:rPr>
        <w:t>commencement</w:t>
      </w:r>
      <w:r>
        <w:rPr>
          <w:spacing w:val="-12"/>
          <w:sz w:val="20"/>
        </w:rPr>
        <w:t> </w:t>
      </w:r>
      <w:r>
        <w:rPr>
          <w:sz w:val="20"/>
        </w:rPr>
        <w:t>and</w:t>
      </w:r>
      <w:r>
        <w:rPr>
          <w:spacing w:val="-12"/>
          <w:sz w:val="20"/>
        </w:rPr>
        <w:t> </w:t>
      </w:r>
      <w:r>
        <w:rPr>
          <w:sz w:val="20"/>
        </w:rPr>
        <w:t>convocation</w:t>
      </w:r>
      <w:r>
        <w:rPr>
          <w:spacing w:val="-10"/>
          <w:sz w:val="20"/>
        </w:rPr>
        <w:t> </w:t>
      </w:r>
      <w:r>
        <w:rPr>
          <w:spacing w:val="-2"/>
          <w:sz w:val="20"/>
        </w:rPr>
        <w:t>costs</w:t>
      </w:r>
    </w:p>
    <w:p>
      <w:pPr>
        <w:pStyle w:val="ListParagraph"/>
        <w:numPr>
          <w:ilvl w:val="1"/>
          <w:numId w:val="12"/>
        </w:numPr>
        <w:tabs>
          <w:tab w:pos="660" w:val="left" w:leader="none"/>
        </w:tabs>
        <w:spacing w:line="240" w:lineRule="auto" w:before="55" w:after="0"/>
        <w:ind w:left="660" w:right="0" w:hanging="360"/>
        <w:jc w:val="left"/>
        <w:rPr>
          <w:sz w:val="20"/>
        </w:rPr>
      </w:pPr>
      <w:r>
        <w:rPr>
          <w:sz w:val="20"/>
        </w:rPr>
        <w:t>contingency</w:t>
      </w:r>
      <w:r>
        <w:rPr>
          <w:spacing w:val="-14"/>
          <w:sz w:val="20"/>
        </w:rPr>
        <w:t> </w:t>
      </w:r>
      <w:r>
        <w:rPr>
          <w:sz w:val="20"/>
        </w:rPr>
        <w:t>provision</w:t>
      </w:r>
      <w:r>
        <w:rPr>
          <w:spacing w:val="-11"/>
          <w:sz w:val="20"/>
        </w:rPr>
        <w:t> </w:t>
      </w:r>
      <w:r>
        <w:rPr>
          <w:spacing w:val="-2"/>
          <w:sz w:val="20"/>
        </w:rPr>
        <w:t>costs</w:t>
      </w:r>
    </w:p>
    <w:p>
      <w:pPr>
        <w:pStyle w:val="ListParagraph"/>
        <w:numPr>
          <w:ilvl w:val="1"/>
          <w:numId w:val="12"/>
        </w:numPr>
        <w:tabs>
          <w:tab w:pos="660" w:val="left" w:leader="none"/>
        </w:tabs>
        <w:spacing w:line="240" w:lineRule="auto" w:before="55" w:after="0"/>
        <w:ind w:left="660" w:right="0" w:hanging="360"/>
        <w:jc w:val="left"/>
        <w:rPr>
          <w:sz w:val="20"/>
        </w:rPr>
      </w:pPr>
      <w:r>
        <w:rPr>
          <w:sz w:val="20"/>
        </w:rPr>
        <w:t>certain</w:t>
      </w:r>
      <w:r>
        <w:rPr>
          <w:spacing w:val="-6"/>
          <w:sz w:val="20"/>
        </w:rPr>
        <w:t> </w:t>
      </w:r>
      <w:r>
        <w:rPr>
          <w:sz w:val="20"/>
        </w:rPr>
        <w:t>defense</w:t>
      </w:r>
      <w:r>
        <w:rPr>
          <w:spacing w:val="-8"/>
          <w:sz w:val="20"/>
        </w:rPr>
        <w:t> </w:t>
      </w:r>
      <w:r>
        <w:rPr>
          <w:sz w:val="20"/>
        </w:rPr>
        <w:t>and</w:t>
      </w:r>
      <w:r>
        <w:rPr>
          <w:spacing w:val="-7"/>
          <w:sz w:val="20"/>
        </w:rPr>
        <w:t> </w:t>
      </w:r>
      <w:r>
        <w:rPr>
          <w:sz w:val="20"/>
        </w:rPr>
        <w:t>prosecution</w:t>
      </w:r>
      <w:r>
        <w:rPr>
          <w:spacing w:val="-7"/>
          <w:sz w:val="20"/>
        </w:rPr>
        <w:t> </w:t>
      </w:r>
      <w:r>
        <w:rPr>
          <w:sz w:val="20"/>
        </w:rPr>
        <w:t>of</w:t>
      </w:r>
      <w:r>
        <w:rPr>
          <w:spacing w:val="-6"/>
          <w:sz w:val="20"/>
        </w:rPr>
        <w:t> </w:t>
      </w:r>
      <w:r>
        <w:rPr>
          <w:sz w:val="20"/>
        </w:rPr>
        <w:t>criminal</w:t>
      </w:r>
      <w:r>
        <w:rPr>
          <w:spacing w:val="-8"/>
          <w:sz w:val="20"/>
        </w:rPr>
        <w:t> </w:t>
      </w:r>
      <w:r>
        <w:rPr>
          <w:sz w:val="20"/>
        </w:rPr>
        <w:t>and</w:t>
      </w:r>
      <w:r>
        <w:rPr>
          <w:spacing w:val="-8"/>
          <w:sz w:val="20"/>
        </w:rPr>
        <w:t> </w:t>
      </w:r>
      <w:r>
        <w:rPr>
          <w:sz w:val="20"/>
        </w:rPr>
        <w:t>civil</w:t>
      </w:r>
      <w:r>
        <w:rPr>
          <w:spacing w:val="-9"/>
          <w:sz w:val="20"/>
        </w:rPr>
        <w:t> </w:t>
      </w:r>
      <w:r>
        <w:rPr>
          <w:spacing w:val="-2"/>
          <w:sz w:val="20"/>
        </w:rPr>
        <w:t>proceedings</w:t>
      </w:r>
    </w:p>
    <w:p>
      <w:pPr>
        <w:pStyle w:val="ListParagraph"/>
        <w:numPr>
          <w:ilvl w:val="1"/>
          <w:numId w:val="12"/>
        </w:numPr>
        <w:tabs>
          <w:tab w:pos="660" w:val="left" w:leader="none"/>
        </w:tabs>
        <w:spacing w:line="240" w:lineRule="auto" w:before="55" w:after="0"/>
        <w:ind w:left="660" w:right="0" w:hanging="360"/>
        <w:jc w:val="left"/>
        <w:rPr>
          <w:sz w:val="20"/>
        </w:rPr>
      </w:pPr>
      <w:r>
        <w:rPr>
          <w:sz w:val="20"/>
        </w:rPr>
        <w:t>donations</w:t>
      </w:r>
      <w:r>
        <w:rPr>
          <w:spacing w:val="-9"/>
          <w:sz w:val="20"/>
        </w:rPr>
        <w:t> </w:t>
      </w:r>
      <w:r>
        <w:rPr>
          <w:sz w:val="20"/>
        </w:rPr>
        <w:t>and</w:t>
      </w:r>
      <w:r>
        <w:rPr>
          <w:spacing w:val="-9"/>
          <w:sz w:val="20"/>
        </w:rPr>
        <w:t> </w:t>
      </w:r>
      <w:r>
        <w:rPr>
          <w:spacing w:val="-2"/>
          <w:sz w:val="20"/>
        </w:rPr>
        <w:t>contributions</w:t>
      </w:r>
    </w:p>
    <w:p>
      <w:pPr>
        <w:pStyle w:val="ListParagraph"/>
        <w:numPr>
          <w:ilvl w:val="1"/>
          <w:numId w:val="12"/>
        </w:numPr>
        <w:tabs>
          <w:tab w:pos="660" w:val="left" w:leader="none"/>
        </w:tabs>
        <w:spacing w:line="240" w:lineRule="auto" w:before="55" w:after="0"/>
        <w:ind w:left="660" w:right="0" w:hanging="360"/>
        <w:jc w:val="left"/>
        <w:rPr>
          <w:sz w:val="20"/>
        </w:rPr>
      </w:pPr>
      <w:r>
        <w:rPr>
          <w:sz w:val="20"/>
        </w:rPr>
        <w:t>entertainment</w:t>
      </w:r>
      <w:r>
        <w:rPr>
          <w:spacing w:val="-10"/>
          <w:sz w:val="20"/>
        </w:rPr>
        <w:t> </w:t>
      </w:r>
      <w:r>
        <w:rPr>
          <w:sz w:val="20"/>
        </w:rPr>
        <w:t>and</w:t>
      </w:r>
      <w:r>
        <w:rPr>
          <w:spacing w:val="-10"/>
          <w:sz w:val="20"/>
        </w:rPr>
        <w:t> </w:t>
      </w:r>
      <w:r>
        <w:rPr>
          <w:sz w:val="20"/>
        </w:rPr>
        <w:t>social</w:t>
      </w:r>
      <w:r>
        <w:rPr>
          <w:spacing w:val="-9"/>
          <w:sz w:val="20"/>
        </w:rPr>
        <w:t> </w:t>
      </w:r>
      <w:r>
        <w:rPr>
          <w:spacing w:val="-2"/>
          <w:sz w:val="20"/>
        </w:rPr>
        <w:t>activities</w:t>
      </w:r>
    </w:p>
    <w:p>
      <w:pPr>
        <w:pStyle w:val="ListParagraph"/>
        <w:numPr>
          <w:ilvl w:val="1"/>
          <w:numId w:val="12"/>
        </w:numPr>
        <w:tabs>
          <w:tab w:pos="660" w:val="left" w:leader="none"/>
        </w:tabs>
        <w:spacing w:line="240" w:lineRule="auto" w:before="55" w:after="0"/>
        <w:ind w:left="660" w:right="0" w:hanging="360"/>
        <w:jc w:val="left"/>
        <w:rPr>
          <w:sz w:val="20"/>
        </w:rPr>
      </w:pPr>
      <w:r>
        <w:rPr>
          <w:sz w:val="20"/>
        </w:rPr>
        <w:t>fines</w:t>
      </w:r>
      <w:r>
        <w:rPr>
          <w:spacing w:val="-6"/>
          <w:sz w:val="20"/>
        </w:rPr>
        <w:t> </w:t>
      </w:r>
      <w:r>
        <w:rPr>
          <w:sz w:val="20"/>
        </w:rPr>
        <w:t>and</w:t>
      </w:r>
      <w:r>
        <w:rPr>
          <w:spacing w:val="-5"/>
          <w:sz w:val="20"/>
        </w:rPr>
        <w:t> </w:t>
      </w:r>
      <w:r>
        <w:rPr>
          <w:spacing w:val="-2"/>
          <w:sz w:val="20"/>
        </w:rPr>
        <w:t>penalties</w:t>
      </w:r>
    </w:p>
    <w:p>
      <w:pPr>
        <w:pStyle w:val="ListParagraph"/>
        <w:numPr>
          <w:ilvl w:val="1"/>
          <w:numId w:val="12"/>
        </w:numPr>
        <w:tabs>
          <w:tab w:pos="660" w:val="left" w:leader="none"/>
        </w:tabs>
        <w:spacing w:line="240" w:lineRule="auto" w:before="55" w:after="0"/>
        <w:ind w:left="660" w:right="0" w:hanging="360"/>
        <w:jc w:val="left"/>
        <w:rPr>
          <w:sz w:val="20"/>
        </w:rPr>
      </w:pPr>
      <w:r>
        <w:rPr>
          <w:sz w:val="20"/>
        </w:rPr>
        <w:t>goods</w:t>
      </w:r>
      <w:r>
        <w:rPr>
          <w:spacing w:val="-5"/>
          <w:sz w:val="20"/>
        </w:rPr>
        <w:t> </w:t>
      </w:r>
      <w:r>
        <w:rPr>
          <w:sz w:val="20"/>
        </w:rPr>
        <w:t>and</w:t>
      </w:r>
      <w:r>
        <w:rPr>
          <w:spacing w:val="-7"/>
          <w:sz w:val="20"/>
        </w:rPr>
        <w:t> </w:t>
      </w:r>
      <w:r>
        <w:rPr>
          <w:sz w:val="20"/>
        </w:rPr>
        <w:t>services</w:t>
      </w:r>
      <w:r>
        <w:rPr>
          <w:spacing w:val="-7"/>
          <w:sz w:val="20"/>
        </w:rPr>
        <w:t> </w:t>
      </w:r>
      <w:r>
        <w:rPr>
          <w:sz w:val="20"/>
        </w:rPr>
        <w:t>for</w:t>
      </w:r>
      <w:r>
        <w:rPr>
          <w:spacing w:val="-7"/>
          <w:sz w:val="20"/>
        </w:rPr>
        <w:t> </w:t>
      </w:r>
      <w:r>
        <w:rPr>
          <w:sz w:val="20"/>
        </w:rPr>
        <w:t>personal</w:t>
      </w:r>
      <w:r>
        <w:rPr>
          <w:spacing w:val="-7"/>
          <w:sz w:val="20"/>
        </w:rPr>
        <w:t> </w:t>
      </w:r>
      <w:r>
        <w:rPr>
          <w:spacing w:val="-5"/>
          <w:sz w:val="20"/>
        </w:rPr>
        <w:t>use</w:t>
      </w:r>
    </w:p>
    <w:p>
      <w:pPr>
        <w:pStyle w:val="ListParagraph"/>
        <w:numPr>
          <w:ilvl w:val="1"/>
          <w:numId w:val="12"/>
        </w:numPr>
        <w:tabs>
          <w:tab w:pos="660" w:val="left" w:leader="none"/>
        </w:tabs>
        <w:spacing w:line="240" w:lineRule="auto" w:before="55" w:after="0"/>
        <w:ind w:left="660" w:right="0" w:hanging="360"/>
        <w:jc w:val="left"/>
        <w:rPr>
          <w:sz w:val="20"/>
        </w:rPr>
      </w:pPr>
      <w:r>
        <w:rPr>
          <w:sz w:val="20"/>
        </w:rPr>
        <w:t>housing</w:t>
      </w:r>
      <w:r>
        <w:rPr>
          <w:spacing w:val="-8"/>
          <w:sz w:val="20"/>
        </w:rPr>
        <w:t> </w:t>
      </w:r>
      <w:r>
        <w:rPr>
          <w:sz w:val="20"/>
        </w:rPr>
        <w:t>and</w:t>
      </w:r>
      <w:r>
        <w:rPr>
          <w:spacing w:val="-6"/>
          <w:sz w:val="20"/>
        </w:rPr>
        <w:t> </w:t>
      </w:r>
      <w:r>
        <w:rPr>
          <w:sz w:val="20"/>
        </w:rPr>
        <w:t>personal</w:t>
      </w:r>
      <w:r>
        <w:rPr>
          <w:spacing w:val="-6"/>
          <w:sz w:val="20"/>
        </w:rPr>
        <w:t> </w:t>
      </w:r>
      <w:r>
        <w:rPr>
          <w:sz w:val="20"/>
        </w:rPr>
        <w:t>living</w:t>
      </w:r>
      <w:r>
        <w:rPr>
          <w:spacing w:val="-6"/>
          <w:sz w:val="20"/>
        </w:rPr>
        <w:t> </w:t>
      </w:r>
      <w:r>
        <w:rPr>
          <w:sz w:val="20"/>
        </w:rPr>
        <w:t>expenses</w:t>
      </w:r>
      <w:r>
        <w:rPr>
          <w:spacing w:val="-6"/>
          <w:sz w:val="20"/>
        </w:rPr>
        <w:t> </w:t>
      </w:r>
      <w:r>
        <w:rPr>
          <w:sz w:val="20"/>
        </w:rPr>
        <w:t>for</w:t>
      </w:r>
      <w:r>
        <w:rPr>
          <w:spacing w:val="-7"/>
          <w:sz w:val="20"/>
        </w:rPr>
        <w:t> </w:t>
      </w:r>
      <w:r>
        <w:rPr>
          <w:sz w:val="20"/>
        </w:rPr>
        <w:t>officers</w:t>
      </w:r>
      <w:r>
        <w:rPr>
          <w:spacing w:val="-5"/>
          <w:sz w:val="20"/>
        </w:rPr>
        <w:t> </w:t>
      </w:r>
      <w:r>
        <w:rPr>
          <w:sz w:val="20"/>
        </w:rPr>
        <w:t>of</w:t>
      </w:r>
      <w:r>
        <w:rPr>
          <w:spacing w:val="-5"/>
          <w:sz w:val="20"/>
        </w:rPr>
        <w:t> </w:t>
      </w:r>
      <w:r>
        <w:rPr>
          <w:sz w:val="20"/>
        </w:rPr>
        <w:t>the</w:t>
      </w:r>
      <w:r>
        <w:rPr>
          <w:spacing w:val="-7"/>
          <w:sz w:val="20"/>
        </w:rPr>
        <w:t> </w:t>
      </w:r>
      <w:r>
        <w:rPr>
          <w:spacing w:val="-2"/>
          <w:sz w:val="20"/>
        </w:rPr>
        <w:t>institution</w:t>
      </w:r>
    </w:p>
    <w:p>
      <w:pPr>
        <w:pStyle w:val="ListParagraph"/>
        <w:numPr>
          <w:ilvl w:val="1"/>
          <w:numId w:val="12"/>
        </w:numPr>
        <w:tabs>
          <w:tab w:pos="660" w:val="left" w:leader="none"/>
        </w:tabs>
        <w:spacing w:line="240" w:lineRule="auto" w:before="55" w:after="0"/>
        <w:ind w:left="660" w:right="0" w:hanging="360"/>
        <w:jc w:val="left"/>
        <w:rPr>
          <w:sz w:val="20"/>
        </w:rPr>
      </w:pPr>
      <w:r>
        <w:rPr>
          <w:sz w:val="20"/>
        </w:rPr>
        <w:t>insurance</w:t>
      </w:r>
      <w:r>
        <w:rPr>
          <w:spacing w:val="-10"/>
          <w:sz w:val="20"/>
        </w:rPr>
        <w:t> </w:t>
      </w:r>
      <w:r>
        <w:rPr>
          <w:sz w:val="20"/>
        </w:rPr>
        <w:t>against</w:t>
      </w:r>
      <w:r>
        <w:rPr>
          <w:spacing w:val="-9"/>
          <w:sz w:val="20"/>
        </w:rPr>
        <w:t> </w:t>
      </w:r>
      <w:r>
        <w:rPr>
          <w:sz w:val="20"/>
        </w:rPr>
        <w:t>defective</w:t>
      </w:r>
      <w:r>
        <w:rPr>
          <w:spacing w:val="-10"/>
          <w:sz w:val="20"/>
        </w:rPr>
        <w:t> </w:t>
      </w:r>
      <w:r>
        <w:rPr>
          <w:spacing w:val="-4"/>
          <w:sz w:val="20"/>
        </w:rPr>
        <w:t>work</w:t>
      </w:r>
    </w:p>
    <w:p>
      <w:pPr>
        <w:pStyle w:val="ListParagraph"/>
        <w:numPr>
          <w:ilvl w:val="1"/>
          <w:numId w:val="12"/>
        </w:numPr>
        <w:tabs>
          <w:tab w:pos="660" w:val="left" w:leader="none"/>
        </w:tabs>
        <w:spacing w:line="240" w:lineRule="auto" w:before="55" w:after="0"/>
        <w:ind w:left="660" w:right="0" w:hanging="360"/>
        <w:jc w:val="left"/>
        <w:rPr>
          <w:sz w:val="20"/>
        </w:rPr>
      </w:pPr>
      <w:r>
        <w:rPr>
          <w:sz w:val="20"/>
        </w:rPr>
        <w:t>interest,</w:t>
      </w:r>
      <w:r>
        <w:rPr>
          <w:spacing w:val="-7"/>
          <w:sz w:val="20"/>
        </w:rPr>
        <w:t> </w:t>
      </w:r>
      <w:r>
        <w:rPr>
          <w:sz w:val="20"/>
        </w:rPr>
        <w:t>fund</w:t>
      </w:r>
      <w:r>
        <w:rPr>
          <w:spacing w:val="-8"/>
          <w:sz w:val="20"/>
        </w:rPr>
        <w:t> </w:t>
      </w:r>
      <w:r>
        <w:rPr>
          <w:sz w:val="20"/>
        </w:rPr>
        <w:t>raising</w:t>
      </w:r>
      <w:r>
        <w:rPr>
          <w:spacing w:val="-6"/>
          <w:sz w:val="20"/>
        </w:rPr>
        <w:t> </w:t>
      </w:r>
      <w:r>
        <w:rPr>
          <w:sz w:val="20"/>
        </w:rPr>
        <w:t>and</w:t>
      </w:r>
      <w:r>
        <w:rPr>
          <w:spacing w:val="-8"/>
          <w:sz w:val="20"/>
        </w:rPr>
        <w:t> </w:t>
      </w:r>
      <w:r>
        <w:rPr>
          <w:sz w:val="20"/>
        </w:rPr>
        <w:t>investment</w:t>
      </w:r>
      <w:r>
        <w:rPr>
          <w:spacing w:val="-8"/>
          <w:sz w:val="20"/>
        </w:rPr>
        <w:t> </w:t>
      </w:r>
      <w:r>
        <w:rPr>
          <w:sz w:val="20"/>
        </w:rPr>
        <w:t>costs</w:t>
      </w:r>
      <w:r>
        <w:rPr>
          <w:spacing w:val="-7"/>
          <w:sz w:val="20"/>
        </w:rPr>
        <w:t> </w:t>
      </w:r>
      <w:r>
        <w:rPr>
          <w:sz w:val="20"/>
        </w:rPr>
        <w:t>(excluding</w:t>
      </w:r>
      <w:r>
        <w:rPr>
          <w:spacing w:val="-7"/>
          <w:sz w:val="20"/>
        </w:rPr>
        <w:t> </w:t>
      </w:r>
      <w:r>
        <w:rPr>
          <w:sz w:val="20"/>
        </w:rPr>
        <w:t>third</w:t>
      </w:r>
      <w:r>
        <w:rPr>
          <w:spacing w:val="-8"/>
          <w:sz w:val="20"/>
        </w:rPr>
        <w:t> </w:t>
      </w:r>
      <w:r>
        <w:rPr>
          <w:sz w:val="20"/>
        </w:rPr>
        <w:t>party</w:t>
      </w:r>
      <w:r>
        <w:rPr>
          <w:spacing w:val="-9"/>
          <w:sz w:val="20"/>
        </w:rPr>
        <w:t> </w:t>
      </w:r>
      <w:r>
        <w:rPr>
          <w:sz w:val="20"/>
        </w:rPr>
        <w:t>interest</w:t>
      </w:r>
      <w:r>
        <w:rPr>
          <w:spacing w:val="-8"/>
          <w:sz w:val="20"/>
        </w:rPr>
        <w:t> </w:t>
      </w:r>
      <w:r>
        <w:rPr>
          <w:spacing w:val="-2"/>
          <w:sz w:val="20"/>
        </w:rPr>
        <w:t>expense)</w:t>
      </w:r>
    </w:p>
    <w:p>
      <w:pPr>
        <w:pStyle w:val="ListParagraph"/>
        <w:numPr>
          <w:ilvl w:val="1"/>
          <w:numId w:val="12"/>
        </w:numPr>
        <w:tabs>
          <w:tab w:pos="660" w:val="left" w:leader="none"/>
        </w:tabs>
        <w:spacing w:line="240" w:lineRule="auto" w:before="55" w:after="0"/>
        <w:ind w:left="660" w:right="0" w:hanging="360"/>
        <w:jc w:val="left"/>
        <w:rPr>
          <w:sz w:val="20"/>
        </w:rPr>
      </w:pPr>
      <w:r>
        <w:rPr>
          <w:sz w:val="20"/>
        </w:rPr>
        <w:t>lobbying</w:t>
      </w:r>
      <w:r>
        <w:rPr>
          <w:spacing w:val="-12"/>
          <w:sz w:val="20"/>
        </w:rPr>
        <w:t> </w:t>
      </w:r>
      <w:r>
        <w:rPr>
          <w:spacing w:val="-4"/>
          <w:sz w:val="20"/>
        </w:rPr>
        <w:t>costs</w:t>
      </w:r>
    </w:p>
    <w:p>
      <w:pPr>
        <w:pStyle w:val="ListParagraph"/>
        <w:spacing w:after="0" w:line="240" w:lineRule="auto"/>
        <w:jc w:val="left"/>
        <w:rPr>
          <w:sz w:val="20"/>
        </w:rPr>
        <w:sectPr>
          <w:pgSz w:w="12240" w:h="15840"/>
          <w:pgMar w:top="1420" w:bottom="280" w:left="1080" w:right="1440"/>
        </w:sectPr>
      </w:pPr>
    </w:p>
    <w:p>
      <w:pPr>
        <w:pStyle w:val="ListParagraph"/>
        <w:numPr>
          <w:ilvl w:val="1"/>
          <w:numId w:val="12"/>
        </w:numPr>
        <w:tabs>
          <w:tab w:pos="660" w:val="left" w:leader="none"/>
        </w:tabs>
        <w:spacing w:line="240" w:lineRule="auto" w:before="76" w:after="0"/>
        <w:ind w:left="660" w:right="0" w:hanging="360"/>
        <w:jc w:val="left"/>
        <w:rPr>
          <w:sz w:val="20"/>
        </w:rPr>
      </w:pPr>
      <w:r>
        <w:rPr>
          <w:sz w:val="20"/>
        </w:rPr>
        <w:t>malpractice</w:t>
      </w:r>
      <w:r>
        <w:rPr>
          <w:spacing w:val="-8"/>
          <w:sz w:val="20"/>
        </w:rPr>
        <w:t> </w:t>
      </w:r>
      <w:r>
        <w:rPr>
          <w:sz w:val="20"/>
        </w:rPr>
        <w:t>insurance</w:t>
      </w:r>
      <w:r>
        <w:rPr>
          <w:spacing w:val="-7"/>
          <w:sz w:val="20"/>
        </w:rPr>
        <w:t> </w:t>
      </w:r>
      <w:r>
        <w:rPr>
          <w:sz w:val="20"/>
        </w:rPr>
        <w:t>that</w:t>
      </w:r>
      <w:r>
        <w:rPr>
          <w:spacing w:val="-5"/>
          <w:sz w:val="20"/>
        </w:rPr>
        <w:t> </w:t>
      </w:r>
      <w:r>
        <w:rPr>
          <w:sz w:val="20"/>
        </w:rPr>
        <w:t>does</w:t>
      </w:r>
      <w:r>
        <w:rPr>
          <w:spacing w:val="-7"/>
          <w:sz w:val="20"/>
        </w:rPr>
        <w:t> </w:t>
      </w:r>
      <w:r>
        <w:rPr>
          <w:sz w:val="20"/>
        </w:rPr>
        <w:t>not</w:t>
      </w:r>
      <w:r>
        <w:rPr>
          <w:spacing w:val="-7"/>
          <w:sz w:val="20"/>
        </w:rPr>
        <w:t> </w:t>
      </w:r>
      <w:r>
        <w:rPr>
          <w:sz w:val="20"/>
        </w:rPr>
        <w:t>involve</w:t>
      </w:r>
      <w:r>
        <w:rPr>
          <w:spacing w:val="-5"/>
          <w:sz w:val="20"/>
        </w:rPr>
        <w:t> </w:t>
      </w:r>
      <w:r>
        <w:rPr>
          <w:sz w:val="20"/>
        </w:rPr>
        <w:t>human</w:t>
      </w:r>
      <w:r>
        <w:rPr>
          <w:spacing w:val="-8"/>
          <w:sz w:val="20"/>
        </w:rPr>
        <w:t> </w:t>
      </w:r>
      <w:r>
        <w:rPr>
          <w:spacing w:val="-2"/>
          <w:sz w:val="20"/>
        </w:rPr>
        <w:t>subjects</w:t>
      </w:r>
    </w:p>
    <w:p>
      <w:pPr>
        <w:pStyle w:val="ListParagraph"/>
        <w:numPr>
          <w:ilvl w:val="1"/>
          <w:numId w:val="12"/>
        </w:numPr>
        <w:tabs>
          <w:tab w:pos="660" w:val="left" w:leader="none"/>
        </w:tabs>
        <w:spacing w:line="240" w:lineRule="auto" w:before="55" w:after="0"/>
        <w:ind w:left="660" w:right="0" w:hanging="360"/>
        <w:jc w:val="left"/>
        <w:rPr>
          <w:sz w:val="20"/>
        </w:rPr>
      </w:pPr>
      <w:r>
        <w:rPr>
          <w:sz w:val="20"/>
        </w:rPr>
        <w:t>membership</w:t>
      </w:r>
      <w:r>
        <w:rPr>
          <w:spacing w:val="-7"/>
          <w:sz w:val="20"/>
        </w:rPr>
        <w:t> </w:t>
      </w:r>
      <w:r>
        <w:rPr>
          <w:sz w:val="20"/>
        </w:rPr>
        <w:t>in</w:t>
      </w:r>
      <w:r>
        <w:rPr>
          <w:spacing w:val="-7"/>
          <w:sz w:val="20"/>
        </w:rPr>
        <w:t> </w:t>
      </w:r>
      <w:r>
        <w:rPr>
          <w:sz w:val="20"/>
        </w:rPr>
        <w:t>any</w:t>
      </w:r>
      <w:r>
        <w:rPr>
          <w:spacing w:val="-9"/>
          <w:sz w:val="20"/>
        </w:rPr>
        <w:t> </w:t>
      </w:r>
      <w:r>
        <w:rPr>
          <w:sz w:val="20"/>
        </w:rPr>
        <w:t>civic</w:t>
      </w:r>
      <w:r>
        <w:rPr>
          <w:spacing w:val="-6"/>
          <w:sz w:val="20"/>
        </w:rPr>
        <w:t> </w:t>
      </w:r>
      <w:r>
        <w:rPr>
          <w:sz w:val="20"/>
        </w:rPr>
        <w:t>or</w:t>
      </w:r>
      <w:r>
        <w:rPr>
          <w:spacing w:val="-4"/>
          <w:sz w:val="20"/>
        </w:rPr>
        <w:t> </w:t>
      </w:r>
      <w:r>
        <w:rPr>
          <w:sz w:val="20"/>
        </w:rPr>
        <w:t>community</w:t>
      </w:r>
      <w:r>
        <w:rPr>
          <w:spacing w:val="-10"/>
          <w:sz w:val="20"/>
        </w:rPr>
        <w:t> </w:t>
      </w:r>
      <w:r>
        <w:rPr>
          <w:sz w:val="20"/>
        </w:rPr>
        <w:t>organization,</w:t>
      </w:r>
      <w:r>
        <w:rPr>
          <w:spacing w:val="-6"/>
          <w:sz w:val="20"/>
        </w:rPr>
        <w:t> </w:t>
      </w:r>
      <w:r>
        <w:rPr>
          <w:sz w:val="20"/>
        </w:rPr>
        <w:t>country</w:t>
      </w:r>
      <w:r>
        <w:rPr>
          <w:spacing w:val="-10"/>
          <w:sz w:val="20"/>
        </w:rPr>
        <w:t> </w:t>
      </w:r>
      <w:r>
        <w:rPr>
          <w:sz w:val="20"/>
        </w:rPr>
        <w:t>club,</w:t>
      </w:r>
      <w:r>
        <w:rPr>
          <w:spacing w:val="-5"/>
          <w:sz w:val="20"/>
        </w:rPr>
        <w:t> </w:t>
      </w:r>
      <w:r>
        <w:rPr>
          <w:sz w:val="20"/>
        </w:rPr>
        <w:t>social</w:t>
      </w:r>
      <w:r>
        <w:rPr>
          <w:spacing w:val="-7"/>
          <w:sz w:val="20"/>
        </w:rPr>
        <w:t> </w:t>
      </w:r>
      <w:r>
        <w:rPr>
          <w:sz w:val="20"/>
        </w:rPr>
        <w:t>or</w:t>
      </w:r>
      <w:r>
        <w:rPr>
          <w:spacing w:val="-7"/>
          <w:sz w:val="20"/>
        </w:rPr>
        <w:t> </w:t>
      </w:r>
      <w:r>
        <w:rPr>
          <w:sz w:val="20"/>
        </w:rPr>
        <w:t>dining</w:t>
      </w:r>
      <w:r>
        <w:rPr>
          <w:spacing w:val="-5"/>
          <w:sz w:val="20"/>
        </w:rPr>
        <w:t> </w:t>
      </w:r>
      <w:r>
        <w:rPr>
          <w:spacing w:val="-4"/>
          <w:sz w:val="20"/>
        </w:rPr>
        <w:t>club</w:t>
      </w:r>
    </w:p>
    <w:p>
      <w:pPr>
        <w:pStyle w:val="ListParagraph"/>
        <w:numPr>
          <w:ilvl w:val="1"/>
          <w:numId w:val="12"/>
        </w:numPr>
        <w:tabs>
          <w:tab w:pos="660" w:val="left" w:leader="none"/>
        </w:tabs>
        <w:spacing w:line="307" w:lineRule="auto" w:before="55" w:after="0"/>
        <w:ind w:left="660" w:right="784" w:hanging="360"/>
        <w:jc w:val="left"/>
        <w:rPr>
          <w:sz w:val="20"/>
        </w:rPr>
      </w:pPr>
      <w:r>
        <w:rPr>
          <w:sz w:val="20"/>
        </w:rPr>
        <w:t>proposal</w:t>
      </w:r>
      <w:r>
        <w:rPr>
          <w:spacing w:val="-5"/>
          <w:sz w:val="20"/>
        </w:rPr>
        <w:t> </w:t>
      </w:r>
      <w:r>
        <w:rPr>
          <w:sz w:val="20"/>
        </w:rPr>
        <w:t>costs</w:t>
      </w:r>
      <w:r>
        <w:rPr>
          <w:spacing w:val="-4"/>
          <w:sz w:val="20"/>
        </w:rPr>
        <w:t> </w:t>
      </w:r>
      <w:r>
        <w:rPr>
          <w:sz w:val="20"/>
        </w:rPr>
        <w:t>(costs</w:t>
      </w:r>
      <w:r>
        <w:rPr>
          <w:spacing w:val="-4"/>
          <w:sz w:val="20"/>
        </w:rPr>
        <w:t> </w:t>
      </w:r>
      <w:r>
        <w:rPr>
          <w:sz w:val="20"/>
        </w:rPr>
        <w:t>of</w:t>
      </w:r>
      <w:r>
        <w:rPr>
          <w:spacing w:val="-3"/>
          <w:sz w:val="20"/>
        </w:rPr>
        <w:t> </w:t>
      </w:r>
      <w:r>
        <w:rPr>
          <w:sz w:val="20"/>
        </w:rPr>
        <w:t>preparing</w:t>
      </w:r>
      <w:r>
        <w:rPr>
          <w:spacing w:val="-5"/>
          <w:sz w:val="20"/>
        </w:rPr>
        <w:t> </w:t>
      </w:r>
      <w:r>
        <w:rPr>
          <w:sz w:val="20"/>
        </w:rPr>
        <w:t>bids</w:t>
      </w:r>
      <w:r>
        <w:rPr>
          <w:spacing w:val="-4"/>
          <w:sz w:val="20"/>
        </w:rPr>
        <w:t> </w:t>
      </w:r>
      <w:r>
        <w:rPr>
          <w:sz w:val="20"/>
        </w:rPr>
        <w:t>or</w:t>
      </w:r>
      <w:r>
        <w:rPr>
          <w:spacing w:val="-5"/>
          <w:sz w:val="20"/>
        </w:rPr>
        <w:t> </w:t>
      </w:r>
      <w:r>
        <w:rPr>
          <w:sz w:val="20"/>
        </w:rPr>
        <w:t>proposals</w:t>
      </w:r>
      <w:r>
        <w:rPr>
          <w:spacing w:val="-4"/>
          <w:sz w:val="20"/>
        </w:rPr>
        <w:t> </w:t>
      </w:r>
      <w:r>
        <w:rPr>
          <w:sz w:val="20"/>
        </w:rPr>
        <w:t>on</w:t>
      </w:r>
      <w:r>
        <w:rPr>
          <w:spacing w:val="-3"/>
          <w:sz w:val="20"/>
        </w:rPr>
        <w:t> </w:t>
      </w:r>
      <w:r>
        <w:rPr>
          <w:sz w:val="20"/>
        </w:rPr>
        <w:t>potential</w:t>
      </w:r>
      <w:r>
        <w:rPr>
          <w:spacing w:val="-5"/>
          <w:sz w:val="20"/>
        </w:rPr>
        <w:t> </w:t>
      </w:r>
      <w:r>
        <w:rPr>
          <w:sz w:val="20"/>
        </w:rPr>
        <w:t>federally</w:t>
      </w:r>
      <w:r>
        <w:rPr>
          <w:spacing w:val="-7"/>
          <w:sz w:val="20"/>
        </w:rPr>
        <w:t> </w:t>
      </w:r>
      <w:r>
        <w:rPr>
          <w:sz w:val="20"/>
        </w:rPr>
        <w:t>sponsored</w:t>
      </w:r>
      <w:r>
        <w:rPr>
          <w:spacing w:val="-5"/>
          <w:sz w:val="20"/>
        </w:rPr>
        <w:t> </w:t>
      </w:r>
      <w:r>
        <w:rPr>
          <w:sz w:val="20"/>
        </w:rPr>
        <w:t>projects, including the development of data to support the</w:t>
      </w:r>
      <w:r>
        <w:rPr>
          <w:spacing w:val="40"/>
          <w:sz w:val="20"/>
        </w:rPr>
        <w:t> </w:t>
      </w:r>
      <w:r>
        <w:rPr>
          <w:sz w:val="20"/>
        </w:rPr>
        <w:t>institution's proposal)</w:t>
      </w:r>
    </w:p>
    <w:p>
      <w:pPr>
        <w:pStyle w:val="ListParagraph"/>
        <w:numPr>
          <w:ilvl w:val="1"/>
          <w:numId w:val="12"/>
        </w:numPr>
        <w:tabs>
          <w:tab w:pos="660" w:val="left" w:leader="none"/>
        </w:tabs>
        <w:spacing w:line="237" w:lineRule="exact" w:before="0" w:after="0"/>
        <w:ind w:left="660" w:right="0" w:hanging="360"/>
        <w:jc w:val="left"/>
        <w:rPr>
          <w:sz w:val="20"/>
        </w:rPr>
      </w:pPr>
      <w:r>
        <w:rPr>
          <w:sz w:val="20"/>
        </w:rPr>
        <w:t>public</w:t>
      </w:r>
      <w:r>
        <w:rPr>
          <w:spacing w:val="-11"/>
          <w:sz w:val="20"/>
        </w:rPr>
        <w:t> </w:t>
      </w:r>
      <w:r>
        <w:rPr>
          <w:sz w:val="20"/>
        </w:rPr>
        <w:t>relations</w:t>
      </w:r>
      <w:r>
        <w:rPr>
          <w:spacing w:val="-11"/>
          <w:sz w:val="20"/>
        </w:rPr>
        <w:t> </w:t>
      </w:r>
      <w:r>
        <w:rPr>
          <w:spacing w:val="-2"/>
          <w:sz w:val="20"/>
        </w:rPr>
        <w:t>costs</w:t>
      </w:r>
    </w:p>
    <w:p>
      <w:pPr>
        <w:pStyle w:val="ListParagraph"/>
        <w:numPr>
          <w:ilvl w:val="1"/>
          <w:numId w:val="12"/>
        </w:numPr>
        <w:tabs>
          <w:tab w:pos="660" w:val="left" w:leader="none"/>
        </w:tabs>
        <w:spacing w:line="240" w:lineRule="auto" w:before="55" w:after="0"/>
        <w:ind w:left="660" w:right="0" w:hanging="360"/>
        <w:jc w:val="left"/>
        <w:rPr>
          <w:sz w:val="20"/>
        </w:rPr>
      </w:pPr>
      <w:r>
        <w:rPr>
          <w:sz w:val="20"/>
        </w:rPr>
        <w:t>selling</w:t>
      </w:r>
      <w:r>
        <w:rPr>
          <w:spacing w:val="-8"/>
          <w:sz w:val="20"/>
        </w:rPr>
        <w:t> </w:t>
      </w:r>
      <w:r>
        <w:rPr>
          <w:sz w:val="20"/>
        </w:rPr>
        <w:t>and</w:t>
      </w:r>
      <w:r>
        <w:rPr>
          <w:spacing w:val="-8"/>
          <w:sz w:val="20"/>
        </w:rPr>
        <w:t> </w:t>
      </w:r>
      <w:r>
        <w:rPr>
          <w:sz w:val="20"/>
        </w:rPr>
        <w:t>marketing</w:t>
      </w:r>
      <w:r>
        <w:rPr>
          <w:spacing w:val="-9"/>
          <w:sz w:val="20"/>
        </w:rPr>
        <w:t> </w:t>
      </w:r>
      <w:r>
        <w:rPr>
          <w:spacing w:val="-4"/>
          <w:sz w:val="20"/>
        </w:rPr>
        <w:t>costs</w:t>
      </w:r>
    </w:p>
    <w:p>
      <w:pPr>
        <w:pStyle w:val="ListParagraph"/>
        <w:numPr>
          <w:ilvl w:val="1"/>
          <w:numId w:val="12"/>
        </w:numPr>
        <w:tabs>
          <w:tab w:pos="660" w:val="left" w:leader="none"/>
        </w:tabs>
        <w:spacing w:line="240" w:lineRule="auto" w:before="55" w:after="0"/>
        <w:ind w:left="660" w:right="0" w:hanging="360"/>
        <w:jc w:val="left"/>
        <w:rPr>
          <w:sz w:val="20"/>
        </w:rPr>
      </w:pPr>
      <w:r>
        <w:rPr>
          <w:sz w:val="20"/>
        </w:rPr>
        <w:t>severance</w:t>
      </w:r>
      <w:r>
        <w:rPr>
          <w:spacing w:val="-7"/>
          <w:sz w:val="20"/>
        </w:rPr>
        <w:t> </w:t>
      </w:r>
      <w:r>
        <w:rPr>
          <w:sz w:val="20"/>
        </w:rPr>
        <w:t>costs</w:t>
      </w:r>
      <w:r>
        <w:rPr>
          <w:spacing w:val="-6"/>
          <w:sz w:val="20"/>
        </w:rPr>
        <w:t> </w:t>
      </w:r>
      <w:r>
        <w:rPr>
          <w:sz w:val="20"/>
        </w:rPr>
        <w:t>incurred</w:t>
      </w:r>
      <w:r>
        <w:rPr>
          <w:spacing w:val="-5"/>
          <w:sz w:val="20"/>
        </w:rPr>
        <w:t> </w:t>
      </w:r>
      <w:r>
        <w:rPr>
          <w:sz w:val="20"/>
        </w:rPr>
        <w:t>in</w:t>
      </w:r>
      <w:r>
        <w:rPr>
          <w:spacing w:val="-5"/>
          <w:sz w:val="20"/>
        </w:rPr>
        <w:t> </w:t>
      </w:r>
      <w:r>
        <w:rPr>
          <w:sz w:val="20"/>
        </w:rPr>
        <w:t>excess</w:t>
      </w:r>
      <w:r>
        <w:rPr>
          <w:spacing w:val="-6"/>
          <w:sz w:val="20"/>
        </w:rPr>
        <w:t> </w:t>
      </w:r>
      <w:r>
        <w:rPr>
          <w:sz w:val="20"/>
        </w:rPr>
        <w:t>of</w:t>
      </w:r>
      <w:r>
        <w:rPr>
          <w:spacing w:val="-5"/>
          <w:sz w:val="20"/>
        </w:rPr>
        <w:t> </w:t>
      </w:r>
      <w:r>
        <w:rPr>
          <w:sz w:val="20"/>
        </w:rPr>
        <w:t>the</w:t>
      </w:r>
      <w:r>
        <w:rPr>
          <w:spacing w:val="-7"/>
          <w:sz w:val="20"/>
        </w:rPr>
        <w:t> </w:t>
      </w:r>
      <w:r>
        <w:rPr>
          <w:sz w:val="20"/>
        </w:rPr>
        <w:t>institutions</w:t>
      </w:r>
      <w:r>
        <w:rPr>
          <w:spacing w:val="-4"/>
          <w:sz w:val="20"/>
        </w:rPr>
        <w:t> </w:t>
      </w:r>
      <w:r>
        <w:rPr>
          <w:sz w:val="20"/>
        </w:rPr>
        <w:t>normal</w:t>
      </w:r>
      <w:r>
        <w:rPr>
          <w:spacing w:val="-7"/>
          <w:sz w:val="20"/>
        </w:rPr>
        <w:t> </w:t>
      </w:r>
      <w:r>
        <w:rPr>
          <w:spacing w:val="-2"/>
          <w:sz w:val="20"/>
        </w:rPr>
        <w:t>policy</w:t>
      </w:r>
    </w:p>
    <w:p>
      <w:pPr>
        <w:pStyle w:val="ListParagraph"/>
        <w:numPr>
          <w:ilvl w:val="1"/>
          <w:numId w:val="12"/>
        </w:numPr>
        <w:tabs>
          <w:tab w:pos="660" w:val="left" w:leader="none"/>
        </w:tabs>
        <w:spacing w:line="240" w:lineRule="auto" w:before="55" w:after="0"/>
        <w:ind w:left="660" w:right="0" w:hanging="360"/>
        <w:jc w:val="left"/>
        <w:rPr>
          <w:sz w:val="20"/>
        </w:rPr>
      </w:pPr>
      <w:r>
        <w:rPr>
          <w:sz w:val="20"/>
        </w:rPr>
        <w:t>student</w:t>
      </w:r>
      <w:r>
        <w:rPr>
          <w:spacing w:val="-8"/>
          <w:sz w:val="20"/>
        </w:rPr>
        <w:t> </w:t>
      </w:r>
      <w:r>
        <w:rPr>
          <w:sz w:val="20"/>
        </w:rPr>
        <w:t>activity</w:t>
      </w:r>
      <w:r>
        <w:rPr>
          <w:spacing w:val="-12"/>
          <w:sz w:val="20"/>
        </w:rPr>
        <w:t> </w:t>
      </w:r>
      <w:r>
        <w:rPr>
          <w:spacing w:val="-2"/>
          <w:sz w:val="20"/>
        </w:rPr>
        <w:t>costs</w:t>
      </w:r>
    </w:p>
    <w:p>
      <w:pPr>
        <w:pStyle w:val="ListParagraph"/>
        <w:numPr>
          <w:ilvl w:val="1"/>
          <w:numId w:val="12"/>
        </w:numPr>
        <w:tabs>
          <w:tab w:pos="660" w:val="left" w:leader="none"/>
        </w:tabs>
        <w:spacing w:line="240" w:lineRule="auto" w:before="52" w:after="0"/>
        <w:ind w:left="660" w:right="0" w:hanging="360"/>
        <w:jc w:val="left"/>
        <w:rPr>
          <w:sz w:val="20"/>
        </w:rPr>
      </w:pPr>
      <w:r>
        <w:rPr>
          <w:sz w:val="20"/>
        </w:rPr>
        <w:t>travel</w:t>
      </w:r>
      <w:r>
        <w:rPr>
          <w:spacing w:val="-8"/>
          <w:sz w:val="20"/>
        </w:rPr>
        <w:t> </w:t>
      </w:r>
      <w:r>
        <w:rPr>
          <w:sz w:val="20"/>
        </w:rPr>
        <w:t>airfare</w:t>
      </w:r>
      <w:r>
        <w:rPr>
          <w:spacing w:val="-6"/>
          <w:sz w:val="20"/>
        </w:rPr>
        <w:t> </w:t>
      </w:r>
      <w:r>
        <w:rPr>
          <w:sz w:val="20"/>
        </w:rPr>
        <w:t>costs</w:t>
      </w:r>
      <w:r>
        <w:rPr>
          <w:spacing w:val="-6"/>
          <w:sz w:val="20"/>
        </w:rPr>
        <w:t> </w:t>
      </w:r>
      <w:r>
        <w:rPr>
          <w:sz w:val="20"/>
        </w:rPr>
        <w:t>in</w:t>
      </w:r>
      <w:r>
        <w:rPr>
          <w:spacing w:val="-6"/>
          <w:sz w:val="20"/>
        </w:rPr>
        <w:t> </w:t>
      </w:r>
      <w:r>
        <w:rPr>
          <w:sz w:val="20"/>
        </w:rPr>
        <w:t>excess</w:t>
      </w:r>
      <w:r>
        <w:rPr>
          <w:spacing w:val="-6"/>
          <w:sz w:val="20"/>
        </w:rPr>
        <w:t> </w:t>
      </w:r>
      <w:r>
        <w:rPr>
          <w:sz w:val="20"/>
        </w:rPr>
        <w:t>of</w:t>
      </w:r>
      <w:r>
        <w:rPr>
          <w:spacing w:val="-4"/>
          <w:sz w:val="20"/>
        </w:rPr>
        <w:t> </w:t>
      </w:r>
      <w:r>
        <w:rPr>
          <w:sz w:val="20"/>
        </w:rPr>
        <w:t>standard</w:t>
      </w:r>
      <w:r>
        <w:rPr>
          <w:spacing w:val="-7"/>
          <w:sz w:val="20"/>
        </w:rPr>
        <w:t> </w:t>
      </w:r>
      <w:r>
        <w:rPr>
          <w:sz w:val="20"/>
        </w:rPr>
        <w:t>coach</w:t>
      </w:r>
      <w:r>
        <w:rPr>
          <w:spacing w:val="-4"/>
          <w:sz w:val="20"/>
        </w:rPr>
        <w:t> fees</w:t>
      </w:r>
    </w:p>
    <w:sectPr>
      <w:pgSz w:w="12240" w:h="15840"/>
      <w:pgMar w:top="1420" w:bottom="2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Verdana">
    <w:altName w:val="Verdan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660" w:hanging="360"/>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66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472" w:hanging="360"/>
      </w:pPr>
      <w:rPr>
        <w:rFonts w:hint="default"/>
        <w:lang w:val="en-US" w:eastAsia="en-US" w:bidi="ar-SA"/>
      </w:rPr>
    </w:lvl>
    <w:lvl w:ilvl="3">
      <w:start w:val="0"/>
      <w:numFmt w:val="bullet"/>
      <w:lvlText w:val="•"/>
      <w:lvlJc w:val="left"/>
      <w:pPr>
        <w:ind w:left="3378" w:hanging="360"/>
      </w:pPr>
      <w:rPr>
        <w:rFonts w:hint="default"/>
        <w:lang w:val="en-US" w:eastAsia="en-US" w:bidi="ar-SA"/>
      </w:rPr>
    </w:lvl>
    <w:lvl w:ilvl="4">
      <w:start w:val="0"/>
      <w:numFmt w:val="bullet"/>
      <w:lvlText w:val="•"/>
      <w:lvlJc w:val="left"/>
      <w:pPr>
        <w:ind w:left="4284"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7002" w:hanging="360"/>
      </w:pPr>
      <w:rPr>
        <w:rFonts w:hint="default"/>
        <w:lang w:val="en-US" w:eastAsia="en-US" w:bidi="ar-SA"/>
      </w:rPr>
    </w:lvl>
    <w:lvl w:ilvl="8">
      <w:start w:val="0"/>
      <w:numFmt w:val="bullet"/>
      <w:lvlText w:val="•"/>
      <w:lvlJc w:val="left"/>
      <w:pPr>
        <w:ind w:left="7908" w:hanging="360"/>
      </w:pPr>
      <w:rPr>
        <w:rFonts w:hint="default"/>
        <w:lang w:val="en-US" w:eastAsia="en-US" w:bidi="ar-SA"/>
      </w:rPr>
    </w:lvl>
  </w:abstractNum>
  <w:abstractNum w:abstractNumId="10">
    <w:multiLevelType w:val="hybridMultilevel"/>
    <w:lvl w:ilvl="0">
      <w:start w:val="1"/>
      <w:numFmt w:val="decimal"/>
      <w:lvlText w:val="%1."/>
      <w:lvlJc w:val="left"/>
      <w:pPr>
        <w:ind w:left="660" w:hanging="360"/>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1566" w:hanging="360"/>
      </w:pPr>
      <w:rPr>
        <w:rFonts w:hint="default"/>
        <w:lang w:val="en-US" w:eastAsia="en-US" w:bidi="ar-SA"/>
      </w:rPr>
    </w:lvl>
    <w:lvl w:ilvl="2">
      <w:start w:val="0"/>
      <w:numFmt w:val="bullet"/>
      <w:lvlText w:val="•"/>
      <w:lvlJc w:val="left"/>
      <w:pPr>
        <w:ind w:left="2472" w:hanging="360"/>
      </w:pPr>
      <w:rPr>
        <w:rFonts w:hint="default"/>
        <w:lang w:val="en-US" w:eastAsia="en-US" w:bidi="ar-SA"/>
      </w:rPr>
    </w:lvl>
    <w:lvl w:ilvl="3">
      <w:start w:val="0"/>
      <w:numFmt w:val="bullet"/>
      <w:lvlText w:val="•"/>
      <w:lvlJc w:val="left"/>
      <w:pPr>
        <w:ind w:left="3378" w:hanging="360"/>
      </w:pPr>
      <w:rPr>
        <w:rFonts w:hint="default"/>
        <w:lang w:val="en-US" w:eastAsia="en-US" w:bidi="ar-SA"/>
      </w:rPr>
    </w:lvl>
    <w:lvl w:ilvl="4">
      <w:start w:val="0"/>
      <w:numFmt w:val="bullet"/>
      <w:lvlText w:val="•"/>
      <w:lvlJc w:val="left"/>
      <w:pPr>
        <w:ind w:left="4284"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7002" w:hanging="360"/>
      </w:pPr>
      <w:rPr>
        <w:rFonts w:hint="default"/>
        <w:lang w:val="en-US" w:eastAsia="en-US" w:bidi="ar-SA"/>
      </w:rPr>
    </w:lvl>
    <w:lvl w:ilvl="8">
      <w:start w:val="0"/>
      <w:numFmt w:val="bullet"/>
      <w:lvlText w:val="•"/>
      <w:lvlJc w:val="left"/>
      <w:pPr>
        <w:ind w:left="7908" w:hanging="360"/>
      </w:pPr>
      <w:rPr>
        <w:rFonts w:hint="default"/>
        <w:lang w:val="en-US" w:eastAsia="en-US" w:bidi="ar-SA"/>
      </w:rPr>
    </w:lvl>
  </w:abstractNum>
  <w:abstractNum w:abstractNumId="9">
    <w:multiLevelType w:val="hybridMultilevel"/>
    <w:lvl w:ilvl="0">
      <w:start w:val="1"/>
      <w:numFmt w:val="decimal"/>
      <w:lvlText w:val="%1."/>
      <w:lvlJc w:val="left"/>
      <w:pPr>
        <w:ind w:left="660" w:hanging="416"/>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1566" w:hanging="416"/>
      </w:pPr>
      <w:rPr>
        <w:rFonts w:hint="default"/>
        <w:lang w:val="en-US" w:eastAsia="en-US" w:bidi="ar-SA"/>
      </w:rPr>
    </w:lvl>
    <w:lvl w:ilvl="2">
      <w:start w:val="0"/>
      <w:numFmt w:val="bullet"/>
      <w:lvlText w:val="•"/>
      <w:lvlJc w:val="left"/>
      <w:pPr>
        <w:ind w:left="2472" w:hanging="416"/>
      </w:pPr>
      <w:rPr>
        <w:rFonts w:hint="default"/>
        <w:lang w:val="en-US" w:eastAsia="en-US" w:bidi="ar-SA"/>
      </w:rPr>
    </w:lvl>
    <w:lvl w:ilvl="3">
      <w:start w:val="0"/>
      <w:numFmt w:val="bullet"/>
      <w:lvlText w:val="•"/>
      <w:lvlJc w:val="left"/>
      <w:pPr>
        <w:ind w:left="3378" w:hanging="416"/>
      </w:pPr>
      <w:rPr>
        <w:rFonts w:hint="default"/>
        <w:lang w:val="en-US" w:eastAsia="en-US" w:bidi="ar-SA"/>
      </w:rPr>
    </w:lvl>
    <w:lvl w:ilvl="4">
      <w:start w:val="0"/>
      <w:numFmt w:val="bullet"/>
      <w:lvlText w:val="•"/>
      <w:lvlJc w:val="left"/>
      <w:pPr>
        <w:ind w:left="4284" w:hanging="416"/>
      </w:pPr>
      <w:rPr>
        <w:rFonts w:hint="default"/>
        <w:lang w:val="en-US" w:eastAsia="en-US" w:bidi="ar-SA"/>
      </w:rPr>
    </w:lvl>
    <w:lvl w:ilvl="5">
      <w:start w:val="0"/>
      <w:numFmt w:val="bullet"/>
      <w:lvlText w:val="•"/>
      <w:lvlJc w:val="left"/>
      <w:pPr>
        <w:ind w:left="5190" w:hanging="416"/>
      </w:pPr>
      <w:rPr>
        <w:rFonts w:hint="default"/>
        <w:lang w:val="en-US" w:eastAsia="en-US" w:bidi="ar-SA"/>
      </w:rPr>
    </w:lvl>
    <w:lvl w:ilvl="6">
      <w:start w:val="0"/>
      <w:numFmt w:val="bullet"/>
      <w:lvlText w:val="•"/>
      <w:lvlJc w:val="left"/>
      <w:pPr>
        <w:ind w:left="6096" w:hanging="416"/>
      </w:pPr>
      <w:rPr>
        <w:rFonts w:hint="default"/>
        <w:lang w:val="en-US" w:eastAsia="en-US" w:bidi="ar-SA"/>
      </w:rPr>
    </w:lvl>
    <w:lvl w:ilvl="7">
      <w:start w:val="0"/>
      <w:numFmt w:val="bullet"/>
      <w:lvlText w:val="•"/>
      <w:lvlJc w:val="left"/>
      <w:pPr>
        <w:ind w:left="7002" w:hanging="416"/>
      </w:pPr>
      <w:rPr>
        <w:rFonts w:hint="default"/>
        <w:lang w:val="en-US" w:eastAsia="en-US" w:bidi="ar-SA"/>
      </w:rPr>
    </w:lvl>
    <w:lvl w:ilvl="8">
      <w:start w:val="0"/>
      <w:numFmt w:val="bullet"/>
      <w:lvlText w:val="•"/>
      <w:lvlJc w:val="left"/>
      <w:pPr>
        <w:ind w:left="7908" w:hanging="416"/>
      </w:pPr>
      <w:rPr>
        <w:rFonts w:hint="default"/>
        <w:lang w:val="en-US" w:eastAsia="en-US" w:bidi="ar-SA"/>
      </w:rPr>
    </w:lvl>
  </w:abstractNum>
  <w:abstractNum w:abstractNumId="8">
    <w:multiLevelType w:val="hybridMultilevel"/>
    <w:lvl w:ilvl="0">
      <w:start w:val="1"/>
      <w:numFmt w:val="decimal"/>
      <w:lvlText w:val="%1."/>
      <w:lvlJc w:val="left"/>
      <w:pPr>
        <w:ind w:left="660" w:hanging="360"/>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1566" w:hanging="360"/>
      </w:pPr>
      <w:rPr>
        <w:rFonts w:hint="default"/>
        <w:lang w:val="en-US" w:eastAsia="en-US" w:bidi="ar-SA"/>
      </w:rPr>
    </w:lvl>
    <w:lvl w:ilvl="2">
      <w:start w:val="0"/>
      <w:numFmt w:val="bullet"/>
      <w:lvlText w:val="•"/>
      <w:lvlJc w:val="left"/>
      <w:pPr>
        <w:ind w:left="2472" w:hanging="360"/>
      </w:pPr>
      <w:rPr>
        <w:rFonts w:hint="default"/>
        <w:lang w:val="en-US" w:eastAsia="en-US" w:bidi="ar-SA"/>
      </w:rPr>
    </w:lvl>
    <w:lvl w:ilvl="3">
      <w:start w:val="0"/>
      <w:numFmt w:val="bullet"/>
      <w:lvlText w:val="•"/>
      <w:lvlJc w:val="left"/>
      <w:pPr>
        <w:ind w:left="3378" w:hanging="360"/>
      </w:pPr>
      <w:rPr>
        <w:rFonts w:hint="default"/>
        <w:lang w:val="en-US" w:eastAsia="en-US" w:bidi="ar-SA"/>
      </w:rPr>
    </w:lvl>
    <w:lvl w:ilvl="4">
      <w:start w:val="0"/>
      <w:numFmt w:val="bullet"/>
      <w:lvlText w:val="•"/>
      <w:lvlJc w:val="left"/>
      <w:pPr>
        <w:ind w:left="4284"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7002" w:hanging="360"/>
      </w:pPr>
      <w:rPr>
        <w:rFonts w:hint="default"/>
        <w:lang w:val="en-US" w:eastAsia="en-US" w:bidi="ar-SA"/>
      </w:rPr>
    </w:lvl>
    <w:lvl w:ilvl="8">
      <w:start w:val="0"/>
      <w:numFmt w:val="bullet"/>
      <w:lvlText w:val="•"/>
      <w:lvlJc w:val="left"/>
      <w:pPr>
        <w:ind w:left="7908" w:hanging="360"/>
      </w:pPr>
      <w:rPr>
        <w:rFonts w:hint="default"/>
        <w:lang w:val="en-US" w:eastAsia="en-US" w:bidi="ar-SA"/>
      </w:rPr>
    </w:lvl>
  </w:abstractNum>
  <w:abstractNum w:abstractNumId="7">
    <w:multiLevelType w:val="hybridMultilevel"/>
    <w:lvl w:ilvl="0">
      <w:start w:val="0"/>
      <w:numFmt w:val="bullet"/>
      <w:lvlText w:val=""/>
      <w:lvlJc w:val="left"/>
      <w:pPr>
        <w:ind w:left="66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66" w:hanging="360"/>
      </w:pPr>
      <w:rPr>
        <w:rFonts w:hint="default"/>
        <w:lang w:val="en-US" w:eastAsia="en-US" w:bidi="ar-SA"/>
      </w:rPr>
    </w:lvl>
    <w:lvl w:ilvl="2">
      <w:start w:val="0"/>
      <w:numFmt w:val="bullet"/>
      <w:lvlText w:val="•"/>
      <w:lvlJc w:val="left"/>
      <w:pPr>
        <w:ind w:left="2472" w:hanging="360"/>
      </w:pPr>
      <w:rPr>
        <w:rFonts w:hint="default"/>
        <w:lang w:val="en-US" w:eastAsia="en-US" w:bidi="ar-SA"/>
      </w:rPr>
    </w:lvl>
    <w:lvl w:ilvl="3">
      <w:start w:val="0"/>
      <w:numFmt w:val="bullet"/>
      <w:lvlText w:val="•"/>
      <w:lvlJc w:val="left"/>
      <w:pPr>
        <w:ind w:left="3378" w:hanging="360"/>
      </w:pPr>
      <w:rPr>
        <w:rFonts w:hint="default"/>
        <w:lang w:val="en-US" w:eastAsia="en-US" w:bidi="ar-SA"/>
      </w:rPr>
    </w:lvl>
    <w:lvl w:ilvl="4">
      <w:start w:val="0"/>
      <w:numFmt w:val="bullet"/>
      <w:lvlText w:val="•"/>
      <w:lvlJc w:val="left"/>
      <w:pPr>
        <w:ind w:left="4284"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7002" w:hanging="360"/>
      </w:pPr>
      <w:rPr>
        <w:rFonts w:hint="default"/>
        <w:lang w:val="en-US" w:eastAsia="en-US" w:bidi="ar-SA"/>
      </w:rPr>
    </w:lvl>
    <w:lvl w:ilvl="8">
      <w:start w:val="0"/>
      <w:numFmt w:val="bullet"/>
      <w:lvlText w:val="•"/>
      <w:lvlJc w:val="left"/>
      <w:pPr>
        <w:ind w:left="7908" w:hanging="360"/>
      </w:pPr>
      <w:rPr>
        <w:rFonts w:hint="default"/>
        <w:lang w:val="en-US" w:eastAsia="en-US" w:bidi="ar-SA"/>
      </w:rPr>
    </w:lvl>
  </w:abstractNum>
  <w:abstractNum w:abstractNumId="6">
    <w:multiLevelType w:val="hybridMultilevel"/>
    <w:lvl w:ilvl="0">
      <w:start w:val="1"/>
      <w:numFmt w:val="upperRoman"/>
      <w:lvlText w:val="%1."/>
      <w:lvlJc w:val="left"/>
      <w:pPr>
        <w:ind w:left="526" w:hanging="167"/>
        <w:jc w:val="left"/>
      </w:pPr>
      <w:rPr>
        <w:rFonts w:hint="default" w:ascii="Arial" w:hAnsi="Arial" w:eastAsia="Arial" w:cs="Arial"/>
        <w:b/>
        <w:bCs/>
        <w:i w:val="0"/>
        <w:iCs w:val="0"/>
        <w:spacing w:val="0"/>
        <w:w w:val="99"/>
        <w:sz w:val="20"/>
        <w:szCs w:val="20"/>
        <w:lang w:val="en-US" w:eastAsia="en-US" w:bidi="ar-SA"/>
      </w:rPr>
    </w:lvl>
    <w:lvl w:ilvl="1">
      <w:start w:val="1"/>
      <w:numFmt w:val="upperLetter"/>
      <w:lvlText w:val="%2."/>
      <w:lvlJc w:val="left"/>
      <w:pPr>
        <w:ind w:left="603" w:hanging="243"/>
        <w:jc w:val="left"/>
      </w:pPr>
      <w:rPr>
        <w:rFonts w:hint="default" w:ascii="Arial" w:hAnsi="Arial" w:eastAsia="Arial" w:cs="Arial"/>
        <w:b w:val="0"/>
        <w:bCs w:val="0"/>
        <w:i/>
        <w:iCs/>
        <w:spacing w:val="-1"/>
        <w:w w:val="99"/>
        <w:sz w:val="20"/>
        <w:szCs w:val="20"/>
        <w:lang w:val="en-US" w:eastAsia="en-US" w:bidi="ar-SA"/>
      </w:rPr>
    </w:lvl>
    <w:lvl w:ilvl="2">
      <w:start w:val="0"/>
      <w:numFmt w:val="bullet"/>
      <w:lvlText w:val="•"/>
      <w:lvlJc w:val="left"/>
      <w:pPr>
        <w:ind w:left="360" w:hanging="126"/>
      </w:pPr>
      <w:rPr>
        <w:rFonts w:hint="default" w:ascii="Arial" w:hAnsi="Arial" w:eastAsia="Arial" w:cs="Arial"/>
        <w:b w:val="0"/>
        <w:bCs w:val="0"/>
        <w:i w:val="0"/>
        <w:iCs w:val="0"/>
        <w:spacing w:val="0"/>
        <w:w w:val="99"/>
        <w:sz w:val="20"/>
        <w:szCs w:val="20"/>
        <w:lang w:val="en-US" w:eastAsia="en-US" w:bidi="ar-SA"/>
      </w:rPr>
    </w:lvl>
    <w:lvl w:ilvl="3">
      <w:start w:val="0"/>
      <w:numFmt w:val="bullet"/>
      <w:lvlText w:val="•"/>
      <w:lvlJc w:val="left"/>
      <w:pPr>
        <w:ind w:left="1740" w:hanging="126"/>
      </w:pPr>
      <w:rPr>
        <w:rFonts w:hint="default"/>
        <w:lang w:val="en-US" w:eastAsia="en-US" w:bidi="ar-SA"/>
      </w:rPr>
    </w:lvl>
    <w:lvl w:ilvl="4">
      <w:start w:val="0"/>
      <w:numFmt w:val="bullet"/>
      <w:lvlText w:val="•"/>
      <w:lvlJc w:val="left"/>
      <w:pPr>
        <w:ind w:left="2880" w:hanging="126"/>
      </w:pPr>
      <w:rPr>
        <w:rFonts w:hint="default"/>
        <w:lang w:val="en-US" w:eastAsia="en-US" w:bidi="ar-SA"/>
      </w:rPr>
    </w:lvl>
    <w:lvl w:ilvl="5">
      <w:start w:val="0"/>
      <w:numFmt w:val="bullet"/>
      <w:lvlText w:val="•"/>
      <w:lvlJc w:val="left"/>
      <w:pPr>
        <w:ind w:left="4020" w:hanging="126"/>
      </w:pPr>
      <w:rPr>
        <w:rFonts w:hint="default"/>
        <w:lang w:val="en-US" w:eastAsia="en-US" w:bidi="ar-SA"/>
      </w:rPr>
    </w:lvl>
    <w:lvl w:ilvl="6">
      <w:start w:val="0"/>
      <w:numFmt w:val="bullet"/>
      <w:lvlText w:val="•"/>
      <w:lvlJc w:val="left"/>
      <w:pPr>
        <w:ind w:left="5160" w:hanging="126"/>
      </w:pPr>
      <w:rPr>
        <w:rFonts w:hint="default"/>
        <w:lang w:val="en-US" w:eastAsia="en-US" w:bidi="ar-SA"/>
      </w:rPr>
    </w:lvl>
    <w:lvl w:ilvl="7">
      <w:start w:val="0"/>
      <w:numFmt w:val="bullet"/>
      <w:lvlText w:val="•"/>
      <w:lvlJc w:val="left"/>
      <w:pPr>
        <w:ind w:left="6300" w:hanging="126"/>
      </w:pPr>
      <w:rPr>
        <w:rFonts w:hint="default"/>
        <w:lang w:val="en-US" w:eastAsia="en-US" w:bidi="ar-SA"/>
      </w:rPr>
    </w:lvl>
    <w:lvl w:ilvl="8">
      <w:start w:val="0"/>
      <w:numFmt w:val="bullet"/>
      <w:lvlText w:val="•"/>
      <w:lvlJc w:val="left"/>
      <w:pPr>
        <w:ind w:left="7440" w:hanging="126"/>
      </w:pPr>
      <w:rPr>
        <w:rFonts w:hint="default"/>
        <w:lang w:val="en-US" w:eastAsia="en-US" w:bidi="ar-SA"/>
      </w:rPr>
    </w:lvl>
  </w:abstractNum>
  <w:abstractNum w:abstractNumId="5">
    <w:multiLevelType w:val="hybridMultilevel"/>
    <w:lvl w:ilvl="0">
      <w:start w:val="1"/>
      <w:numFmt w:val="decimal"/>
      <w:lvlText w:val="%1."/>
      <w:lvlJc w:val="left"/>
      <w:pPr>
        <w:ind w:left="660" w:hanging="360"/>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66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472" w:hanging="360"/>
      </w:pPr>
      <w:rPr>
        <w:rFonts w:hint="default"/>
        <w:lang w:val="en-US" w:eastAsia="en-US" w:bidi="ar-SA"/>
      </w:rPr>
    </w:lvl>
    <w:lvl w:ilvl="3">
      <w:start w:val="0"/>
      <w:numFmt w:val="bullet"/>
      <w:lvlText w:val="•"/>
      <w:lvlJc w:val="left"/>
      <w:pPr>
        <w:ind w:left="3378" w:hanging="360"/>
      </w:pPr>
      <w:rPr>
        <w:rFonts w:hint="default"/>
        <w:lang w:val="en-US" w:eastAsia="en-US" w:bidi="ar-SA"/>
      </w:rPr>
    </w:lvl>
    <w:lvl w:ilvl="4">
      <w:start w:val="0"/>
      <w:numFmt w:val="bullet"/>
      <w:lvlText w:val="•"/>
      <w:lvlJc w:val="left"/>
      <w:pPr>
        <w:ind w:left="4284"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7002" w:hanging="360"/>
      </w:pPr>
      <w:rPr>
        <w:rFonts w:hint="default"/>
        <w:lang w:val="en-US" w:eastAsia="en-US" w:bidi="ar-SA"/>
      </w:rPr>
    </w:lvl>
    <w:lvl w:ilvl="8">
      <w:start w:val="0"/>
      <w:numFmt w:val="bullet"/>
      <w:lvlText w:val="•"/>
      <w:lvlJc w:val="left"/>
      <w:pPr>
        <w:ind w:left="7908" w:hanging="360"/>
      </w:pPr>
      <w:rPr>
        <w:rFonts w:hint="default"/>
        <w:lang w:val="en-US" w:eastAsia="en-US" w:bidi="ar-SA"/>
      </w:rPr>
    </w:lvl>
  </w:abstractNum>
  <w:abstractNum w:abstractNumId="4">
    <w:multiLevelType w:val="hybridMultilevel"/>
    <w:lvl w:ilvl="0">
      <w:start w:val="1"/>
      <w:numFmt w:val="decimal"/>
      <w:lvlText w:val="%1."/>
      <w:lvlJc w:val="left"/>
      <w:pPr>
        <w:ind w:left="660" w:hanging="360"/>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1566" w:hanging="360"/>
      </w:pPr>
      <w:rPr>
        <w:rFonts w:hint="default"/>
        <w:lang w:val="en-US" w:eastAsia="en-US" w:bidi="ar-SA"/>
      </w:rPr>
    </w:lvl>
    <w:lvl w:ilvl="2">
      <w:start w:val="0"/>
      <w:numFmt w:val="bullet"/>
      <w:lvlText w:val="•"/>
      <w:lvlJc w:val="left"/>
      <w:pPr>
        <w:ind w:left="2472" w:hanging="360"/>
      </w:pPr>
      <w:rPr>
        <w:rFonts w:hint="default"/>
        <w:lang w:val="en-US" w:eastAsia="en-US" w:bidi="ar-SA"/>
      </w:rPr>
    </w:lvl>
    <w:lvl w:ilvl="3">
      <w:start w:val="0"/>
      <w:numFmt w:val="bullet"/>
      <w:lvlText w:val="•"/>
      <w:lvlJc w:val="left"/>
      <w:pPr>
        <w:ind w:left="3378" w:hanging="360"/>
      </w:pPr>
      <w:rPr>
        <w:rFonts w:hint="default"/>
        <w:lang w:val="en-US" w:eastAsia="en-US" w:bidi="ar-SA"/>
      </w:rPr>
    </w:lvl>
    <w:lvl w:ilvl="4">
      <w:start w:val="0"/>
      <w:numFmt w:val="bullet"/>
      <w:lvlText w:val="•"/>
      <w:lvlJc w:val="left"/>
      <w:pPr>
        <w:ind w:left="4284"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7002" w:hanging="360"/>
      </w:pPr>
      <w:rPr>
        <w:rFonts w:hint="default"/>
        <w:lang w:val="en-US" w:eastAsia="en-US" w:bidi="ar-SA"/>
      </w:rPr>
    </w:lvl>
    <w:lvl w:ilvl="8">
      <w:start w:val="0"/>
      <w:numFmt w:val="bullet"/>
      <w:lvlText w:val="•"/>
      <w:lvlJc w:val="left"/>
      <w:pPr>
        <w:ind w:left="7908" w:hanging="360"/>
      </w:pPr>
      <w:rPr>
        <w:rFonts w:hint="default"/>
        <w:lang w:val="en-US" w:eastAsia="en-US" w:bidi="ar-SA"/>
      </w:rPr>
    </w:lvl>
  </w:abstractNum>
  <w:abstractNum w:abstractNumId="3">
    <w:multiLevelType w:val="hybridMultilevel"/>
    <w:lvl w:ilvl="0">
      <w:start w:val="1"/>
      <w:numFmt w:val="decimal"/>
      <w:lvlText w:val="%1."/>
      <w:lvlJc w:val="left"/>
      <w:pPr>
        <w:ind w:left="660" w:hanging="416"/>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1566" w:hanging="416"/>
      </w:pPr>
      <w:rPr>
        <w:rFonts w:hint="default"/>
        <w:lang w:val="en-US" w:eastAsia="en-US" w:bidi="ar-SA"/>
      </w:rPr>
    </w:lvl>
    <w:lvl w:ilvl="2">
      <w:start w:val="0"/>
      <w:numFmt w:val="bullet"/>
      <w:lvlText w:val="•"/>
      <w:lvlJc w:val="left"/>
      <w:pPr>
        <w:ind w:left="2472" w:hanging="416"/>
      </w:pPr>
      <w:rPr>
        <w:rFonts w:hint="default"/>
        <w:lang w:val="en-US" w:eastAsia="en-US" w:bidi="ar-SA"/>
      </w:rPr>
    </w:lvl>
    <w:lvl w:ilvl="3">
      <w:start w:val="0"/>
      <w:numFmt w:val="bullet"/>
      <w:lvlText w:val="•"/>
      <w:lvlJc w:val="left"/>
      <w:pPr>
        <w:ind w:left="3378" w:hanging="416"/>
      </w:pPr>
      <w:rPr>
        <w:rFonts w:hint="default"/>
        <w:lang w:val="en-US" w:eastAsia="en-US" w:bidi="ar-SA"/>
      </w:rPr>
    </w:lvl>
    <w:lvl w:ilvl="4">
      <w:start w:val="0"/>
      <w:numFmt w:val="bullet"/>
      <w:lvlText w:val="•"/>
      <w:lvlJc w:val="left"/>
      <w:pPr>
        <w:ind w:left="4284" w:hanging="416"/>
      </w:pPr>
      <w:rPr>
        <w:rFonts w:hint="default"/>
        <w:lang w:val="en-US" w:eastAsia="en-US" w:bidi="ar-SA"/>
      </w:rPr>
    </w:lvl>
    <w:lvl w:ilvl="5">
      <w:start w:val="0"/>
      <w:numFmt w:val="bullet"/>
      <w:lvlText w:val="•"/>
      <w:lvlJc w:val="left"/>
      <w:pPr>
        <w:ind w:left="5190" w:hanging="416"/>
      </w:pPr>
      <w:rPr>
        <w:rFonts w:hint="default"/>
        <w:lang w:val="en-US" w:eastAsia="en-US" w:bidi="ar-SA"/>
      </w:rPr>
    </w:lvl>
    <w:lvl w:ilvl="6">
      <w:start w:val="0"/>
      <w:numFmt w:val="bullet"/>
      <w:lvlText w:val="•"/>
      <w:lvlJc w:val="left"/>
      <w:pPr>
        <w:ind w:left="6096" w:hanging="416"/>
      </w:pPr>
      <w:rPr>
        <w:rFonts w:hint="default"/>
        <w:lang w:val="en-US" w:eastAsia="en-US" w:bidi="ar-SA"/>
      </w:rPr>
    </w:lvl>
    <w:lvl w:ilvl="7">
      <w:start w:val="0"/>
      <w:numFmt w:val="bullet"/>
      <w:lvlText w:val="•"/>
      <w:lvlJc w:val="left"/>
      <w:pPr>
        <w:ind w:left="7002" w:hanging="416"/>
      </w:pPr>
      <w:rPr>
        <w:rFonts w:hint="default"/>
        <w:lang w:val="en-US" w:eastAsia="en-US" w:bidi="ar-SA"/>
      </w:rPr>
    </w:lvl>
    <w:lvl w:ilvl="8">
      <w:start w:val="0"/>
      <w:numFmt w:val="bullet"/>
      <w:lvlText w:val="•"/>
      <w:lvlJc w:val="left"/>
      <w:pPr>
        <w:ind w:left="7908" w:hanging="416"/>
      </w:pPr>
      <w:rPr>
        <w:rFonts w:hint="default"/>
        <w:lang w:val="en-US" w:eastAsia="en-US" w:bidi="ar-SA"/>
      </w:rPr>
    </w:lvl>
  </w:abstractNum>
  <w:abstractNum w:abstractNumId="2">
    <w:multiLevelType w:val="hybridMultilevel"/>
    <w:lvl w:ilvl="0">
      <w:start w:val="1"/>
      <w:numFmt w:val="decimal"/>
      <w:lvlText w:val="%1."/>
      <w:lvlJc w:val="left"/>
      <w:pPr>
        <w:ind w:left="660" w:hanging="360"/>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1566" w:hanging="360"/>
      </w:pPr>
      <w:rPr>
        <w:rFonts w:hint="default"/>
        <w:lang w:val="en-US" w:eastAsia="en-US" w:bidi="ar-SA"/>
      </w:rPr>
    </w:lvl>
    <w:lvl w:ilvl="2">
      <w:start w:val="0"/>
      <w:numFmt w:val="bullet"/>
      <w:lvlText w:val="•"/>
      <w:lvlJc w:val="left"/>
      <w:pPr>
        <w:ind w:left="2472" w:hanging="360"/>
      </w:pPr>
      <w:rPr>
        <w:rFonts w:hint="default"/>
        <w:lang w:val="en-US" w:eastAsia="en-US" w:bidi="ar-SA"/>
      </w:rPr>
    </w:lvl>
    <w:lvl w:ilvl="3">
      <w:start w:val="0"/>
      <w:numFmt w:val="bullet"/>
      <w:lvlText w:val="•"/>
      <w:lvlJc w:val="left"/>
      <w:pPr>
        <w:ind w:left="3378" w:hanging="360"/>
      </w:pPr>
      <w:rPr>
        <w:rFonts w:hint="default"/>
        <w:lang w:val="en-US" w:eastAsia="en-US" w:bidi="ar-SA"/>
      </w:rPr>
    </w:lvl>
    <w:lvl w:ilvl="4">
      <w:start w:val="0"/>
      <w:numFmt w:val="bullet"/>
      <w:lvlText w:val="•"/>
      <w:lvlJc w:val="left"/>
      <w:pPr>
        <w:ind w:left="4284"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7002" w:hanging="360"/>
      </w:pPr>
      <w:rPr>
        <w:rFonts w:hint="default"/>
        <w:lang w:val="en-US" w:eastAsia="en-US" w:bidi="ar-SA"/>
      </w:rPr>
    </w:lvl>
    <w:lvl w:ilvl="8">
      <w:start w:val="0"/>
      <w:numFmt w:val="bullet"/>
      <w:lvlText w:val="•"/>
      <w:lvlJc w:val="left"/>
      <w:pPr>
        <w:ind w:left="7908" w:hanging="360"/>
      </w:pPr>
      <w:rPr>
        <w:rFonts w:hint="default"/>
        <w:lang w:val="en-US" w:eastAsia="en-US" w:bidi="ar-SA"/>
      </w:rPr>
    </w:lvl>
  </w:abstractNum>
  <w:abstractNum w:abstractNumId="1">
    <w:multiLevelType w:val="hybridMultilevel"/>
    <w:lvl w:ilvl="0">
      <w:start w:val="0"/>
      <w:numFmt w:val="bullet"/>
      <w:lvlText w:val=""/>
      <w:lvlJc w:val="left"/>
      <w:pPr>
        <w:ind w:left="66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66" w:hanging="360"/>
      </w:pPr>
      <w:rPr>
        <w:rFonts w:hint="default"/>
        <w:lang w:val="en-US" w:eastAsia="en-US" w:bidi="ar-SA"/>
      </w:rPr>
    </w:lvl>
    <w:lvl w:ilvl="2">
      <w:start w:val="0"/>
      <w:numFmt w:val="bullet"/>
      <w:lvlText w:val="•"/>
      <w:lvlJc w:val="left"/>
      <w:pPr>
        <w:ind w:left="2472" w:hanging="360"/>
      </w:pPr>
      <w:rPr>
        <w:rFonts w:hint="default"/>
        <w:lang w:val="en-US" w:eastAsia="en-US" w:bidi="ar-SA"/>
      </w:rPr>
    </w:lvl>
    <w:lvl w:ilvl="3">
      <w:start w:val="0"/>
      <w:numFmt w:val="bullet"/>
      <w:lvlText w:val="•"/>
      <w:lvlJc w:val="left"/>
      <w:pPr>
        <w:ind w:left="3378" w:hanging="360"/>
      </w:pPr>
      <w:rPr>
        <w:rFonts w:hint="default"/>
        <w:lang w:val="en-US" w:eastAsia="en-US" w:bidi="ar-SA"/>
      </w:rPr>
    </w:lvl>
    <w:lvl w:ilvl="4">
      <w:start w:val="0"/>
      <w:numFmt w:val="bullet"/>
      <w:lvlText w:val="•"/>
      <w:lvlJc w:val="left"/>
      <w:pPr>
        <w:ind w:left="4284"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7002" w:hanging="360"/>
      </w:pPr>
      <w:rPr>
        <w:rFonts w:hint="default"/>
        <w:lang w:val="en-US" w:eastAsia="en-US" w:bidi="ar-SA"/>
      </w:rPr>
    </w:lvl>
    <w:lvl w:ilvl="8">
      <w:start w:val="0"/>
      <w:numFmt w:val="bullet"/>
      <w:lvlText w:val="•"/>
      <w:lvlJc w:val="left"/>
      <w:pPr>
        <w:ind w:left="7908" w:hanging="360"/>
      </w:pPr>
      <w:rPr>
        <w:rFonts w:hint="default"/>
        <w:lang w:val="en-US" w:eastAsia="en-US" w:bidi="ar-SA"/>
      </w:rPr>
    </w:lvl>
  </w:abstractNum>
  <w:abstractNum w:abstractNumId="0">
    <w:multiLevelType w:val="hybridMultilevel"/>
    <w:lvl w:ilvl="0">
      <w:start w:val="1"/>
      <w:numFmt w:val="upperRoman"/>
      <w:lvlText w:val="%1."/>
      <w:lvlJc w:val="left"/>
      <w:pPr>
        <w:ind w:left="526" w:hanging="167"/>
        <w:jc w:val="left"/>
      </w:pPr>
      <w:rPr>
        <w:rFonts w:hint="default" w:ascii="Arial" w:hAnsi="Arial" w:eastAsia="Arial" w:cs="Arial"/>
        <w:b/>
        <w:bCs/>
        <w:i w:val="0"/>
        <w:iCs w:val="0"/>
        <w:spacing w:val="0"/>
        <w:w w:val="99"/>
        <w:sz w:val="20"/>
        <w:szCs w:val="20"/>
        <w:lang w:val="en-US" w:eastAsia="en-US" w:bidi="ar-SA"/>
      </w:rPr>
    </w:lvl>
    <w:lvl w:ilvl="1">
      <w:start w:val="1"/>
      <w:numFmt w:val="upperLetter"/>
      <w:lvlText w:val="%2."/>
      <w:lvlJc w:val="left"/>
      <w:pPr>
        <w:ind w:left="603" w:hanging="243"/>
        <w:jc w:val="left"/>
      </w:pPr>
      <w:rPr>
        <w:rFonts w:hint="default" w:ascii="Arial" w:hAnsi="Arial" w:eastAsia="Arial" w:cs="Arial"/>
        <w:b w:val="0"/>
        <w:bCs w:val="0"/>
        <w:i/>
        <w:iCs/>
        <w:spacing w:val="-1"/>
        <w:w w:val="99"/>
        <w:sz w:val="20"/>
        <w:szCs w:val="20"/>
        <w:lang w:val="en-US" w:eastAsia="en-US" w:bidi="ar-SA"/>
      </w:rPr>
    </w:lvl>
    <w:lvl w:ilvl="2">
      <w:start w:val="0"/>
      <w:numFmt w:val="bullet"/>
      <w:lvlText w:val="•"/>
      <w:lvlJc w:val="left"/>
      <w:pPr>
        <w:ind w:left="360" w:hanging="126"/>
      </w:pPr>
      <w:rPr>
        <w:rFonts w:hint="default" w:ascii="Arial" w:hAnsi="Arial" w:eastAsia="Arial" w:cs="Arial"/>
        <w:b w:val="0"/>
        <w:bCs w:val="0"/>
        <w:i w:val="0"/>
        <w:iCs w:val="0"/>
        <w:spacing w:val="0"/>
        <w:w w:val="99"/>
        <w:sz w:val="20"/>
        <w:szCs w:val="20"/>
        <w:lang w:val="en-US" w:eastAsia="en-US" w:bidi="ar-SA"/>
      </w:rPr>
    </w:lvl>
    <w:lvl w:ilvl="3">
      <w:start w:val="0"/>
      <w:numFmt w:val="bullet"/>
      <w:lvlText w:val="•"/>
      <w:lvlJc w:val="left"/>
      <w:pPr>
        <w:ind w:left="1740" w:hanging="126"/>
      </w:pPr>
      <w:rPr>
        <w:rFonts w:hint="default"/>
        <w:lang w:val="en-US" w:eastAsia="en-US" w:bidi="ar-SA"/>
      </w:rPr>
    </w:lvl>
    <w:lvl w:ilvl="4">
      <w:start w:val="0"/>
      <w:numFmt w:val="bullet"/>
      <w:lvlText w:val="•"/>
      <w:lvlJc w:val="left"/>
      <w:pPr>
        <w:ind w:left="2880" w:hanging="126"/>
      </w:pPr>
      <w:rPr>
        <w:rFonts w:hint="default"/>
        <w:lang w:val="en-US" w:eastAsia="en-US" w:bidi="ar-SA"/>
      </w:rPr>
    </w:lvl>
    <w:lvl w:ilvl="5">
      <w:start w:val="0"/>
      <w:numFmt w:val="bullet"/>
      <w:lvlText w:val="•"/>
      <w:lvlJc w:val="left"/>
      <w:pPr>
        <w:ind w:left="4020" w:hanging="126"/>
      </w:pPr>
      <w:rPr>
        <w:rFonts w:hint="default"/>
        <w:lang w:val="en-US" w:eastAsia="en-US" w:bidi="ar-SA"/>
      </w:rPr>
    </w:lvl>
    <w:lvl w:ilvl="6">
      <w:start w:val="0"/>
      <w:numFmt w:val="bullet"/>
      <w:lvlText w:val="•"/>
      <w:lvlJc w:val="left"/>
      <w:pPr>
        <w:ind w:left="5160" w:hanging="126"/>
      </w:pPr>
      <w:rPr>
        <w:rFonts w:hint="default"/>
        <w:lang w:val="en-US" w:eastAsia="en-US" w:bidi="ar-SA"/>
      </w:rPr>
    </w:lvl>
    <w:lvl w:ilvl="7">
      <w:start w:val="0"/>
      <w:numFmt w:val="bullet"/>
      <w:lvlText w:val="•"/>
      <w:lvlJc w:val="left"/>
      <w:pPr>
        <w:ind w:left="6300" w:hanging="126"/>
      </w:pPr>
      <w:rPr>
        <w:rFonts w:hint="default"/>
        <w:lang w:val="en-US" w:eastAsia="en-US" w:bidi="ar-SA"/>
      </w:rPr>
    </w:lvl>
    <w:lvl w:ilvl="8">
      <w:start w:val="0"/>
      <w:numFmt w:val="bullet"/>
      <w:lvlText w:val="•"/>
      <w:lvlJc w:val="left"/>
      <w:pPr>
        <w:ind w:left="7440" w:hanging="126"/>
      </w:pPr>
      <w:rPr>
        <w:rFonts w:hint="default"/>
        <w:lang w:val="en-US"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657" w:hanging="297"/>
      <w:outlineLvl w:val="1"/>
    </w:pPr>
    <w:rPr>
      <w:rFonts w:ascii="Arial" w:hAnsi="Arial" w:eastAsia="Arial" w:cs="Arial"/>
      <w:b/>
      <w:bCs/>
      <w:sz w:val="20"/>
      <w:szCs w:val="20"/>
      <w:lang w:val="en-US" w:eastAsia="en-US" w:bidi="ar-SA"/>
    </w:rPr>
  </w:style>
  <w:style w:styleId="ListParagraph" w:type="paragraph">
    <w:name w:val="List Paragraph"/>
    <w:basedOn w:val="Normal"/>
    <w:uiPriority w:val="1"/>
    <w:qFormat/>
    <w:pPr>
      <w:ind w:left="660"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whitehouse.gov/omb/circulars/a021/a021.html" TargetMode="External"/><Relationship Id="rId6" Type="http://schemas.openxmlformats.org/officeDocument/2006/relationships/hyperlink" Target="http://www.whitehouse.gov/omb/procurement_casb" TargetMode="External"/><Relationship Id="rId7" Type="http://schemas.openxmlformats.org/officeDocument/2006/relationships/hyperlink" Target="http://www.whitehouse.gov/omb/circulars_a021_2004" TargetMode="External"/><Relationship Id="rId8" Type="http://schemas.openxmlformats.org/officeDocument/2006/relationships/hyperlink" Target="http://www.hhs.gov/"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OliviaDaria</dc:creator>
  <dcterms:created xsi:type="dcterms:W3CDTF">2026-03-12T13:57:00Z</dcterms:created>
  <dcterms:modified xsi:type="dcterms:W3CDTF">2026-03-12T13:57:00Z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2014-03-18T00:00:00Z</vt:filetime>
  </property>
  <property fmtid="{D5CDD505-2E9C-101B-9397-08002B2CF9AE}" pid="3" name="Creator">
    <vt:lpwstr>Microsoft® Word 2010</vt:lpwstr>
  </property>
  <property fmtid="{D5CDD505-2E9C-101B-9397-08002B2CF9AE}" pid="4" name="LastSaved">
    <vt:filetime>2026-03-12T00:00:00Z</vt:filetime>
  </property>
  <property fmtid="{D5CDD505-2E9C-101B-9397-08002B2CF9AE}" pid="5" name="Producer">
    <vt:lpwstr>Microsoft® Word 2010</vt:lpwstr>
  </property>
</Properties>
</file>