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16"/>
        </w:rPr>
      </w:pPr>
    </w:p>
    <w:p>
      <w:pPr>
        <w:spacing w:after="0"/>
        <w:rPr>
          <w:sz w:val="16"/>
        </w:rPr>
        <w:sectPr>
          <w:footerReference w:type="default" r:id="rId5"/>
          <w:type w:val="continuous"/>
          <w:pgSz w:w="12240" w:h="15840"/>
          <w:pgMar w:header="0" w:footer="742" w:top="720" w:bottom="940" w:left="1720" w:right="1040"/>
          <w:pgNumType w:start="1"/>
        </w:sectPr>
      </w:pPr>
    </w:p>
    <w:p>
      <w:pPr>
        <w:pStyle w:val="Heading1"/>
        <w:spacing w:before="35"/>
        <w:ind w:left="548" w:firstLine="0"/>
      </w:pPr>
      <w:r>
        <w:rPr>
          <w:spacing w:val="-2"/>
        </w:rPr>
        <w:t>Syllabus</w:t>
      </w:r>
    </w:p>
    <w:p>
      <w:pPr>
        <w:spacing w:line="240" w:lineRule="auto" w:before="0"/>
        <w:rPr>
          <w:rFonts w:ascii="Calibri"/>
          <w:sz w:val="32"/>
        </w:rPr>
      </w:pPr>
      <w:r>
        <w:rPr/>
        <w:br w:type="column"/>
      </w:r>
      <w:r>
        <w:rPr>
          <w:rFonts w:ascii="Calibri"/>
          <w:sz w:val="32"/>
        </w:rPr>
      </w:r>
    </w:p>
    <w:p>
      <w:pPr>
        <w:pStyle w:val="BodyText"/>
        <w:spacing w:before="173"/>
        <w:rPr>
          <w:rFonts w:ascii="Calibri"/>
          <w:sz w:val="32"/>
        </w:rPr>
      </w:pPr>
    </w:p>
    <w:p>
      <w:pPr>
        <w:pStyle w:val="Title"/>
      </w:pPr>
      <w:r>
        <w:rPr/>
        <w:drawing>
          <wp:anchor distT="0" distB="0" distL="0" distR="0" allowOverlap="1" layoutInCell="1" locked="0" behindDoc="0" simplePos="0" relativeHeight="15728640">
            <wp:simplePos x="0" y="0"/>
            <wp:positionH relativeFrom="page">
              <wp:posOffset>4462271</wp:posOffset>
            </wp:positionH>
            <wp:positionV relativeFrom="paragraph">
              <wp:posOffset>-719730</wp:posOffset>
            </wp:positionV>
            <wp:extent cx="1533143" cy="54254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3143" cy="542544"/>
                    </a:xfrm>
                    <a:prstGeom prst="rect">
                      <a:avLst/>
                    </a:prstGeom>
                  </pic:spPr>
                </pic:pic>
              </a:graphicData>
            </a:graphic>
          </wp:anchor>
        </w:drawing>
      </w:r>
      <w:r>
        <w:rPr/>
        <mc:AlternateContent>
          <mc:Choice Requires="wps">
            <w:drawing>
              <wp:anchor distT="0" distB="0" distL="0" distR="0" allowOverlap="1" layoutInCell="1" locked="0" behindDoc="0" simplePos="0" relativeHeight="15729152">
                <wp:simplePos x="0" y="0"/>
                <wp:positionH relativeFrom="page">
                  <wp:posOffset>1371600</wp:posOffset>
                </wp:positionH>
                <wp:positionV relativeFrom="paragraph">
                  <wp:posOffset>-84222</wp:posOffset>
                </wp:positionV>
                <wp:extent cx="45720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108pt,-6.631719pt" to="468pt,-6.631719pt" stroked="true" strokeweight="1pt" strokecolor="#000000">
                <v:stroke dashstyle="solid"/>
                <w10:wrap type="none"/>
              </v:line>
            </w:pict>
          </mc:Fallback>
        </mc:AlternateContent>
      </w:r>
      <w:r>
        <w:rPr/>
        <w:t>ESE</w:t>
      </w:r>
      <w:r>
        <w:rPr>
          <w:spacing w:val="-8"/>
        </w:rPr>
        <w:t> </w:t>
      </w:r>
      <w:r>
        <w:rPr>
          <w:spacing w:val="-5"/>
        </w:rPr>
        <w:t>315</w:t>
      </w:r>
    </w:p>
    <w:p>
      <w:pPr>
        <w:pStyle w:val="Title"/>
        <w:spacing w:before="282"/>
        <w:ind w:left="3"/>
      </w:pPr>
      <w:r>
        <w:rPr/>
        <w:t>Control</w:t>
      </w:r>
      <w:r>
        <w:rPr>
          <w:spacing w:val="-13"/>
        </w:rPr>
        <w:t> </w:t>
      </w:r>
      <w:r>
        <w:rPr/>
        <w:t>System</w:t>
      </w:r>
      <w:r>
        <w:rPr>
          <w:spacing w:val="-13"/>
        </w:rPr>
        <w:t> </w:t>
      </w:r>
      <w:r>
        <w:rPr>
          <w:spacing w:val="-2"/>
        </w:rPr>
        <w:t>Design</w:t>
      </w:r>
    </w:p>
    <w:p>
      <w:pPr>
        <w:spacing w:after="0"/>
        <w:sectPr>
          <w:type w:val="continuous"/>
          <w:pgSz w:w="12240" w:h="15840"/>
          <w:pgMar w:header="0" w:footer="742" w:top="720" w:bottom="940" w:left="1720" w:right="1040"/>
          <w:cols w:num="2" w:equalWidth="0">
            <w:col w:w="1642" w:space="646"/>
            <w:col w:w="7192"/>
          </w:cols>
        </w:sectPr>
      </w:pPr>
    </w:p>
    <w:p>
      <w:pPr>
        <w:pStyle w:val="Heading1"/>
        <w:numPr>
          <w:ilvl w:val="0"/>
          <w:numId w:val="1"/>
        </w:numPr>
        <w:tabs>
          <w:tab w:pos="753" w:val="left" w:leader="none"/>
        </w:tabs>
        <w:spacing w:line="240" w:lineRule="auto" w:before="282" w:after="0"/>
        <w:ind w:left="753" w:right="0" w:hanging="313"/>
        <w:jc w:val="left"/>
      </w:pPr>
      <w:r>
        <w:rPr/>
        <w:t>Course</w:t>
      </w:r>
      <w:r>
        <w:rPr>
          <w:spacing w:val="-8"/>
        </w:rPr>
        <w:t> </w:t>
      </w:r>
      <w:r>
        <w:rPr/>
        <w:t>Staff</w:t>
      </w:r>
      <w:r>
        <w:rPr>
          <w:spacing w:val="-8"/>
        </w:rPr>
        <w:t> </w:t>
      </w:r>
      <w:r>
        <w:rPr/>
        <w:t>and</w:t>
      </w:r>
      <w:r>
        <w:rPr>
          <w:spacing w:val="-9"/>
        </w:rPr>
        <w:t> </w:t>
      </w:r>
      <w:r>
        <w:rPr/>
        <w:t>Office</w:t>
      </w:r>
      <w:r>
        <w:rPr>
          <w:spacing w:val="-8"/>
        </w:rPr>
        <w:t> </w:t>
      </w:r>
      <w:r>
        <w:rPr>
          <w:spacing w:val="-2"/>
        </w:rPr>
        <w:t>Hours</w:t>
      </w:r>
    </w:p>
    <w:p>
      <w:pPr>
        <w:pStyle w:val="BodyText"/>
        <w:tabs>
          <w:tab w:pos="2600" w:val="left" w:leader="none"/>
        </w:tabs>
        <w:spacing w:line="264" w:lineRule="auto" w:before="39"/>
        <w:ind w:left="2599" w:right="4805" w:hanging="2160"/>
      </w:pPr>
      <w:r>
        <w:rPr>
          <w:spacing w:val="-2"/>
        </w:rPr>
        <w:t>Instructor:</w:t>
      </w:r>
      <w:r>
        <w:rPr/>
        <w:tab/>
        <w:t>Ji Liu </w:t>
      </w:r>
      <w:hyperlink r:id="rId7">
        <w:r>
          <w:rPr>
            <w:color w:val="0000FF"/>
            <w:spacing w:val="-2"/>
            <w:u w:val="single" w:color="0000FF"/>
          </w:rPr>
          <w:t>Ji.Liu@stonybrook.edu</w:t>
        </w:r>
      </w:hyperlink>
      <w:r>
        <w:rPr>
          <w:color w:val="0000FF"/>
          <w:spacing w:val="-2"/>
          <w:u w:val="none"/>
        </w:rPr>
        <w:t> </w:t>
      </w:r>
      <w:r>
        <w:rPr>
          <w:u w:val="none"/>
        </w:rPr>
        <w:t>211 Light Engineering</w:t>
      </w:r>
    </w:p>
    <w:p>
      <w:pPr>
        <w:pStyle w:val="BodyText"/>
        <w:tabs>
          <w:tab w:pos="2574" w:val="left" w:leader="none"/>
        </w:tabs>
        <w:spacing w:line="556" w:lineRule="exact" w:before="38"/>
        <w:ind w:left="440" w:right="2984"/>
      </w:pPr>
      <w:r>
        <w:rPr/>
        <w:t>Lecture Time:</w:t>
        <w:tab/>
        <w:t>Monday</w:t>
      </w:r>
      <w:r>
        <w:rPr>
          <w:spacing w:val="-9"/>
        </w:rPr>
        <w:t> </w:t>
      </w:r>
      <w:r>
        <w:rPr/>
        <w:t>and</w:t>
      </w:r>
      <w:r>
        <w:rPr>
          <w:spacing w:val="-9"/>
        </w:rPr>
        <w:t> </w:t>
      </w:r>
      <w:r>
        <w:rPr/>
        <w:t>Wednesday,</w:t>
      </w:r>
      <w:r>
        <w:rPr>
          <w:spacing w:val="-9"/>
        </w:rPr>
        <w:t> </w:t>
      </w:r>
      <w:r>
        <w:rPr/>
        <w:t>5:30pm</w:t>
      </w:r>
      <w:r>
        <w:rPr>
          <w:spacing w:val="-9"/>
        </w:rPr>
        <w:t> </w:t>
      </w:r>
      <w:r>
        <w:rPr/>
        <w:t>to</w:t>
      </w:r>
      <w:r>
        <w:rPr>
          <w:spacing w:val="-9"/>
        </w:rPr>
        <w:t> </w:t>
      </w:r>
      <w:r>
        <w:rPr/>
        <w:t>6:50pm Office Hours:</w:t>
        <w:tab/>
      </w:r>
      <w:r>
        <w:rPr>
          <w:spacing w:val="-7"/>
        </w:rPr>
        <w:t> </w:t>
      </w:r>
      <w:r>
        <w:rPr/>
        <w:t>Monday, 1:00pm to 3:00pm</w:t>
      </w:r>
    </w:p>
    <w:p>
      <w:pPr>
        <w:spacing w:line="216" w:lineRule="exact" w:before="0"/>
        <w:ind w:left="2600" w:right="0" w:firstLine="0"/>
        <w:jc w:val="left"/>
        <w:rPr>
          <w:i/>
          <w:sz w:val="22"/>
        </w:rPr>
      </w:pPr>
      <w:r>
        <w:rPr>
          <w:i/>
          <w:sz w:val="22"/>
        </w:rPr>
        <w:t>Other</w:t>
      </w:r>
      <w:r>
        <w:rPr>
          <w:i/>
          <w:spacing w:val="-5"/>
          <w:sz w:val="22"/>
        </w:rPr>
        <w:t> </w:t>
      </w:r>
      <w:r>
        <w:rPr>
          <w:i/>
          <w:sz w:val="22"/>
        </w:rPr>
        <w:t>hours</w:t>
      </w:r>
      <w:r>
        <w:rPr>
          <w:i/>
          <w:spacing w:val="-4"/>
          <w:sz w:val="22"/>
        </w:rPr>
        <w:t> </w:t>
      </w:r>
      <w:r>
        <w:rPr>
          <w:i/>
          <w:sz w:val="22"/>
        </w:rPr>
        <w:t>by</w:t>
      </w:r>
      <w:r>
        <w:rPr>
          <w:i/>
          <w:spacing w:val="-4"/>
          <w:sz w:val="22"/>
        </w:rPr>
        <w:t> </w:t>
      </w:r>
      <w:r>
        <w:rPr>
          <w:i/>
          <w:spacing w:val="-2"/>
          <w:sz w:val="22"/>
        </w:rPr>
        <w:t>appointment</w:t>
      </w:r>
    </w:p>
    <w:p>
      <w:pPr>
        <w:pStyle w:val="BodyText"/>
        <w:spacing w:before="51"/>
        <w:rPr>
          <w:i/>
        </w:rPr>
      </w:pPr>
    </w:p>
    <w:p>
      <w:pPr>
        <w:pStyle w:val="BodyText"/>
        <w:tabs>
          <w:tab w:pos="2600" w:val="left" w:leader="none"/>
        </w:tabs>
        <w:ind w:left="440"/>
      </w:pPr>
      <w:r>
        <w:rPr>
          <w:spacing w:val="-5"/>
        </w:rPr>
        <w:t>TA:</w:t>
      </w:r>
      <w:r>
        <w:rPr/>
        <w:tab/>
        <w:t>Zimin</w:t>
      </w:r>
      <w:r>
        <w:rPr>
          <w:spacing w:val="-4"/>
        </w:rPr>
        <w:t> </w:t>
      </w:r>
      <w:r>
        <w:rPr/>
        <w:t>Jiang</w:t>
      </w:r>
      <w:r>
        <w:rPr>
          <w:spacing w:val="48"/>
        </w:rPr>
        <w:t> </w:t>
      </w:r>
      <w:hyperlink r:id="rId8">
        <w:r>
          <w:rPr>
            <w:color w:val="0000FF"/>
            <w:spacing w:val="-2"/>
            <w:u w:val="single" w:color="0000FF"/>
          </w:rPr>
          <w:t>Zimin.Jiang@stonybrook.edu</w:t>
        </w:r>
      </w:hyperlink>
    </w:p>
    <w:p>
      <w:pPr>
        <w:pStyle w:val="BodyText"/>
        <w:tabs>
          <w:tab w:pos="2598" w:val="left" w:leader="none"/>
        </w:tabs>
        <w:spacing w:before="25"/>
        <w:ind w:left="440"/>
      </w:pPr>
      <w:r>
        <w:rPr/>
        <w:t>TA</w:t>
      </w:r>
      <w:r>
        <w:rPr>
          <w:spacing w:val="-3"/>
        </w:rPr>
        <w:t> </w:t>
      </w:r>
      <w:r>
        <w:rPr>
          <w:spacing w:val="-2"/>
        </w:rPr>
        <w:t>Hours:</w:t>
      </w:r>
      <w:r>
        <w:rPr/>
        <w:tab/>
        <w:t>Tuesday,</w:t>
      </w:r>
      <w:r>
        <w:rPr>
          <w:spacing w:val="-7"/>
        </w:rPr>
        <w:t> </w:t>
      </w:r>
      <w:r>
        <w:rPr/>
        <w:t>4:00pm</w:t>
      </w:r>
      <w:r>
        <w:rPr>
          <w:spacing w:val="-6"/>
        </w:rPr>
        <w:t> </w:t>
      </w:r>
      <w:r>
        <w:rPr/>
        <w:t>to</w:t>
      </w:r>
      <w:r>
        <w:rPr>
          <w:spacing w:val="-7"/>
        </w:rPr>
        <w:t> </w:t>
      </w:r>
      <w:r>
        <w:rPr/>
        <w:t>5:30pm,</w:t>
      </w:r>
      <w:r>
        <w:rPr>
          <w:spacing w:val="-6"/>
        </w:rPr>
        <w:t> </w:t>
      </w:r>
      <w:r>
        <w:rPr/>
        <w:t>Light</w:t>
      </w:r>
      <w:r>
        <w:rPr>
          <w:spacing w:val="-7"/>
        </w:rPr>
        <w:t> </w:t>
      </w:r>
      <w:r>
        <w:rPr/>
        <w:t>Engineering</w:t>
      </w:r>
      <w:r>
        <w:rPr>
          <w:spacing w:val="-6"/>
        </w:rPr>
        <w:t> </w:t>
      </w:r>
      <w:r>
        <w:rPr/>
        <w:t>2nd</w:t>
      </w:r>
      <w:r>
        <w:rPr>
          <w:spacing w:val="-6"/>
        </w:rPr>
        <w:t> </w:t>
      </w:r>
      <w:r>
        <w:rPr/>
        <w:t>floor</w:t>
      </w:r>
      <w:r>
        <w:rPr>
          <w:spacing w:val="-7"/>
        </w:rPr>
        <w:t> </w:t>
      </w:r>
      <w:r>
        <w:rPr/>
        <w:t>TA</w:t>
      </w:r>
      <w:r>
        <w:rPr>
          <w:spacing w:val="-6"/>
        </w:rPr>
        <w:t> </w:t>
      </w:r>
      <w:r>
        <w:rPr>
          <w:spacing w:val="-4"/>
        </w:rPr>
        <w:t>room</w:t>
      </w:r>
    </w:p>
    <w:p>
      <w:pPr>
        <w:pStyle w:val="BodyText"/>
        <w:spacing w:before="51"/>
      </w:pPr>
    </w:p>
    <w:p>
      <w:pPr>
        <w:spacing w:line="264" w:lineRule="auto" w:before="0"/>
        <w:ind w:left="440" w:right="459" w:firstLine="0"/>
        <w:jc w:val="left"/>
        <w:rPr>
          <w:i/>
          <w:sz w:val="22"/>
        </w:rPr>
      </w:pPr>
      <w:r>
        <w:rPr>
          <w:i/>
          <w:sz w:val="22"/>
        </w:rPr>
        <w:t>Office</w:t>
      </w:r>
      <w:r>
        <w:rPr>
          <w:i/>
          <w:spacing w:val="-4"/>
          <w:sz w:val="22"/>
        </w:rPr>
        <w:t> </w:t>
      </w:r>
      <w:r>
        <w:rPr>
          <w:i/>
          <w:sz w:val="22"/>
        </w:rPr>
        <w:t>hours</w:t>
      </w:r>
      <w:r>
        <w:rPr>
          <w:i/>
          <w:spacing w:val="-4"/>
          <w:sz w:val="22"/>
        </w:rPr>
        <w:t> </w:t>
      </w:r>
      <w:r>
        <w:rPr>
          <w:i/>
          <w:sz w:val="22"/>
        </w:rPr>
        <w:t>and</w:t>
      </w:r>
      <w:r>
        <w:rPr>
          <w:i/>
          <w:spacing w:val="-4"/>
          <w:sz w:val="22"/>
        </w:rPr>
        <w:t> </w:t>
      </w:r>
      <w:r>
        <w:rPr>
          <w:i/>
          <w:sz w:val="22"/>
        </w:rPr>
        <w:t>locations</w:t>
      </w:r>
      <w:r>
        <w:rPr>
          <w:i/>
          <w:spacing w:val="-6"/>
          <w:sz w:val="22"/>
        </w:rPr>
        <w:t> </w:t>
      </w:r>
      <w:r>
        <w:rPr>
          <w:i/>
          <w:sz w:val="22"/>
        </w:rPr>
        <w:t>may</w:t>
      </w:r>
      <w:r>
        <w:rPr>
          <w:i/>
          <w:spacing w:val="-4"/>
          <w:sz w:val="22"/>
        </w:rPr>
        <w:t> </w:t>
      </w:r>
      <w:r>
        <w:rPr>
          <w:i/>
          <w:sz w:val="22"/>
        </w:rPr>
        <w:t>change.</w:t>
      </w:r>
      <w:r>
        <w:rPr>
          <w:i/>
          <w:spacing w:val="-5"/>
          <w:sz w:val="22"/>
        </w:rPr>
        <w:t> </w:t>
      </w:r>
      <w:r>
        <w:rPr>
          <w:i/>
          <w:sz w:val="22"/>
        </w:rPr>
        <w:t>Please</w:t>
      </w:r>
      <w:r>
        <w:rPr>
          <w:i/>
          <w:spacing w:val="-3"/>
          <w:sz w:val="22"/>
        </w:rPr>
        <w:t> </w:t>
      </w:r>
      <w:r>
        <w:rPr>
          <w:i/>
          <w:sz w:val="22"/>
        </w:rPr>
        <w:t>check</w:t>
      </w:r>
      <w:r>
        <w:rPr>
          <w:i/>
          <w:spacing w:val="-4"/>
          <w:sz w:val="22"/>
        </w:rPr>
        <w:t> </w:t>
      </w:r>
      <w:r>
        <w:rPr>
          <w:i/>
          <w:sz w:val="22"/>
        </w:rPr>
        <w:t>Brightspace</w:t>
      </w:r>
      <w:r>
        <w:rPr>
          <w:i/>
          <w:spacing w:val="-4"/>
          <w:sz w:val="22"/>
        </w:rPr>
        <w:t> </w:t>
      </w:r>
      <w:r>
        <w:rPr>
          <w:i/>
          <w:sz w:val="22"/>
        </w:rPr>
        <w:t>for</w:t>
      </w:r>
      <w:r>
        <w:rPr>
          <w:i/>
          <w:spacing w:val="-4"/>
          <w:sz w:val="22"/>
        </w:rPr>
        <w:t> </w:t>
      </w:r>
      <w:r>
        <w:rPr>
          <w:i/>
          <w:sz w:val="22"/>
        </w:rPr>
        <w:t>most</w:t>
      </w:r>
      <w:r>
        <w:rPr>
          <w:i/>
          <w:spacing w:val="-4"/>
          <w:sz w:val="22"/>
        </w:rPr>
        <w:t> </w:t>
      </w:r>
      <w:r>
        <w:rPr>
          <w:i/>
          <w:sz w:val="22"/>
        </w:rPr>
        <w:t>up-to-date</w:t>
      </w:r>
      <w:r>
        <w:rPr>
          <w:i/>
          <w:sz w:val="22"/>
        </w:rPr>
        <w:t> </w:t>
      </w:r>
      <w:r>
        <w:rPr>
          <w:i/>
          <w:spacing w:val="-2"/>
          <w:sz w:val="22"/>
        </w:rPr>
        <w:t>information.</w:t>
      </w:r>
    </w:p>
    <w:p>
      <w:pPr>
        <w:pStyle w:val="BodyText"/>
        <w:spacing w:before="25"/>
        <w:rPr>
          <w:i/>
        </w:rPr>
      </w:pPr>
    </w:p>
    <w:p>
      <w:pPr>
        <w:pStyle w:val="Heading1"/>
        <w:numPr>
          <w:ilvl w:val="0"/>
          <w:numId w:val="1"/>
        </w:numPr>
        <w:tabs>
          <w:tab w:pos="753" w:val="left" w:leader="none"/>
        </w:tabs>
        <w:spacing w:line="240" w:lineRule="auto" w:before="0" w:after="0"/>
        <w:ind w:left="753" w:right="0" w:hanging="313"/>
        <w:jc w:val="left"/>
      </w:pPr>
      <w:r>
        <w:rPr/>
        <w:t>Course</w:t>
      </w:r>
      <w:r>
        <w:rPr>
          <w:spacing w:val="-10"/>
        </w:rPr>
        <w:t> </w:t>
      </w:r>
      <w:r>
        <w:rPr>
          <w:spacing w:val="-2"/>
        </w:rPr>
        <w:t>Description</w:t>
      </w:r>
    </w:p>
    <w:p>
      <w:pPr>
        <w:spacing w:before="297"/>
        <w:ind w:left="439" w:right="397" w:firstLine="0"/>
        <w:jc w:val="both"/>
        <w:rPr>
          <w:sz w:val="24"/>
        </w:rPr>
      </w:pPr>
      <w:r>
        <w:rPr>
          <w:sz w:val="24"/>
        </w:rPr>
        <w:t>The</w:t>
      </w:r>
      <w:r>
        <w:rPr>
          <w:spacing w:val="-7"/>
          <w:sz w:val="24"/>
        </w:rPr>
        <w:t> </w:t>
      </w:r>
      <w:r>
        <w:rPr>
          <w:sz w:val="24"/>
        </w:rPr>
        <w:t>course</w:t>
      </w:r>
      <w:r>
        <w:rPr>
          <w:spacing w:val="-7"/>
          <w:sz w:val="24"/>
        </w:rPr>
        <w:t> </w:t>
      </w:r>
      <w:r>
        <w:rPr>
          <w:sz w:val="24"/>
        </w:rPr>
        <w:t>aims</w:t>
      </w:r>
      <w:r>
        <w:rPr>
          <w:spacing w:val="-7"/>
          <w:sz w:val="24"/>
        </w:rPr>
        <w:t> </w:t>
      </w:r>
      <w:r>
        <w:rPr>
          <w:sz w:val="24"/>
        </w:rPr>
        <w:t>to</w:t>
      </w:r>
      <w:r>
        <w:rPr>
          <w:spacing w:val="-7"/>
          <w:sz w:val="24"/>
        </w:rPr>
        <w:t> </w:t>
      </w:r>
      <w:r>
        <w:rPr>
          <w:sz w:val="24"/>
        </w:rPr>
        <w:t>introduce</w:t>
      </w:r>
      <w:r>
        <w:rPr>
          <w:spacing w:val="-7"/>
          <w:sz w:val="24"/>
        </w:rPr>
        <w:t> </w:t>
      </w:r>
      <w:r>
        <w:rPr>
          <w:sz w:val="24"/>
        </w:rPr>
        <w:t>students</w:t>
      </w:r>
      <w:r>
        <w:rPr>
          <w:spacing w:val="-8"/>
          <w:sz w:val="24"/>
        </w:rPr>
        <w:t> </w:t>
      </w:r>
      <w:r>
        <w:rPr>
          <w:sz w:val="24"/>
        </w:rPr>
        <w:t>to</w:t>
      </w:r>
      <w:r>
        <w:rPr>
          <w:spacing w:val="-7"/>
          <w:sz w:val="24"/>
        </w:rPr>
        <w:t> </w:t>
      </w:r>
      <w:r>
        <w:rPr>
          <w:sz w:val="24"/>
        </w:rPr>
        <w:t>basic</w:t>
      </w:r>
      <w:r>
        <w:rPr>
          <w:spacing w:val="-7"/>
          <w:sz w:val="24"/>
        </w:rPr>
        <w:t> </w:t>
      </w:r>
      <w:r>
        <w:rPr>
          <w:sz w:val="24"/>
        </w:rPr>
        <w:t>concepts</w:t>
      </w:r>
      <w:r>
        <w:rPr>
          <w:spacing w:val="-8"/>
          <w:sz w:val="24"/>
        </w:rPr>
        <w:t> </w:t>
      </w:r>
      <w:r>
        <w:rPr>
          <w:sz w:val="24"/>
        </w:rPr>
        <w:t>of</w:t>
      </w:r>
      <w:r>
        <w:rPr>
          <w:spacing w:val="-7"/>
          <w:sz w:val="24"/>
        </w:rPr>
        <w:t> </w:t>
      </w:r>
      <w:r>
        <w:rPr>
          <w:sz w:val="24"/>
        </w:rPr>
        <w:t>classical</w:t>
      </w:r>
      <w:r>
        <w:rPr>
          <w:spacing w:val="-7"/>
          <w:sz w:val="24"/>
        </w:rPr>
        <w:t> </w:t>
      </w:r>
      <w:r>
        <w:rPr>
          <w:sz w:val="24"/>
        </w:rPr>
        <w:t>control</w:t>
      </w:r>
      <w:r>
        <w:rPr>
          <w:spacing w:val="-7"/>
          <w:sz w:val="24"/>
        </w:rPr>
        <w:t> </w:t>
      </w:r>
      <w:r>
        <w:rPr>
          <w:sz w:val="24"/>
        </w:rPr>
        <w:t>theory,</w:t>
      </w:r>
      <w:r>
        <w:rPr>
          <w:spacing w:val="-7"/>
          <w:sz w:val="24"/>
        </w:rPr>
        <w:t> </w:t>
      </w:r>
      <w:r>
        <w:rPr>
          <w:sz w:val="24"/>
        </w:rPr>
        <w:t>such</w:t>
      </w:r>
      <w:r>
        <w:rPr>
          <w:spacing w:val="-8"/>
          <w:sz w:val="24"/>
        </w:rPr>
        <w:t> </w:t>
      </w:r>
      <w:r>
        <w:rPr>
          <w:sz w:val="24"/>
        </w:rPr>
        <w:t>as closed-loop systems, root-locus analysis, Bode diagrams and Nyquist Criterion, and their applications in electrical, mechanical, and electromechanical systems. The students are expected</w:t>
      </w:r>
      <w:r>
        <w:rPr>
          <w:spacing w:val="-15"/>
          <w:sz w:val="24"/>
        </w:rPr>
        <w:t> </w:t>
      </w:r>
      <w:r>
        <w:rPr>
          <w:sz w:val="24"/>
        </w:rPr>
        <w:t>to</w:t>
      </w:r>
      <w:r>
        <w:rPr>
          <w:spacing w:val="-15"/>
          <w:sz w:val="24"/>
        </w:rPr>
        <w:t> </w:t>
      </w:r>
      <w:r>
        <w:rPr>
          <w:sz w:val="24"/>
        </w:rPr>
        <w:t>master</w:t>
      </w:r>
      <w:r>
        <w:rPr>
          <w:spacing w:val="-15"/>
          <w:sz w:val="24"/>
        </w:rPr>
        <w:t> </w:t>
      </w:r>
      <w:r>
        <w:rPr>
          <w:sz w:val="24"/>
        </w:rPr>
        <w:t>the</w:t>
      </w:r>
      <w:r>
        <w:rPr>
          <w:spacing w:val="-15"/>
          <w:sz w:val="24"/>
        </w:rPr>
        <w:t> </w:t>
      </w:r>
      <w:r>
        <w:rPr>
          <w:sz w:val="24"/>
        </w:rPr>
        <w:t>methods</w:t>
      </w:r>
      <w:r>
        <w:rPr>
          <w:spacing w:val="-15"/>
          <w:sz w:val="24"/>
        </w:rPr>
        <w:t> </w:t>
      </w:r>
      <w:r>
        <w:rPr>
          <w:sz w:val="24"/>
        </w:rPr>
        <w:t>for</w:t>
      </w:r>
      <w:r>
        <w:rPr>
          <w:spacing w:val="-15"/>
          <w:sz w:val="24"/>
        </w:rPr>
        <w:t> </w:t>
      </w:r>
      <w:r>
        <w:rPr>
          <w:sz w:val="24"/>
        </w:rPr>
        <w:t>control</w:t>
      </w:r>
      <w:r>
        <w:rPr>
          <w:spacing w:val="-15"/>
          <w:sz w:val="24"/>
        </w:rPr>
        <w:t> </w:t>
      </w:r>
      <w:r>
        <w:rPr>
          <w:sz w:val="24"/>
        </w:rPr>
        <w:t>systems</w:t>
      </w:r>
      <w:r>
        <w:rPr>
          <w:spacing w:val="-15"/>
          <w:sz w:val="24"/>
        </w:rPr>
        <w:t> </w:t>
      </w:r>
      <w:r>
        <w:rPr>
          <w:sz w:val="24"/>
        </w:rPr>
        <w:t>design</w:t>
      </w:r>
      <w:r>
        <w:rPr>
          <w:spacing w:val="-15"/>
          <w:sz w:val="24"/>
        </w:rPr>
        <w:t> </w:t>
      </w:r>
      <w:r>
        <w:rPr>
          <w:sz w:val="24"/>
        </w:rPr>
        <w:t>including</w:t>
      </w:r>
      <w:r>
        <w:rPr>
          <w:spacing w:val="-15"/>
          <w:sz w:val="24"/>
        </w:rPr>
        <w:t> </w:t>
      </w:r>
      <w:r>
        <w:rPr>
          <w:sz w:val="24"/>
        </w:rPr>
        <w:t>basic</w:t>
      </w:r>
      <w:r>
        <w:rPr>
          <w:spacing w:val="-15"/>
          <w:sz w:val="24"/>
        </w:rPr>
        <w:t> </w:t>
      </w:r>
      <w:r>
        <w:rPr>
          <w:sz w:val="24"/>
        </w:rPr>
        <w:t>feedback</w:t>
      </w:r>
      <w:r>
        <w:rPr>
          <w:spacing w:val="-15"/>
          <w:sz w:val="24"/>
        </w:rPr>
        <w:t> </w:t>
      </w:r>
      <w:r>
        <w:rPr>
          <w:sz w:val="24"/>
        </w:rPr>
        <w:t>control and PID control, which have a major application in the design of process control systems for industry.</w:t>
      </w:r>
    </w:p>
    <w:p>
      <w:pPr>
        <w:pStyle w:val="BodyText"/>
        <w:spacing w:before="2"/>
        <w:rPr>
          <w:sz w:val="24"/>
        </w:rPr>
      </w:pPr>
    </w:p>
    <w:p>
      <w:pPr>
        <w:spacing w:before="0"/>
        <w:ind w:left="440" w:right="0" w:firstLine="0"/>
        <w:jc w:val="both"/>
        <w:rPr>
          <w:sz w:val="22"/>
        </w:rPr>
      </w:pPr>
      <w:r>
        <w:rPr>
          <w:b/>
          <w:sz w:val="22"/>
        </w:rPr>
        <w:t>Pre-</w:t>
      </w:r>
      <w:r>
        <w:rPr>
          <w:b/>
          <w:spacing w:val="-6"/>
          <w:sz w:val="22"/>
        </w:rPr>
        <w:t> </w:t>
      </w:r>
      <w:r>
        <w:rPr>
          <w:b/>
          <w:sz w:val="22"/>
        </w:rPr>
        <w:t>or</w:t>
      </w:r>
      <w:r>
        <w:rPr>
          <w:b/>
          <w:spacing w:val="-5"/>
          <w:sz w:val="22"/>
        </w:rPr>
        <w:t> </w:t>
      </w:r>
      <w:r>
        <w:rPr>
          <w:b/>
          <w:sz w:val="22"/>
        </w:rPr>
        <w:t>Corequisite:</w:t>
      </w:r>
      <w:r>
        <w:rPr>
          <w:b/>
          <w:spacing w:val="-5"/>
          <w:sz w:val="22"/>
        </w:rPr>
        <w:t> </w:t>
      </w:r>
      <w:r>
        <w:rPr>
          <w:sz w:val="22"/>
        </w:rPr>
        <w:t>ESE</w:t>
      </w:r>
      <w:r>
        <w:rPr>
          <w:spacing w:val="-5"/>
          <w:sz w:val="22"/>
        </w:rPr>
        <w:t> 205</w:t>
      </w:r>
    </w:p>
    <w:p>
      <w:pPr>
        <w:spacing w:before="25"/>
        <w:ind w:left="440" w:right="0" w:firstLine="0"/>
        <w:jc w:val="both"/>
        <w:rPr>
          <w:sz w:val="22"/>
        </w:rPr>
      </w:pPr>
      <w:r>
        <w:rPr>
          <w:b/>
          <w:sz w:val="22"/>
        </w:rPr>
        <w:t>Credits:</w:t>
      </w:r>
      <w:r>
        <w:rPr>
          <w:b/>
          <w:spacing w:val="47"/>
          <w:sz w:val="22"/>
        </w:rPr>
        <w:t> </w:t>
      </w:r>
      <w:r>
        <w:rPr>
          <w:spacing w:val="-10"/>
          <w:sz w:val="22"/>
        </w:rPr>
        <w:t>3</w:t>
      </w:r>
    </w:p>
    <w:p>
      <w:pPr>
        <w:pStyle w:val="BodyText"/>
        <w:spacing w:before="51"/>
      </w:pPr>
    </w:p>
    <w:p>
      <w:pPr>
        <w:pStyle w:val="Heading1"/>
        <w:numPr>
          <w:ilvl w:val="0"/>
          <w:numId w:val="1"/>
        </w:numPr>
        <w:tabs>
          <w:tab w:pos="753" w:val="left" w:leader="none"/>
        </w:tabs>
        <w:spacing w:line="240" w:lineRule="auto" w:before="1" w:after="0"/>
        <w:ind w:left="753" w:right="0" w:hanging="313"/>
        <w:jc w:val="left"/>
      </w:pPr>
      <w:r>
        <w:rPr>
          <w:spacing w:val="-2"/>
        </w:rPr>
        <w:t>Textbook</w:t>
      </w:r>
    </w:p>
    <w:p>
      <w:pPr>
        <w:spacing w:line="264" w:lineRule="auto" w:before="40"/>
        <w:ind w:left="440" w:right="0" w:firstLine="0"/>
        <w:jc w:val="left"/>
        <w:rPr>
          <w:rFonts w:ascii="Cambria" w:hAnsi="Cambria"/>
          <w:sz w:val="24"/>
        </w:rPr>
      </w:pPr>
      <w:r>
        <w:rPr>
          <w:rFonts w:ascii="Cambria" w:hAnsi="Cambria"/>
          <w:sz w:val="24"/>
        </w:rPr>
        <w:t>“Feedback</w:t>
      </w:r>
      <w:r>
        <w:rPr>
          <w:rFonts w:ascii="Cambria" w:hAnsi="Cambria"/>
          <w:spacing w:val="-4"/>
          <w:sz w:val="24"/>
        </w:rPr>
        <w:t> </w:t>
      </w:r>
      <w:r>
        <w:rPr>
          <w:rFonts w:ascii="Cambria" w:hAnsi="Cambria"/>
          <w:sz w:val="24"/>
        </w:rPr>
        <w:t>Control</w:t>
      </w:r>
      <w:r>
        <w:rPr>
          <w:rFonts w:ascii="Cambria" w:hAnsi="Cambria"/>
          <w:spacing w:val="-4"/>
          <w:sz w:val="24"/>
        </w:rPr>
        <w:t> </w:t>
      </w:r>
      <w:r>
        <w:rPr>
          <w:rFonts w:ascii="Cambria" w:hAnsi="Cambria"/>
          <w:sz w:val="24"/>
        </w:rPr>
        <w:t>Systems,”</w:t>
      </w:r>
      <w:r>
        <w:rPr>
          <w:rFonts w:ascii="Cambria" w:hAnsi="Cambria"/>
          <w:spacing w:val="-4"/>
          <w:sz w:val="24"/>
        </w:rPr>
        <w:t> </w:t>
      </w:r>
      <w:r>
        <w:rPr>
          <w:rFonts w:ascii="Cambria" w:hAnsi="Cambria"/>
          <w:sz w:val="24"/>
        </w:rPr>
        <w:t>Charles</w:t>
      </w:r>
      <w:r>
        <w:rPr>
          <w:rFonts w:ascii="Cambria" w:hAnsi="Cambria"/>
          <w:spacing w:val="-4"/>
          <w:sz w:val="24"/>
        </w:rPr>
        <w:t> </w:t>
      </w:r>
      <w:r>
        <w:rPr>
          <w:rFonts w:ascii="Cambria" w:hAnsi="Cambria"/>
          <w:sz w:val="24"/>
        </w:rPr>
        <w:t>L.</w:t>
      </w:r>
      <w:r>
        <w:rPr>
          <w:rFonts w:ascii="Cambria" w:hAnsi="Cambria"/>
          <w:spacing w:val="-4"/>
          <w:sz w:val="24"/>
        </w:rPr>
        <w:t> </w:t>
      </w:r>
      <w:r>
        <w:rPr>
          <w:rFonts w:ascii="Cambria" w:hAnsi="Cambria"/>
          <w:sz w:val="24"/>
        </w:rPr>
        <w:t>Phillips</w:t>
      </w:r>
      <w:r>
        <w:rPr>
          <w:rFonts w:ascii="Cambria" w:hAnsi="Cambria"/>
          <w:spacing w:val="-3"/>
          <w:sz w:val="24"/>
        </w:rPr>
        <w:t> </w:t>
      </w:r>
      <w:r>
        <w:rPr>
          <w:rFonts w:ascii="Cambria" w:hAnsi="Cambria"/>
          <w:sz w:val="24"/>
        </w:rPr>
        <w:t>and</w:t>
      </w:r>
      <w:r>
        <w:rPr>
          <w:rFonts w:ascii="Cambria" w:hAnsi="Cambria"/>
          <w:spacing w:val="-3"/>
          <w:sz w:val="24"/>
        </w:rPr>
        <w:t> </w:t>
      </w:r>
      <w:r>
        <w:rPr>
          <w:rFonts w:ascii="Cambria" w:hAnsi="Cambria"/>
          <w:sz w:val="24"/>
        </w:rPr>
        <w:t>John</w:t>
      </w:r>
      <w:r>
        <w:rPr>
          <w:rFonts w:ascii="Cambria" w:hAnsi="Cambria"/>
          <w:spacing w:val="-4"/>
          <w:sz w:val="24"/>
        </w:rPr>
        <w:t> </w:t>
      </w:r>
      <w:r>
        <w:rPr>
          <w:rFonts w:ascii="Cambria" w:hAnsi="Cambria"/>
          <w:sz w:val="24"/>
        </w:rPr>
        <w:t>M.</w:t>
      </w:r>
      <w:r>
        <w:rPr>
          <w:rFonts w:ascii="Cambria" w:hAnsi="Cambria"/>
          <w:spacing w:val="-4"/>
          <w:sz w:val="24"/>
        </w:rPr>
        <w:t> </w:t>
      </w:r>
      <w:r>
        <w:rPr>
          <w:rFonts w:ascii="Cambria" w:hAnsi="Cambria"/>
          <w:sz w:val="24"/>
        </w:rPr>
        <w:t>Parr,</w:t>
      </w:r>
      <w:r>
        <w:rPr>
          <w:rFonts w:ascii="Cambria" w:hAnsi="Cambria"/>
          <w:spacing w:val="-4"/>
          <w:sz w:val="24"/>
        </w:rPr>
        <w:t> </w:t>
      </w:r>
      <w:r>
        <w:rPr>
          <w:rFonts w:ascii="Cambria" w:hAnsi="Cambria"/>
          <w:sz w:val="24"/>
        </w:rPr>
        <w:t>Prentice-Hall.</w:t>
      </w:r>
      <w:r>
        <w:rPr>
          <w:rFonts w:ascii="Cambria" w:hAnsi="Cambria"/>
          <w:spacing w:val="-4"/>
          <w:sz w:val="24"/>
        </w:rPr>
        <w:t> </w:t>
      </w:r>
      <w:r>
        <w:rPr>
          <w:rFonts w:ascii="Cambria" w:hAnsi="Cambria"/>
          <w:sz w:val="24"/>
        </w:rPr>
        <w:t>Fifth </w:t>
      </w:r>
      <w:r>
        <w:rPr>
          <w:rFonts w:ascii="Cambria" w:hAnsi="Cambria"/>
          <w:spacing w:val="-2"/>
          <w:sz w:val="24"/>
        </w:rPr>
        <w:t>edition.</w:t>
      </w:r>
    </w:p>
    <w:p>
      <w:pPr>
        <w:pStyle w:val="Heading1"/>
        <w:numPr>
          <w:ilvl w:val="0"/>
          <w:numId w:val="1"/>
        </w:numPr>
        <w:tabs>
          <w:tab w:pos="753" w:val="left" w:leader="none"/>
        </w:tabs>
        <w:spacing w:line="240" w:lineRule="auto" w:before="277" w:after="0"/>
        <w:ind w:left="753" w:right="0" w:hanging="313"/>
        <w:jc w:val="left"/>
      </w:pPr>
      <w:r>
        <w:rPr/>
        <w:t>Course</w:t>
      </w:r>
      <w:r>
        <w:rPr>
          <w:spacing w:val="-11"/>
        </w:rPr>
        <w:t> </w:t>
      </w:r>
      <w:r>
        <w:rPr/>
        <w:t>Learning</w:t>
      </w:r>
      <w:r>
        <w:rPr>
          <w:spacing w:val="-11"/>
        </w:rPr>
        <w:t> </w:t>
      </w:r>
      <w:r>
        <w:rPr>
          <w:spacing w:val="-2"/>
        </w:rPr>
        <w:t>Objectives</w:t>
      </w:r>
    </w:p>
    <w:p>
      <w:pPr>
        <w:spacing w:line="264" w:lineRule="auto" w:before="40"/>
        <w:ind w:left="440" w:right="459" w:firstLine="0"/>
        <w:jc w:val="left"/>
        <w:rPr>
          <w:rFonts w:ascii="Cambria"/>
          <w:sz w:val="24"/>
        </w:rPr>
      </w:pPr>
      <w:r>
        <w:rPr>
          <w:rFonts w:ascii="Cambria"/>
          <w:sz w:val="24"/>
        </w:rPr>
        <w:t>Introduce</w:t>
      </w:r>
      <w:r>
        <w:rPr>
          <w:rFonts w:ascii="Cambria"/>
          <w:spacing w:val="-4"/>
          <w:sz w:val="24"/>
        </w:rPr>
        <w:t> </w:t>
      </w:r>
      <w:r>
        <w:rPr>
          <w:rFonts w:ascii="Cambria"/>
          <w:sz w:val="24"/>
        </w:rPr>
        <w:t>basic</w:t>
      </w:r>
      <w:r>
        <w:rPr>
          <w:rFonts w:ascii="Cambria"/>
          <w:spacing w:val="-4"/>
          <w:sz w:val="24"/>
        </w:rPr>
        <w:t> </w:t>
      </w:r>
      <w:r>
        <w:rPr>
          <w:rFonts w:ascii="Cambria"/>
          <w:sz w:val="24"/>
        </w:rPr>
        <w:t>concepts</w:t>
      </w:r>
      <w:r>
        <w:rPr>
          <w:rFonts w:ascii="Cambria"/>
          <w:spacing w:val="-4"/>
          <w:sz w:val="24"/>
        </w:rPr>
        <w:t> </w:t>
      </w:r>
      <w:r>
        <w:rPr>
          <w:rFonts w:ascii="Cambria"/>
          <w:sz w:val="24"/>
        </w:rPr>
        <w:t>in</w:t>
      </w:r>
      <w:r>
        <w:rPr>
          <w:rFonts w:ascii="Cambria"/>
          <w:spacing w:val="-4"/>
          <w:sz w:val="24"/>
        </w:rPr>
        <w:t> </w:t>
      </w:r>
      <w:r>
        <w:rPr>
          <w:rFonts w:ascii="Cambria"/>
          <w:sz w:val="24"/>
        </w:rPr>
        <w:t>classical</w:t>
      </w:r>
      <w:r>
        <w:rPr>
          <w:rFonts w:ascii="Cambria"/>
          <w:spacing w:val="-5"/>
          <w:sz w:val="24"/>
        </w:rPr>
        <w:t> </w:t>
      </w:r>
      <w:r>
        <w:rPr>
          <w:rFonts w:ascii="Cambria"/>
          <w:sz w:val="24"/>
        </w:rPr>
        <w:t>control</w:t>
      </w:r>
      <w:r>
        <w:rPr>
          <w:rFonts w:ascii="Cambria"/>
          <w:spacing w:val="-5"/>
          <w:sz w:val="24"/>
        </w:rPr>
        <w:t> </w:t>
      </w:r>
      <w:r>
        <w:rPr>
          <w:rFonts w:ascii="Cambria"/>
          <w:sz w:val="24"/>
        </w:rPr>
        <w:t>theory</w:t>
      </w:r>
      <w:r>
        <w:rPr>
          <w:rFonts w:ascii="Cambria"/>
          <w:spacing w:val="-5"/>
          <w:sz w:val="24"/>
        </w:rPr>
        <w:t> </w:t>
      </w:r>
      <w:r>
        <w:rPr>
          <w:rFonts w:ascii="Cambria"/>
          <w:sz w:val="24"/>
        </w:rPr>
        <w:t>and</w:t>
      </w:r>
      <w:r>
        <w:rPr>
          <w:rFonts w:ascii="Cambria"/>
          <w:spacing w:val="-5"/>
          <w:sz w:val="24"/>
        </w:rPr>
        <w:t> </w:t>
      </w:r>
      <w:r>
        <w:rPr>
          <w:rFonts w:ascii="Cambria"/>
          <w:sz w:val="24"/>
        </w:rPr>
        <w:t>master</w:t>
      </w:r>
      <w:r>
        <w:rPr>
          <w:rFonts w:ascii="Cambria"/>
          <w:spacing w:val="-4"/>
          <w:sz w:val="24"/>
        </w:rPr>
        <w:t> </w:t>
      </w:r>
      <w:r>
        <w:rPr>
          <w:rFonts w:ascii="Cambria"/>
          <w:sz w:val="24"/>
        </w:rPr>
        <w:t>control</w:t>
      </w:r>
      <w:r>
        <w:rPr>
          <w:rFonts w:ascii="Cambria"/>
          <w:spacing w:val="-5"/>
          <w:sz w:val="24"/>
        </w:rPr>
        <w:t> </w:t>
      </w:r>
      <w:r>
        <w:rPr>
          <w:rFonts w:ascii="Cambria"/>
          <w:sz w:val="24"/>
        </w:rPr>
        <w:t>systems design including feedback control and PID control.</w:t>
      </w:r>
    </w:p>
    <w:p>
      <w:pPr>
        <w:pStyle w:val="BodyText"/>
        <w:spacing w:before="26"/>
        <w:rPr>
          <w:rFonts w:ascii="Cambria"/>
          <w:sz w:val="24"/>
        </w:rPr>
      </w:pPr>
    </w:p>
    <w:p>
      <w:pPr>
        <w:spacing w:before="0"/>
        <w:ind w:left="457" w:right="0" w:firstLine="0"/>
        <w:jc w:val="left"/>
        <w:rPr>
          <w:rFonts w:ascii="Cambria"/>
          <w:sz w:val="24"/>
        </w:rPr>
      </w:pPr>
      <w:r>
        <w:rPr>
          <w:rFonts w:ascii="Cambria"/>
          <w:sz w:val="24"/>
        </w:rPr>
        <w:t>Students</w:t>
      </w:r>
      <w:r>
        <w:rPr>
          <w:rFonts w:ascii="Cambria"/>
          <w:spacing w:val="-6"/>
          <w:sz w:val="24"/>
        </w:rPr>
        <w:t> </w:t>
      </w:r>
      <w:r>
        <w:rPr>
          <w:rFonts w:ascii="Cambria"/>
          <w:sz w:val="24"/>
        </w:rPr>
        <w:t>will</w:t>
      </w:r>
      <w:r>
        <w:rPr>
          <w:rFonts w:ascii="Cambria"/>
          <w:spacing w:val="-6"/>
          <w:sz w:val="24"/>
        </w:rPr>
        <w:t> </w:t>
      </w:r>
      <w:r>
        <w:rPr>
          <w:rFonts w:ascii="Cambria"/>
          <w:sz w:val="24"/>
        </w:rPr>
        <w:t>be</w:t>
      </w:r>
      <w:r>
        <w:rPr>
          <w:rFonts w:ascii="Cambria"/>
          <w:spacing w:val="-6"/>
          <w:sz w:val="24"/>
        </w:rPr>
        <w:t> </w:t>
      </w:r>
      <w:r>
        <w:rPr>
          <w:rFonts w:ascii="Cambria"/>
          <w:sz w:val="24"/>
        </w:rPr>
        <w:t>able</w:t>
      </w:r>
      <w:r>
        <w:rPr>
          <w:rFonts w:ascii="Cambria"/>
          <w:spacing w:val="-5"/>
          <w:sz w:val="24"/>
        </w:rPr>
        <w:t> to:</w:t>
      </w:r>
    </w:p>
    <w:p>
      <w:pPr>
        <w:spacing w:after="0"/>
        <w:jc w:val="left"/>
        <w:rPr>
          <w:rFonts w:ascii="Cambria"/>
          <w:sz w:val="24"/>
        </w:rPr>
        <w:sectPr>
          <w:type w:val="continuous"/>
          <w:pgSz w:w="12240" w:h="15840"/>
          <w:pgMar w:header="0" w:footer="742" w:top="720" w:bottom="940" w:left="1720" w:right="1040"/>
        </w:sectPr>
      </w:pPr>
    </w:p>
    <w:p>
      <w:pPr>
        <w:pStyle w:val="ListParagraph"/>
        <w:numPr>
          <w:ilvl w:val="0"/>
          <w:numId w:val="2"/>
        </w:numPr>
        <w:tabs>
          <w:tab w:pos="799" w:val="left" w:leader="none"/>
        </w:tabs>
        <w:spacing w:line="240" w:lineRule="auto" w:before="79" w:after="0"/>
        <w:ind w:left="799" w:right="0" w:hanging="359"/>
        <w:jc w:val="left"/>
        <w:rPr>
          <w:rFonts w:ascii="Cambria" w:hAnsi="Cambria"/>
          <w:sz w:val="22"/>
        </w:rPr>
      </w:pPr>
      <w:r>
        <w:rPr>
          <w:rFonts w:ascii="Cambria" w:hAnsi="Cambria"/>
          <w:sz w:val="22"/>
        </w:rPr>
        <w:t>Understand</w:t>
      </w:r>
      <w:r>
        <w:rPr>
          <w:rFonts w:ascii="Cambria" w:hAnsi="Cambria"/>
          <w:spacing w:val="-7"/>
          <w:sz w:val="22"/>
        </w:rPr>
        <w:t> </w:t>
      </w:r>
      <w:r>
        <w:rPr>
          <w:rFonts w:ascii="Cambria" w:hAnsi="Cambria"/>
          <w:sz w:val="22"/>
        </w:rPr>
        <w:t>basic</w:t>
      </w:r>
      <w:r>
        <w:rPr>
          <w:rFonts w:ascii="Cambria" w:hAnsi="Cambria"/>
          <w:spacing w:val="-8"/>
          <w:sz w:val="22"/>
        </w:rPr>
        <w:t> </w:t>
      </w:r>
      <w:r>
        <w:rPr>
          <w:rFonts w:ascii="Cambria" w:hAnsi="Cambria"/>
          <w:sz w:val="22"/>
        </w:rPr>
        <w:t>concepts</w:t>
      </w:r>
      <w:r>
        <w:rPr>
          <w:rFonts w:ascii="Cambria" w:hAnsi="Cambria"/>
          <w:spacing w:val="-7"/>
          <w:sz w:val="22"/>
        </w:rPr>
        <w:t> </w:t>
      </w:r>
      <w:r>
        <w:rPr>
          <w:rFonts w:ascii="Cambria" w:hAnsi="Cambria"/>
          <w:sz w:val="22"/>
        </w:rPr>
        <w:t>in</w:t>
      </w:r>
      <w:r>
        <w:rPr>
          <w:rFonts w:ascii="Cambria" w:hAnsi="Cambria"/>
          <w:spacing w:val="-7"/>
          <w:sz w:val="22"/>
        </w:rPr>
        <w:t> </w:t>
      </w:r>
      <w:r>
        <w:rPr>
          <w:rFonts w:ascii="Cambria" w:hAnsi="Cambria"/>
          <w:sz w:val="22"/>
        </w:rPr>
        <w:t>classic</w:t>
      </w:r>
      <w:r>
        <w:rPr>
          <w:rFonts w:ascii="Cambria" w:hAnsi="Cambria"/>
          <w:spacing w:val="-8"/>
          <w:sz w:val="22"/>
        </w:rPr>
        <w:t> </w:t>
      </w:r>
      <w:r>
        <w:rPr>
          <w:rFonts w:ascii="Cambria" w:hAnsi="Cambria"/>
          <w:sz w:val="22"/>
        </w:rPr>
        <w:t>control</w:t>
      </w:r>
      <w:r>
        <w:rPr>
          <w:rFonts w:ascii="Cambria" w:hAnsi="Cambria"/>
          <w:spacing w:val="-7"/>
          <w:sz w:val="22"/>
        </w:rPr>
        <w:t> </w:t>
      </w:r>
      <w:r>
        <w:rPr>
          <w:rFonts w:ascii="Cambria" w:hAnsi="Cambria"/>
          <w:spacing w:val="-2"/>
          <w:sz w:val="22"/>
        </w:rPr>
        <w:t>theory</w:t>
      </w:r>
    </w:p>
    <w:p>
      <w:pPr>
        <w:pStyle w:val="ListParagraph"/>
        <w:numPr>
          <w:ilvl w:val="0"/>
          <w:numId w:val="2"/>
        </w:numPr>
        <w:tabs>
          <w:tab w:pos="799" w:val="left" w:leader="none"/>
        </w:tabs>
        <w:spacing w:line="240" w:lineRule="auto" w:before="0" w:after="0"/>
        <w:ind w:left="799" w:right="0" w:hanging="359"/>
        <w:jc w:val="left"/>
        <w:rPr>
          <w:rFonts w:ascii="Cambria" w:hAnsi="Cambria"/>
          <w:sz w:val="22"/>
        </w:rPr>
      </w:pPr>
      <w:r>
        <w:rPr>
          <w:rFonts w:ascii="Cambria" w:hAnsi="Cambria"/>
          <w:sz w:val="22"/>
        </w:rPr>
        <w:t>Design</w:t>
      </w:r>
      <w:r>
        <w:rPr>
          <w:rFonts w:ascii="Cambria" w:hAnsi="Cambria"/>
          <w:spacing w:val="-11"/>
          <w:sz w:val="22"/>
        </w:rPr>
        <w:t> </w:t>
      </w:r>
      <w:r>
        <w:rPr>
          <w:rFonts w:ascii="Cambria" w:hAnsi="Cambria"/>
          <w:sz w:val="22"/>
        </w:rPr>
        <w:t>basic</w:t>
      </w:r>
      <w:r>
        <w:rPr>
          <w:rFonts w:ascii="Cambria" w:hAnsi="Cambria"/>
          <w:spacing w:val="-12"/>
          <w:sz w:val="22"/>
        </w:rPr>
        <w:t> </w:t>
      </w:r>
      <w:r>
        <w:rPr>
          <w:rFonts w:ascii="Cambria" w:hAnsi="Cambria"/>
          <w:sz w:val="22"/>
        </w:rPr>
        <w:t>single-input-single-output</w:t>
      </w:r>
      <w:r>
        <w:rPr>
          <w:rFonts w:ascii="Cambria" w:hAnsi="Cambria"/>
          <w:spacing w:val="-11"/>
          <w:sz w:val="22"/>
        </w:rPr>
        <w:t> </w:t>
      </w:r>
      <w:r>
        <w:rPr>
          <w:rFonts w:ascii="Cambria" w:hAnsi="Cambria"/>
          <w:sz w:val="22"/>
        </w:rPr>
        <w:t>feedback</w:t>
      </w:r>
      <w:r>
        <w:rPr>
          <w:rFonts w:ascii="Cambria" w:hAnsi="Cambria"/>
          <w:spacing w:val="-11"/>
          <w:sz w:val="22"/>
        </w:rPr>
        <w:t> </w:t>
      </w:r>
      <w:r>
        <w:rPr>
          <w:rFonts w:ascii="Cambria" w:hAnsi="Cambria"/>
          <w:sz w:val="22"/>
        </w:rPr>
        <w:t>control</w:t>
      </w:r>
      <w:r>
        <w:rPr>
          <w:rFonts w:ascii="Cambria" w:hAnsi="Cambria"/>
          <w:spacing w:val="-11"/>
          <w:sz w:val="22"/>
        </w:rPr>
        <w:t> </w:t>
      </w:r>
      <w:r>
        <w:rPr>
          <w:rFonts w:ascii="Cambria" w:hAnsi="Cambria"/>
          <w:spacing w:val="-2"/>
          <w:sz w:val="22"/>
        </w:rPr>
        <w:t>systems</w:t>
      </w:r>
    </w:p>
    <w:p>
      <w:pPr>
        <w:pStyle w:val="ListParagraph"/>
        <w:numPr>
          <w:ilvl w:val="0"/>
          <w:numId w:val="2"/>
        </w:numPr>
        <w:tabs>
          <w:tab w:pos="799" w:val="left" w:leader="none"/>
        </w:tabs>
        <w:spacing w:line="240" w:lineRule="auto" w:before="0" w:after="0"/>
        <w:ind w:left="799" w:right="0" w:hanging="360"/>
        <w:jc w:val="left"/>
        <w:rPr>
          <w:rFonts w:ascii="Cambria" w:hAnsi="Cambria"/>
          <w:sz w:val="22"/>
        </w:rPr>
      </w:pPr>
      <w:r>
        <w:rPr>
          <w:rFonts w:ascii="Cambria" w:hAnsi="Cambria"/>
          <w:sz w:val="22"/>
        </w:rPr>
        <w:t>Design</w:t>
      </w:r>
      <w:r>
        <w:rPr>
          <w:rFonts w:ascii="Cambria" w:hAnsi="Cambria"/>
          <w:spacing w:val="-7"/>
          <w:sz w:val="22"/>
        </w:rPr>
        <w:t> </w:t>
      </w:r>
      <w:r>
        <w:rPr>
          <w:rFonts w:ascii="Cambria" w:hAnsi="Cambria"/>
          <w:sz w:val="22"/>
        </w:rPr>
        <w:t>and</w:t>
      </w:r>
      <w:r>
        <w:rPr>
          <w:rFonts w:ascii="Cambria" w:hAnsi="Cambria"/>
          <w:spacing w:val="-6"/>
          <w:sz w:val="22"/>
        </w:rPr>
        <w:t> </w:t>
      </w:r>
      <w:r>
        <w:rPr>
          <w:rFonts w:ascii="Cambria" w:hAnsi="Cambria"/>
          <w:sz w:val="22"/>
        </w:rPr>
        <w:t>analyze</w:t>
      </w:r>
      <w:r>
        <w:rPr>
          <w:rFonts w:ascii="Cambria" w:hAnsi="Cambria"/>
          <w:spacing w:val="-6"/>
          <w:sz w:val="22"/>
        </w:rPr>
        <w:t> </w:t>
      </w:r>
      <w:r>
        <w:rPr>
          <w:rFonts w:ascii="Cambria" w:hAnsi="Cambria"/>
          <w:sz w:val="22"/>
        </w:rPr>
        <w:t>basic</w:t>
      </w:r>
      <w:r>
        <w:rPr>
          <w:rFonts w:ascii="Cambria" w:hAnsi="Cambria"/>
          <w:spacing w:val="-5"/>
          <w:sz w:val="22"/>
        </w:rPr>
        <w:t> </w:t>
      </w:r>
      <w:r>
        <w:rPr>
          <w:rFonts w:ascii="Cambria" w:hAnsi="Cambria"/>
          <w:sz w:val="22"/>
        </w:rPr>
        <w:t>PID</w:t>
      </w:r>
      <w:r>
        <w:rPr>
          <w:rFonts w:ascii="Cambria" w:hAnsi="Cambria"/>
          <w:spacing w:val="-6"/>
          <w:sz w:val="22"/>
        </w:rPr>
        <w:t> </w:t>
      </w:r>
      <w:r>
        <w:rPr>
          <w:rFonts w:ascii="Cambria" w:hAnsi="Cambria"/>
          <w:spacing w:val="-2"/>
          <w:sz w:val="22"/>
        </w:rPr>
        <w:t>controllers</w:t>
      </w:r>
    </w:p>
    <w:p>
      <w:pPr>
        <w:pStyle w:val="BodyText"/>
        <w:spacing w:before="1"/>
        <w:rPr>
          <w:rFonts w:ascii="Cambria"/>
        </w:rPr>
      </w:pPr>
    </w:p>
    <w:p>
      <w:pPr>
        <w:pStyle w:val="Heading1"/>
        <w:numPr>
          <w:ilvl w:val="0"/>
          <w:numId w:val="1"/>
        </w:numPr>
        <w:tabs>
          <w:tab w:pos="753" w:val="left" w:leader="none"/>
        </w:tabs>
        <w:spacing w:line="240" w:lineRule="auto" w:before="0" w:after="39"/>
        <w:ind w:left="753" w:right="0" w:hanging="313"/>
        <w:jc w:val="left"/>
      </w:pPr>
      <w:r>
        <w:rPr/>
        <w:t>Student</w:t>
      </w:r>
      <w:r>
        <w:rPr>
          <w:spacing w:val="-8"/>
        </w:rPr>
        <w:t> </w:t>
      </w:r>
      <w:r>
        <w:rPr/>
        <w:t>Learning</w:t>
      </w:r>
      <w:r>
        <w:rPr>
          <w:spacing w:val="-7"/>
        </w:rPr>
        <w:t> </w:t>
      </w:r>
      <w:r>
        <w:rPr>
          <w:spacing w:val="-2"/>
        </w:rPr>
        <w:t>Outcomes</w:t>
      </w:r>
    </w:p>
    <w:tbl>
      <w:tblPr>
        <w:tblW w:w="0" w:type="auto"/>
        <w:jc w:val="left"/>
        <w:tblInd w:w="4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71"/>
        <w:gridCol w:w="7122"/>
        <w:gridCol w:w="1350"/>
      </w:tblGrid>
      <w:tr>
        <w:trPr>
          <w:trHeight w:val="603" w:hRule="atLeast"/>
        </w:trPr>
        <w:tc>
          <w:tcPr>
            <w:tcW w:w="7393" w:type="dxa"/>
            <w:gridSpan w:val="2"/>
            <w:tcBorders>
              <w:left w:val="double" w:sz="6" w:space="0" w:color="000000"/>
              <w:bottom w:val="nil"/>
              <w:right w:val="double" w:sz="6" w:space="0" w:color="000000"/>
            </w:tcBorders>
            <w:shd w:val="clear" w:color="auto" w:fill="4AACC6"/>
          </w:tcPr>
          <w:p>
            <w:pPr>
              <w:pStyle w:val="TableParagraph"/>
              <w:spacing w:before="184"/>
              <w:ind w:left="1943"/>
              <w:rPr>
                <w:b/>
                <w:sz w:val="20"/>
              </w:rPr>
            </w:pPr>
            <w:r>
              <w:rPr>
                <w:b/>
                <w:color w:val="FFFFFF"/>
                <w:sz w:val="20"/>
              </w:rPr>
              <w:t>Student</w:t>
            </w:r>
            <w:r>
              <w:rPr>
                <w:b/>
                <w:color w:val="FFFFFF"/>
                <w:spacing w:val="-6"/>
                <w:sz w:val="20"/>
              </w:rPr>
              <w:t> </w:t>
            </w:r>
            <w:r>
              <w:rPr>
                <w:b/>
                <w:color w:val="FFFFFF"/>
                <w:spacing w:val="-2"/>
                <w:sz w:val="20"/>
              </w:rPr>
              <w:t>Outcomes</w:t>
            </w:r>
          </w:p>
        </w:tc>
        <w:tc>
          <w:tcPr>
            <w:tcW w:w="1350" w:type="dxa"/>
            <w:tcBorders>
              <w:left w:val="double" w:sz="6" w:space="0" w:color="000000"/>
              <w:bottom w:val="nil"/>
              <w:right w:val="double" w:sz="6" w:space="0" w:color="000000"/>
            </w:tcBorders>
            <w:shd w:val="clear" w:color="auto" w:fill="4AACC6"/>
          </w:tcPr>
          <w:p>
            <w:pPr>
              <w:pStyle w:val="TableParagraph"/>
              <w:spacing w:before="91"/>
              <w:ind w:left="14"/>
              <w:jc w:val="center"/>
              <w:rPr>
                <w:b/>
                <w:sz w:val="18"/>
              </w:rPr>
            </w:pPr>
            <w:r>
              <w:rPr>
                <w:b/>
                <w:color w:val="FFFFFF"/>
                <w:spacing w:val="-10"/>
                <w:sz w:val="18"/>
              </w:rPr>
              <w:t>%</w:t>
            </w:r>
          </w:p>
          <w:p>
            <w:pPr>
              <w:pStyle w:val="TableParagraph"/>
              <w:ind w:left="14" w:right="1"/>
              <w:jc w:val="center"/>
              <w:rPr>
                <w:b/>
                <w:sz w:val="18"/>
              </w:rPr>
            </w:pPr>
            <w:r>
              <w:rPr>
                <w:b/>
                <w:color w:val="FFFFFF"/>
                <w:spacing w:val="-2"/>
                <w:sz w:val="18"/>
              </w:rPr>
              <w:t>contribution</w:t>
            </w:r>
          </w:p>
        </w:tc>
      </w:tr>
      <w:tr>
        <w:trPr>
          <w:trHeight w:val="629" w:hRule="atLeast"/>
        </w:trPr>
        <w:tc>
          <w:tcPr>
            <w:tcW w:w="271" w:type="dxa"/>
            <w:tcBorders>
              <w:top w:val="nil"/>
              <w:left w:val="double" w:sz="6" w:space="0" w:color="000000"/>
              <w:bottom w:val="single" w:sz="8" w:space="0" w:color="000000"/>
              <w:right w:val="nil"/>
            </w:tcBorders>
          </w:tcPr>
          <w:p>
            <w:pPr>
              <w:pStyle w:val="TableParagraph"/>
              <w:spacing w:before="211"/>
              <w:ind w:left="26"/>
              <w:jc w:val="center"/>
              <w:rPr>
                <w:rFonts w:ascii="Times New Roman"/>
                <w:b/>
                <w:sz w:val="18"/>
              </w:rPr>
            </w:pPr>
            <w:r>
              <w:rPr>
                <w:rFonts w:ascii="Times New Roman"/>
                <w:b/>
                <w:spacing w:val="-10"/>
                <w:sz w:val="18"/>
              </w:rPr>
              <w:t>1</w:t>
            </w:r>
          </w:p>
        </w:tc>
        <w:tc>
          <w:tcPr>
            <w:tcW w:w="7122" w:type="dxa"/>
            <w:tcBorders>
              <w:top w:val="nil"/>
              <w:left w:val="nil"/>
              <w:bottom w:val="single" w:sz="8" w:space="0" w:color="000000"/>
              <w:right w:val="double" w:sz="6" w:space="0" w:color="000000"/>
            </w:tcBorders>
          </w:tcPr>
          <w:p>
            <w:pPr>
              <w:pStyle w:val="TableParagraph"/>
              <w:spacing w:line="276" w:lineRule="auto"/>
              <w:ind w:left="80"/>
              <w:rPr>
                <w:sz w:val="18"/>
              </w:rPr>
            </w:pPr>
            <w:r>
              <w:rPr>
                <w:sz w:val="18"/>
              </w:rPr>
              <w:t>an</w:t>
            </w:r>
            <w:r>
              <w:rPr>
                <w:spacing w:val="-4"/>
                <w:sz w:val="18"/>
              </w:rPr>
              <w:t> </w:t>
            </w:r>
            <w:r>
              <w:rPr>
                <w:sz w:val="18"/>
              </w:rPr>
              <w:t>ability</w:t>
            </w:r>
            <w:r>
              <w:rPr>
                <w:spacing w:val="-3"/>
                <w:sz w:val="18"/>
              </w:rPr>
              <w:t> </w:t>
            </w:r>
            <w:r>
              <w:rPr>
                <w:sz w:val="18"/>
              </w:rPr>
              <w:t>to</w:t>
            </w:r>
            <w:r>
              <w:rPr>
                <w:spacing w:val="-3"/>
                <w:sz w:val="18"/>
              </w:rPr>
              <w:t> </w:t>
            </w:r>
            <w:r>
              <w:rPr>
                <w:sz w:val="18"/>
              </w:rPr>
              <w:t>identify,</w:t>
            </w:r>
            <w:r>
              <w:rPr>
                <w:spacing w:val="-4"/>
                <w:sz w:val="18"/>
              </w:rPr>
              <w:t> </w:t>
            </w:r>
            <w:r>
              <w:rPr>
                <w:sz w:val="18"/>
              </w:rPr>
              <w:t>formulate,</w:t>
            </w:r>
            <w:r>
              <w:rPr>
                <w:spacing w:val="-3"/>
                <w:sz w:val="18"/>
              </w:rPr>
              <w:t> </w:t>
            </w:r>
            <w:r>
              <w:rPr>
                <w:sz w:val="18"/>
              </w:rPr>
              <w:t>and</w:t>
            </w:r>
            <w:r>
              <w:rPr>
                <w:spacing w:val="-3"/>
                <w:sz w:val="18"/>
              </w:rPr>
              <w:t> </w:t>
            </w:r>
            <w:r>
              <w:rPr>
                <w:sz w:val="18"/>
              </w:rPr>
              <w:t>solve</w:t>
            </w:r>
            <w:r>
              <w:rPr>
                <w:spacing w:val="-4"/>
                <w:sz w:val="18"/>
              </w:rPr>
              <w:t> </w:t>
            </w:r>
            <w:r>
              <w:rPr>
                <w:sz w:val="18"/>
              </w:rPr>
              <w:t>complex</w:t>
            </w:r>
            <w:r>
              <w:rPr>
                <w:spacing w:val="-4"/>
                <w:sz w:val="18"/>
              </w:rPr>
              <w:t> </w:t>
            </w:r>
            <w:r>
              <w:rPr>
                <w:sz w:val="18"/>
              </w:rPr>
              <w:t>engineering</w:t>
            </w:r>
            <w:r>
              <w:rPr>
                <w:spacing w:val="-4"/>
                <w:sz w:val="18"/>
              </w:rPr>
              <w:t> </w:t>
            </w:r>
            <w:r>
              <w:rPr>
                <w:sz w:val="18"/>
              </w:rPr>
              <w:t>problems</w:t>
            </w:r>
            <w:r>
              <w:rPr>
                <w:spacing w:val="-4"/>
                <w:sz w:val="18"/>
              </w:rPr>
              <w:t> </w:t>
            </w:r>
            <w:r>
              <w:rPr>
                <w:sz w:val="18"/>
              </w:rPr>
              <w:t>by</w:t>
            </w:r>
            <w:r>
              <w:rPr>
                <w:spacing w:val="-4"/>
                <w:sz w:val="18"/>
              </w:rPr>
              <w:t> </w:t>
            </w:r>
            <w:r>
              <w:rPr>
                <w:sz w:val="18"/>
              </w:rPr>
              <w:t>applying</w:t>
            </w:r>
            <w:r>
              <w:rPr>
                <w:spacing w:val="40"/>
                <w:sz w:val="18"/>
              </w:rPr>
              <w:t> </w:t>
            </w:r>
            <w:r>
              <w:rPr>
                <w:sz w:val="18"/>
              </w:rPr>
              <w:t>principles of engineering, science, and mathematics.</w:t>
            </w:r>
          </w:p>
        </w:tc>
        <w:tc>
          <w:tcPr>
            <w:tcW w:w="1350" w:type="dxa"/>
            <w:tcBorders>
              <w:top w:val="nil"/>
              <w:left w:val="double" w:sz="6" w:space="0" w:color="000000"/>
              <w:bottom w:val="single" w:sz="8" w:space="0" w:color="000000"/>
              <w:right w:val="double" w:sz="6" w:space="0" w:color="000000"/>
            </w:tcBorders>
          </w:tcPr>
          <w:p>
            <w:pPr>
              <w:pStyle w:val="TableParagraph"/>
              <w:spacing w:before="80"/>
              <w:ind w:left="14"/>
              <w:jc w:val="center"/>
              <w:rPr>
                <w:sz w:val="20"/>
              </w:rPr>
            </w:pPr>
            <w:r>
              <w:rPr>
                <w:spacing w:val="-5"/>
                <w:sz w:val="20"/>
              </w:rPr>
              <w:t>100</w:t>
            </w:r>
          </w:p>
        </w:tc>
      </w:tr>
      <w:tr>
        <w:trPr>
          <w:trHeight w:val="990" w:hRule="atLeast"/>
        </w:trPr>
        <w:tc>
          <w:tcPr>
            <w:tcW w:w="271" w:type="dxa"/>
            <w:tcBorders>
              <w:top w:val="single" w:sz="8" w:space="0" w:color="000000"/>
              <w:left w:val="double" w:sz="6" w:space="0" w:color="000000"/>
              <w:bottom w:val="single" w:sz="8" w:space="0" w:color="000000"/>
              <w:right w:val="nil"/>
            </w:tcBorders>
          </w:tcPr>
          <w:p>
            <w:pPr>
              <w:pStyle w:val="TableParagraph"/>
              <w:spacing w:before="172"/>
              <w:ind w:left="0"/>
              <w:rPr>
                <w:rFonts w:ascii="Calibri"/>
                <w:sz w:val="18"/>
              </w:rPr>
            </w:pPr>
          </w:p>
          <w:p>
            <w:pPr>
              <w:pStyle w:val="TableParagraph"/>
              <w:ind w:left="26"/>
              <w:jc w:val="center"/>
              <w:rPr>
                <w:rFonts w:ascii="Times New Roman"/>
                <w:b/>
                <w:sz w:val="18"/>
              </w:rPr>
            </w:pPr>
            <w:r>
              <w:rPr>
                <w:rFonts w:ascii="Times New Roman"/>
                <w:b/>
                <w:spacing w:val="-10"/>
                <w:sz w:val="18"/>
              </w:rPr>
              <w:t>3</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before="1"/>
              <w:ind w:left="80" w:right="75"/>
              <w:jc w:val="both"/>
              <w:rPr>
                <w:sz w:val="18"/>
              </w:rPr>
            </w:pPr>
            <w:r>
              <w:rPr>
                <w:sz w:val="18"/>
              </w:rPr>
              <w:t>an ability to apply engineering design to produce solutions that meet specified needs with</w:t>
            </w:r>
            <w:r>
              <w:rPr>
                <w:spacing w:val="40"/>
                <w:sz w:val="18"/>
              </w:rPr>
              <w:t> </w:t>
            </w:r>
            <w:r>
              <w:rPr>
                <w:sz w:val="18"/>
              </w:rPr>
              <w:t>consideration of public health, safety, and welfare, as well as global, cultural, social,</w:t>
            </w:r>
            <w:r>
              <w:rPr>
                <w:spacing w:val="40"/>
                <w:sz w:val="18"/>
              </w:rPr>
              <w:t> </w:t>
            </w:r>
            <w:r>
              <w:rPr>
                <w:sz w:val="18"/>
              </w:rPr>
              <w:t>environmental, and economic factors.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332" w:hRule="atLeast"/>
        </w:trPr>
        <w:tc>
          <w:tcPr>
            <w:tcW w:w="271" w:type="dxa"/>
            <w:tcBorders>
              <w:top w:val="single" w:sz="8" w:space="0" w:color="000000"/>
              <w:left w:val="double" w:sz="6" w:space="0" w:color="000000"/>
              <w:bottom w:val="single" w:sz="8" w:space="0" w:color="000000"/>
              <w:right w:val="nil"/>
            </w:tcBorders>
          </w:tcPr>
          <w:p>
            <w:pPr>
              <w:pStyle w:val="TableParagraph"/>
              <w:spacing w:line="207" w:lineRule="exact"/>
              <w:ind w:left="26"/>
              <w:jc w:val="center"/>
              <w:rPr>
                <w:rFonts w:ascii="Times New Roman"/>
                <w:b/>
                <w:sz w:val="18"/>
              </w:rPr>
            </w:pPr>
            <w:r>
              <w:rPr>
                <w:rFonts w:ascii="Times New Roman"/>
                <w:b/>
                <w:spacing w:val="-10"/>
                <w:sz w:val="18"/>
              </w:rPr>
              <w:t>3</w:t>
            </w:r>
          </w:p>
        </w:tc>
        <w:tc>
          <w:tcPr>
            <w:tcW w:w="7122" w:type="dxa"/>
            <w:tcBorders>
              <w:top w:val="single" w:sz="8" w:space="0" w:color="000000"/>
              <w:left w:val="nil"/>
              <w:bottom w:val="single" w:sz="8" w:space="0" w:color="000000"/>
              <w:right w:val="double" w:sz="6" w:space="0" w:color="000000"/>
            </w:tcBorders>
          </w:tcPr>
          <w:p>
            <w:pPr>
              <w:pStyle w:val="TableParagraph"/>
              <w:ind w:left="80"/>
              <w:rPr>
                <w:sz w:val="18"/>
              </w:rPr>
            </w:pPr>
            <w:r>
              <w:rPr>
                <w:sz w:val="18"/>
              </w:rPr>
              <w:t>an</w:t>
            </w:r>
            <w:r>
              <w:rPr>
                <w:spacing w:val="-2"/>
                <w:sz w:val="18"/>
              </w:rPr>
              <w:t> </w:t>
            </w:r>
            <w:r>
              <w:rPr>
                <w:sz w:val="18"/>
              </w:rPr>
              <w:t>ability</w:t>
            </w:r>
            <w:r>
              <w:rPr>
                <w:spacing w:val="-2"/>
                <w:sz w:val="18"/>
              </w:rPr>
              <w:t> </w:t>
            </w:r>
            <w:r>
              <w:rPr>
                <w:sz w:val="18"/>
              </w:rPr>
              <w:t>to</w:t>
            </w:r>
            <w:r>
              <w:rPr>
                <w:spacing w:val="-2"/>
                <w:sz w:val="18"/>
              </w:rPr>
              <w:t> </w:t>
            </w:r>
            <w:r>
              <w:rPr>
                <w:sz w:val="18"/>
              </w:rPr>
              <w:t>communicate</w:t>
            </w:r>
            <w:r>
              <w:rPr>
                <w:spacing w:val="-2"/>
                <w:sz w:val="18"/>
              </w:rPr>
              <w:t> </w:t>
            </w:r>
            <w:r>
              <w:rPr>
                <w:sz w:val="18"/>
              </w:rPr>
              <w:t>effectively</w:t>
            </w:r>
            <w:r>
              <w:rPr>
                <w:spacing w:val="-2"/>
                <w:sz w:val="18"/>
              </w:rPr>
              <w:t> </w:t>
            </w:r>
            <w:r>
              <w:rPr>
                <w:sz w:val="18"/>
              </w:rPr>
              <w:t>with</w:t>
            </w:r>
            <w:r>
              <w:rPr>
                <w:spacing w:val="-1"/>
                <w:sz w:val="18"/>
              </w:rPr>
              <w:t> </w:t>
            </w:r>
            <w:r>
              <w:rPr>
                <w:sz w:val="18"/>
              </w:rPr>
              <w:t>a</w:t>
            </w:r>
            <w:r>
              <w:rPr>
                <w:spacing w:val="-2"/>
                <w:sz w:val="18"/>
              </w:rPr>
              <w:t> </w:t>
            </w:r>
            <w:r>
              <w:rPr>
                <w:sz w:val="18"/>
              </w:rPr>
              <w:t>range</w:t>
            </w:r>
            <w:r>
              <w:rPr>
                <w:spacing w:val="-1"/>
                <w:sz w:val="18"/>
              </w:rPr>
              <w:t> </w:t>
            </w:r>
            <w:r>
              <w:rPr>
                <w:sz w:val="18"/>
              </w:rPr>
              <w:t>of</w:t>
            </w:r>
            <w:r>
              <w:rPr>
                <w:spacing w:val="-1"/>
                <w:sz w:val="18"/>
              </w:rPr>
              <w:t> </w:t>
            </w:r>
            <w:r>
              <w:rPr>
                <w:spacing w:val="-2"/>
                <w:sz w:val="18"/>
              </w:rPr>
              <w:t>audiences.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926" w:hRule="atLeast"/>
        </w:trPr>
        <w:tc>
          <w:tcPr>
            <w:tcW w:w="7393" w:type="dxa"/>
            <w:gridSpan w:val="2"/>
            <w:tcBorders>
              <w:top w:val="single" w:sz="8" w:space="0" w:color="000000"/>
              <w:left w:val="double" w:sz="6" w:space="0" w:color="000000"/>
              <w:bottom w:val="single" w:sz="8" w:space="0" w:color="000000"/>
              <w:right w:val="double" w:sz="6" w:space="0" w:color="000000"/>
            </w:tcBorders>
          </w:tcPr>
          <w:p>
            <w:pPr>
              <w:pStyle w:val="TableParagraph"/>
              <w:spacing w:before="1"/>
              <w:ind w:left="329"/>
              <w:rPr>
                <w:sz w:val="18"/>
              </w:rPr>
            </w:pPr>
            <w:r>
              <w:rPr>
                <w:sz w:val="18"/>
              </w:rPr>
              <w:t>an</w:t>
            </w:r>
            <w:r>
              <w:rPr>
                <w:spacing w:val="13"/>
                <w:sz w:val="18"/>
              </w:rPr>
              <w:t> </w:t>
            </w:r>
            <w:r>
              <w:rPr>
                <w:sz w:val="18"/>
              </w:rPr>
              <w:t>ability</w:t>
            </w:r>
            <w:r>
              <w:rPr>
                <w:spacing w:val="15"/>
                <w:sz w:val="18"/>
              </w:rPr>
              <w:t> </w:t>
            </w:r>
            <w:r>
              <w:rPr>
                <w:sz w:val="18"/>
              </w:rPr>
              <w:t>to</w:t>
            </w:r>
            <w:r>
              <w:rPr>
                <w:spacing w:val="15"/>
                <w:sz w:val="18"/>
              </w:rPr>
              <w:t> </w:t>
            </w:r>
            <w:r>
              <w:rPr>
                <w:sz w:val="18"/>
              </w:rPr>
              <w:t>recognize</w:t>
            </w:r>
            <w:r>
              <w:rPr>
                <w:spacing w:val="15"/>
                <w:sz w:val="18"/>
              </w:rPr>
              <w:t> </w:t>
            </w:r>
            <w:r>
              <w:rPr>
                <w:sz w:val="18"/>
              </w:rPr>
              <w:t>ethical</w:t>
            </w:r>
            <w:r>
              <w:rPr>
                <w:spacing w:val="15"/>
                <w:sz w:val="18"/>
              </w:rPr>
              <w:t> </w:t>
            </w:r>
            <w:r>
              <w:rPr>
                <w:sz w:val="18"/>
              </w:rPr>
              <w:t>and</w:t>
            </w:r>
            <w:r>
              <w:rPr>
                <w:spacing w:val="15"/>
                <w:sz w:val="18"/>
              </w:rPr>
              <w:t> </w:t>
            </w:r>
            <w:r>
              <w:rPr>
                <w:sz w:val="18"/>
              </w:rPr>
              <w:t>professional</w:t>
            </w:r>
            <w:r>
              <w:rPr>
                <w:spacing w:val="15"/>
                <w:sz w:val="18"/>
              </w:rPr>
              <w:t> </w:t>
            </w:r>
            <w:r>
              <w:rPr>
                <w:sz w:val="18"/>
              </w:rPr>
              <w:t>responsibilities</w:t>
            </w:r>
            <w:r>
              <w:rPr>
                <w:spacing w:val="15"/>
                <w:sz w:val="18"/>
              </w:rPr>
              <w:t> </w:t>
            </w:r>
            <w:r>
              <w:rPr>
                <w:sz w:val="18"/>
              </w:rPr>
              <w:t>in</w:t>
            </w:r>
            <w:r>
              <w:rPr>
                <w:spacing w:val="16"/>
                <w:sz w:val="18"/>
              </w:rPr>
              <w:t> </w:t>
            </w:r>
            <w:r>
              <w:rPr>
                <w:sz w:val="18"/>
              </w:rPr>
              <w:t>engineering</w:t>
            </w:r>
            <w:r>
              <w:rPr>
                <w:spacing w:val="15"/>
                <w:sz w:val="18"/>
              </w:rPr>
              <w:t> </w:t>
            </w:r>
            <w:r>
              <w:rPr>
                <w:spacing w:val="-2"/>
                <w:sz w:val="18"/>
              </w:rPr>
              <w:t>situations</w:t>
            </w:r>
          </w:p>
          <w:p>
            <w:pPr>
              <w:pStyle w:val="TableParagraph"/>
              <w:spacing w:line="182" w:lineRule="auto" w:before="46"/>
              <w:ind w:left="329" w:right="48" w:hanging="237"/>
              <w:rPr>
                <w:sz w:val="18"/>
              </w:rPr>
            </w:pPr>
            <w:r>
              <w:rPr>
                <w:rFonts w:ascii="Times New Roman"/>
                <w:b/>
                <w:position w:val="-10"/>
                <w:sz w:val="18"/>
              </w:rPr>
              <w:t>4</w:t>
            </w:r>
            <w:r>
              <w:rPr>
                <w:rFonts w:ascii="Times New Roman"/>
                <w:b/>
                <w:spacing w:val="80"/>
                <w:position w:val="-10"/>
                <w:sz w:val="18"/>
              </w:rPr>
              <w:t> </w:t>
            </w:r>
            <w:r>
              <w:rPr>
                <w:sz w:val="18"/>
              </w:rPr>
              <w:t>and make informed judgements, which must consider the impact of engineering solutions</w:t>
            </w:r>
            <w:r>
              <w:rPr>
                <w:spacing w:val="40"/>
                <w:sz w:val="18"/>
              </w:rPr>
              <w:t> </w:t>
            </w:r>
            <w:r>
              <w:rPr>
                <w:sz w:val="18"/>
              </w:rPr>
              <w:t>in global, economic, environmental, and societal contexts.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872" w:hRule="atLeast"/>
        </w:trPr>
        <w:tc>
          <w:tcPr>
            <w:tcW w:w="7393" w:type="dxa"/>
            <w:gridSpan w:val="2"/>
            <w:tcBorders>
              <w:top w:val="single" w:sz="8" w:space="0" w:color="000000"/>
              <w:left w:val="double" w:sz="6" w:space="0" w:color="000000"/>
              <w:bottom w:val="single" w:sz="8" w:space="0" w:color="000000"/>
              <w:right w:val="double" w:sz="6" w:space="0" w:color="000000"/>
            </w:tcBorders>
          </w:tcPr>
          <w:p>
            <w:pPr>
              <w:pStyle w:val="TableParagraph"/>
              <w:spacing w:before="1"/>
              <w:ind w:left="329"/>
              <w:rPr>
                <w:sz w:val="18"/>
              </w:rPr>
            </w:pPr>
            <w:r>
              <w:rPr>
                <w:sz w:val="18"/>
              </w:rPr>
              <w:t>an</w:t>
            </w:r>
            <w:r>
              <w:rPr>
                <w:spacing w:val="-4"/>
                <w:sz w:val="18"/>
              </w:rPr>
              <w:t> </w:t>
            </w:r>
            <w:r>
              <w:rPr>
                <w:sz w:val="18"/>
              </w:rPr>
              <w:t>ability</w:t>
            </w:r>
            <w:r>
              <w:rPr>
                <w:spacing w:val="-1"/>
                <w:sz w:val="18"/>
              </w:rPr>
              <w:t> </w:t>
            </w:r>
            <w:r>
              <w:rPr>
                <w:sz w:val="18"/>
              </w:rPr>
              <w:t>to</w:t>
            </w:r>
            <w:r>
              <w:rPr>
                <w:spacing w:val="-2"/>
                <w:sz w:val="18"/>
              </w:rPr>
              <w:t> </w:t>
            </w:r>
            <w:r>
              <w:rPr>
                <w:sz w:val="18"/>
              </w:rPr>
              <w:t>function</w:t>
            </w:r>
            <w:r>
              <w:rPr>
                <w:spacing w:val="-1"/>
                <w:sz w:val="18"/>
              </w:rPr>
              <w:t> </w:t>
            </w:r>
            <w:r>
              <w:rPr>
                <w:sz w:val="18"/>
              </w:rPr>
              <w:t>effectively</w:t>
            </w:r>
            <w:r>
              <w:rPr>
                <w:spacing w:val="-2"/>
                <w:sz w:val="18"/>
              </w:rPr>
              <w:t> </w:t>
            </w:r>
            <w:r>
              <w:rPr>
                <w:sz w:val="18"/>
              </w:rPr>
              <w:t>on</w:t>
            </w:r>
            <w:r>
              <w:rPr>
                <w:spacing w:val="-2"/>
                <w:sz w:val="18"/>
              </w:rPr>
              <w:t> </w:t>
            </w:r>
            <w:r>
              <w:rPr>
                <w:sz w:val="18"/>
              </w:rPr>
              <w:t>a</w:t>
            </w:r>
            <w:r>
              <w:rPr>
                <w:spacing w:val="-2"/>
                <w:sz w:val="18"/>
              </w:rPr>
              <w:t> </w:t>
            </w:r>
            <w:r>
              <w:rPr>
                <w:sz w:val="18"/>
              </w:rPr>
              <w:t>team</w:t>
            </w:r>
            <w:r>
              <w:rPr>
                <w:spacing w:val="-2"/>
                <w:sz w:val="18"/>
              </w:rPr>
              <w:t> </w:t>
            </w:r>
            <w:r>
              <w:rPr>
                <w:sz w:val="18"/>
              </w:rPr>
              <w:t>whose</w:t>
            </w:r>
            <w:r>
              <w:rPr>
                <w:spacing w:val="-3"/>
                <w:sz w:val="18"/>
              </w:rPr>
              <w:t> </w:t>
            </w:r>
            <w:r>
              <w:rPr>
                <w:sz w:val="18"/>
              </w:rPr>
              <w:t>members</w:t>
            </w:r>
            <w:r>
              <w:rPr>
                <w:spacing w:val="-2"/>
                <w:sz w:val="18"/>
              </w:rPr>
              <w:t> </w:t>
            </w:r>
            <w:r>
              <w:rPr>
                <w:sz w:val="18"/>
              </w:rPr>
              <w:t>together</w:t>
            </w:r>
            <w:r>
              <w:rPr>
                <w:spacing w:val="-2"/>
                <w:sz w:val="18"/>
              </w:rPr>
              <w:t> </w:t>
            </w:r>
            <w:r>
              <w:rPr>
                <w:sz w:val="18"/>
              </w:rPr>
              <w:t>provide</w:t>
            </w:r>
            <w:r>
              <w:rPr>
                <w:spacing w:val="-2"/>
                <w:sz w:val="18"/>
              </w:rPr>
              <w:t> leadership,</w:t>
            </w:r>
          </w:p>
          <w:p>
            <w:pPr>
              <w:pStyle w:val="TableParagraph"/>
              <w:spacing w:line="194" w:lineRule="auto" w:before="47"/>
              <w:ind w:left="329" w:hanging="237"/>
              <w:rPr>
                <w:sz w:val="18"/>
              </w:rPr>
            </w:pPr>
            <w:r>
              <w:rPr>
                <w:rFonts w:ascii="Times New Roman"/>
                <w:b/>
                <w:position w:val="-8"/>
                <w:sz w:val="18"/>
              </w:rPr>
              <w:t>5</w:t>
            </w:r>
            <w:r>
              <w:rPr>
                <w:rFonts w:ascii="Times New Roman"/>
                <w:b/>
                <w:spacing w:val="80"/>
                <w:position w:val="-8"/>
                <w:sz w:val="18"/>
              </w:rPr>
              <w:t> </w:t>
            </w:r>
            <w:r>
              <w:rPr>
                <w:sz w:val="18"/>
              </w:rPr>
              <w:t>create</w:t>
            </w:r>
            <w:r>
              <w:rPr>
                <w:spacing w:val="-4"/>
                <w:sz w:val="18"/>
              </w:rPr>
              <w:t> </w:t>
            </w:r>
            <w:r>
              <w:rPr>
                <w:sz w:val="18"/>
              </w:rPr>
              <w:t>a</w:t>
            </w:r>
            <w:r>
              <w:rPr>
                <w:spacing w:val="-4"/>
                <w:sz w:val="18"/>
              </w:rPr>
              <w:t> </w:t>
            </w:r>
            <w:r>
              <w:rPr>
                <w:sz w:val="18"/>
              </w:rPr>
              <w:t>collaborative</w:t>
            </w:r>
            <w:r>
              <w:rPr>
                <w:spacing w:val="-4"/>
                <w:sz w:val="18"/>
              </w:rPr>
              <w:t> </w:t>
            </w:r>
            <w:r>
              <w:rPr>
                <w:sz w:val="18"/>
              </w:rPr>
              <w:t>and</w:t>
            </w:r>
            <w:r>
              <w:rPr>
                <w:spacing w:val="-4"/>
                <w:sz w:val="18"/>
              </w:rPr>
              <w:t> </w:t>
            </w:r>
            <w:r>
              <w:rPr>
                <w:sz w:val="18"/>
              </w:rPr>
              <w:t>inclusive</w:t>
            </w:r>
            <w:r>
              <w:rPr>
                <w:spacing w:val="-3"/>
                <w:sz w:val="18"/>
              </w:rPr>
              <w:t> </w:t>
            </w:r>
            <w:r>
              <w:rPr>
                <w:sz w:val="18"/>
              </w:rPr>
              <w:t>environment,</w:t>
            </w:r>
            <w:r>
              <w:rPr>
                <w:spacing w:val="-3"/>
                <w:sz w:val="18"/>
              </w:rPr>
              <w:t> </w:t>
            </w:r>
            <w:r>
              <w:rPr>
                <w:sz w:val="18"/>
              </w:rPr>
              <w:t>establish</w:t>
            </w:r>
            <w:r>
              <w:rPr>
                <w:spacing w:val="-3"/>
                <w:sz w:val="18"/>
              </w:rPr>
              <w:t> </w:t>
            </w:r>
            <w:r>
              <w:rPr>
                <w:sz w:val="18"/>
              </w:rPr>
              <w:t>goals,</w:t>
            </w:r>
            <w:r>
              <w:rPr>
                <w:spacing w:val="-4"/>
                <w:sz w:val="18"/>
              </w:rPr>
              <w:t> </w:t>
            </w:r>
            <w:r>
              <w:rPr>
                <w:sz w:val="18"/>
              </w:rPr>
              <w:t>plan</w:t>
            </w:r>
            <w:r>
              <w:rPr>
                <w:spacing w:val="-4"/>
                <w:sz w:val="18"/>
              </w:rPr>
              <w:t> </w:t>
            </w:r>
            <w:r>
              <w:rPr>
                <w:sz w:val="18"/>
              </w:rPr>
              <w:t>tasks,</w:t>
            </w:r>
            <w:r>
              <w:rPr>
                <w:spacing w:val="-2"/>
                <w:sz w:val="18"/>
              </w:rPr>
              <w:t> </w:t>
            </w:r>
            <w:r>
              <w:rPr>
                <w:sz w:val="18"/>
              </w:rPr>
              <w:t>and</w:t>
            </w:r>
            <w:r>
              <w:rPr>
                <w:spacing w:val="-4"/>
                <w:sz w:val="18"/>
              </w:rPr>
              <w:t> </w:t>
            </w:r>
            <w:r>
              <w:rPr>
                <w:sz w:val="18"/>
              </w:rPr>
              <w:t>meet</w:t>
            </w:r>
            <w:r>
              <w:rPr>
                <w:spacing w:val="40"/>
                <w:sz w:val="18"/>
              </w:rPr>
              <w:t> </w:t>
            </w:r>
            <w:r>
              <w:rPr>
                <w:spacing w:val="-2"/>
                <w:sz w:val="18"/>
              </w:rPr>
              <w:t>objectives.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710" w:hRule="atLeast"/>
        </w:trPr>
        <w:tc>
          <w:tcPr>
            <w:tcW w:w="271" w:type="dxa"/>
            <w:tcBorders>
              <w:top w:val="single" w:sz="8" w:space="0" w:color="000000"/>
              <w:left w:val="double" w:sz="6" w:space="0" w:color="000000"/>
              <w:bottom w:val="single" w:sz="8" w:space="0" w:color="000000"/>
              <w:right w:val="nil"/>
            </w:tcBorders>
          </w:tcPr>
          <w:p>
            <w:pPr>
              <w:pStyle w:val="TableParagraph"/>
              <w:spacing w:before="33"/>
              <w:ind w:left="0"/>
              <w:rPr>
                <w:rFonts w:ascii="Calibri"/>
                <w:sz w:val="18"/>
              </w:rPr>
            </w:pPr>
          </w:p>
          <w:p>
            <w:pPr>
              <w:pStyle w:val="TableParagraph"/>
              <w:ind w:left="26"/>
              <w:jc w:val="center"/>
              <w:rPr>
                <w:rFonts w:ascii="Times New Roman"/>
                <w:b/>
                <w:sz w:val="18"/>
              </w:rPr>
            </w:pPr>
            <w:r>
              <w:rPr>
                <w:rFonts w:ascii="Times New Roman"/>
                <w:b/>
                <w:spacing w:val="-10"/>
                <w:sz w:val="18"/>
              </w:rPr>
              <w:t>6</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before="1"/>
              <w:ind w:left="80" w:right="154"/>
              <w:rPr>
                <w:sz w:val="18"/>
              </w:rPr>
            </w:pPr>
            <w:r>
              <w:rPr>
                <w:sz w:val="18"/>
              </w:rPr>
              <w:t>an</w:t>
            </w:r>
            <w:r>
              <w:rPr>
                <w:spacing w:val="-4"/>
                <w:sz w:val="18"/>
              </w:rPr>
              <w:t> </w:t>
            </w:r>
            <w:r>
              <w:rPr>
                <w:sz w:val="18"/>
              </w:rPr>
              <w:t>ability</w:t>
            </w:r>
            <w:r>
              <w:rPr>
                <w:spacing w:val="-4"/>
                <w:sz w:val="18"/>
              </w:rPr>
              <w:t> </w:t>
            </w:r>
            <w:r>
              <w:rPr>
                <w:sz w:val="18"/>
              </w:rPr>
              <w:t>to</w:t>
            </w:r>
            <w:r>
              <w:rPr>
                <w:spacing w:val="-4"/>
                <w:sz w:val="18"/>
              </w:rPr>
              <w:t> </w:t>
            </w:r>
            <w:r>
              <w:rPr>
                <w:sz w:val="18"/>
              </w:rPr>
              <w:t>develop</w:t>
            </w:r>
            <w:r>
              <w:rPr>
                <w:spacing w:val="-4"/>
                <w:sz w:val="18"/>
              </w:rPr>
              <w:t> </w:t>
            </w:r>
            <w:r>
              <w:rPr>
                <w:sz w:val="18"/>
              </w:rPr>
              <w:t>and</w:t>
            </w:r>
            <w:r>
              <w:rPr>
                <w:spacing w:val="-3"/>
                <w:sz w:val="18"/>
              </w:rPr>
              <w:t> </w:t>
            </w:r>
            <w:r>
              <w:rPr>
                <w:sz w:val="18"/>
              </w:rPr>
              <w:t>conduct</w:t>
            </w:r>
            <w:r>
              <w:rPr>
                <w:spacing w:val="-4"/>
                <w:sz w:val="18"/>
              </w:rPr>
              <w:t> </w:t>
            </w:r>
            <w:r>
              <w:rPr>
                <w:sz w:val="18"/>
              </w:rPr>
              <w:t>appropriate</w:t>
            </w:r>
            <w:r>
              <w:rPr>
                <w:spacing w:val="-3"/>
                <w:sz w:val="18"/>
              </w:rPr>
              <w:t> </w:t>
            </w:r>
            <w:r>
              <w:rPr>
                <w:sz w:val="18"/>
              </w:rPr>
              <w:t>experimentation,</w:t>
            </w:r>
            <w:r>
              <w:rPr>
                <w:spacing w:val="-4"/>
                <w:sz w:val="18"/>
              </w:rPr>
              <w:t> </w:t>
            </w:r>
            <w:r>
              <w:rPr>
                <w:sz w:val="18"/>
              </w:rPr>
              <w:t>analyze</w:t>
            </w:r>
            <w:r>
              <w:rPr>
                <w:spacing w:val="-4"/>
                <w:sz w:val="18"/>
              </w:rPr>
              <w:t> </w:t>
            </w:r>
            <w:r>
              <w:rPr>
                <w:sz w:val="18"/>
              </w:rPr>
              <w:t>and</w:t>
            </w:r>
            <w:r>
              <w:rPr>
                <w:spacing w:val="-4"/>
                <w:sz w:val="18"/>
              </w:rPr>
              <w:t> </w:t>
            </w:r>
            <w:r>
              <w:rPr>
                <w:sz w:val="18"/>
              </w:rPr>
              <w:t>interpret</w:t>
            </w:r>
            <w:r>
              <w:rPr>
                <w:spacing w:val="40"/>
                <w:sz w:val="18"/>
              </w:rPr>
              <w:t> </w:t>
            </w:r>
            <w:r>
              <w:rPr>
                <w:sz w:val="18"/>
              </w:rPr>
              <w:t>data, and use engineering judgement to draw conclusions.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r>
        <w:trPr>
          <w:trHeight w:val="604" w:hRule="atLeast"/>
        </w:trPr>
        <w:tc>
          <w:tcPr>
            <w:tcW w:w="271" w:type="dxa"/>
            <w:tcBorders>
              <w:top w:val="single" w:sz="8" w:space="0" w:color="000000"/>
              <w:left w:val="double" w:sz="6" w:space="0" w:color="000000"/>
              <w:bottom w:val="single" w:sz="8" w:space="0" w:color="000000"/>
              <w:right w:val="nil"/>
            </w:tcBorders>
          </w:tcPr>
          <w:p>
            <w:pPr>
              <w:pStyle w:val="TableParagraph"/>
              <w:spacing w:before="198"/>
              <w:ind w:left="26"/>
              <w:jc w:val="center"/>
              <w:rPr>
                <w:rFonts w:ascii="Times New Roman"/>
                <w:b/>
                <w:sz w:val="18"/>
              </w:rPr>
            </w:pPr>
            <w:r>
              <w:rPr>
                <w:rFonts w:ascii="Times New Roman"/>
                <w:b/>
                <w:spacing w:val="-10"/>
                <w:sz w:val="18"/>
              </w:rPr>
              <w:t>7</w:t>
            </w:r>
          </w:p>
        </w:tc>
        <w:tc>
          <w:tcPr>
            <w:tcW w:w="7122" w:type="dxa"/>
            <w:tcBorders>
              <w:top w:val="single" w:sz="8" w:space="0" w:color="000000"/>
              <w:left w:val="nil"/>
              <w:bottom w:val="single" w:sz="8" w:space="0" w:color="000000"/>
              <w:right w:val="double" w:sz="6" w:space="0" w:color="000000"/>
            </w:tcBorders>
          </w:tcPr>
          <w:p>
            <w:pPr>
              <w:pStyle w:val="TableParagraph"/>
              <w:spacing w:line="276" w:lineRule="auto" w:before="1"/>
              <w:ind w:left="80"/>
              <w:rPr>
                <w:sz w:val="18"/>
              </w:rPr>
            </w:pPr>
            <w:r>
              <w:rPr>
                <w:sz w:val="18"/>
              </w:rPr>
              <w:t>an</w:t>
            </w:r>
            <w:r>
              <w:rPr>
                <w:spacing w:val="-4"/>
                <w:sz w:val="18"/>
              </w:rPr>
              <w:t> </w:t>
            </w:r>
            <w:r>
              <w:rPr>
                <w:sz w:val="18"/>
              </w:rPr>
              <w:t>ability</w:t>
            </w:r>
            <w:r>
              <w:rPr>
                <w:spacing w:val="-3"/>
                <w:sz w:val="18"/>
              </w:rPr>
              <w:t> </w:t>
            </w:r>
            <w:r>
              <w:rPr>
                <w:sz w:val="18"/>
              </w:rPr>
              <w:t>to</w:t>
            </w:r>
            <w:r>
              <w:rPr>
                <w:spacing w:val="-3"/>
                <w:sz w:val="18"/>
              </w:rPr>
              <w:t> </w:t>
            </w:r>
            <w:r>
              <w:rPr>
                <w:sz w:val="18"/>
              </w:rPr>
              <w:t>acquire</w:t>
            </w:r>
            <w:r>
              <w:rPr>
                <w:spacing w:val="-3"/>
                <w:sz w:val="18"/>
              </w:rPr>
              <w:t> </w:t>
            </w:r>
            <w:r>
              <w:rPr>
                <w:sz w:val="18"/>
              </w:rPr>
              <w:t>and</w:t>
            </w:r>
            <w:r>
              <w:rPr>
                <w:spacing w:val="-3"/>
                <w:sz w:val="18"/>
              </w:rPr>
              <w:t> </w:t>
            </w:r>
            <w:r>
              <w:rPr>
                <w:sz w:val="18"/>
              </w:rPr>
              <w:t>apply</w:t>
            </w:r>
            <w:r>
              <w:rPr>
                <w:spacing w:val="-3"/>
                <w:sz w:val="18"/>
              </w:rPr>
              <w:t> </w:t>
            </w:r>
            <w:r>
              <w:rPr>
                <w:sz w:val="18"/>
              </w:rPr>
              <w:t>new</w:t>
            </w:r>
            <w:r>
              <w:rPr>
                <w:spacing w:val="-4"/>
                <w:sz w:val="18"/>
              </w:rPr>
              <w:t> </w:t>
            </w:r>
            <w:r>
              <w:rPr>
                <w:sz w:val="18"/>
              </w:rPr>
              <w:t>knowledge</w:t>
            </w:r>
            <w:r>
              <w:rPr>
                <w:spacing w:val="-4"/>
                <w:sz w:val="18"/>
              </w:rPr>
              <w:t> </w:t>
            </w:r>
            <w:r>
              <w:rPr>
                <w:sz w:val="18"/>
              </w:rPr>
              <w:t>as</w:t>
            </w:r>
            <w:r>
              <w:rPr>
                <w:spacing w:val="-4"/>
                <w:sz w:val="18"/>
              </w:rPr>
              <w:t> </w:t>
            </w:r>
            <w:r>
              <w:rPr>
                <w:sz w:val="18"/>
              </w:rPr>
              <w:t>needed,</w:t>
            </w:r>
            <w:r>
              <w:rPr>
                <w:spacing w:val="-4"/>
                <w:sz w:val="18"/>
              </w:rPr>
              <w:t> </w:t>
            </w:r>
            <w:r>
              <w:rPr>
                <w:sz w:val="18"/>
              </w:rPr>
              <w:t>using</w:t>
            </w:r>
            <w:r>
              <w:rPr>
                <w:spacing w:val="-4"/>
                <w:sz w:val="18"/>
              </w:rPr>
              <w:t> </w:t>
            </w:r>
            <w:r>
              <w:rPr>
                <w:sz w:val="18"/>
              </w:rPr>
              <w:t>appropriate</w:t>
            </w:r>
            <w:r>
              <w:rPr>
                <w:spacing w:val="-4"/>
                <w:sz w:val="18"/>
              </w:rPr>
              <w:t> </w:t>
            </w:r>
            <w:r>
              <w:rPr>
                <w:sz w:val="18"/>
              </w:rPr>
              <w:t>learning</w:t>
            </w:r>
            <w:r>
              <w:rPr>
                <w:spacing w:val="40"/>
                <w:sz w:val="18"/>
              </w:rPr>
              <w:t> </w:t>
            </w:r>
            <w:r>
              <w:rPr>
                <w:spacing w:val="-2"/>
                <w:sz w:val="18"/>
              </w:rPr>
              <w:t>strategies.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ind w:left="0"/>
              <w:rPr>
                <w:rFonts w:ascii="Times New Roman"/>
                <w:sz w:val="20"/>
              </w:rPr>
            </w:pPr>
          </w:p>
        </w:tc>
      </w:tr>
    </w:tbl>
    <w:p>
      <w:pPr>
        <w:pStyle w:val="ListParagraph"/>
        <w:numPr>
          <w:ilvl w:val="0"/>
          <w:numId w:val="1"/>
        </w:numPr>
        <w:tabs>
          <w:tab w:pos="753" w:val="left" w:leader="none"/>
        </w:tabs>
        <w:spacing w:line="240" w:lineRule="auto" w:before="282" w:after="0"/>
        <w:ind w:left="753" w:right="0" w:hanging="313"/>
        <w:jc w:val="left"/>
        <w:rPr>
          <w:rFonts w:ascii="Calibri"/>
          <w:sz w:val="32"/>
        </w:rPr>
      </w:pPr>
      <w:r>
        <w:rPr>
          <w:rFonts w:ascii="Calibri"/>
          <w:spacing w:val="-2"/>
          <w:sz w:val="32"/>
        </w:rPr>
        <w:t>Schedule</w:t>
      </w:r>
    </w:p>
    <w:p>
      <w:pPr>
        <w:pStyle w:val="BodyText"/>
        <w:spacing w:line="264" w:lineRule="auto" w:before="39"/>
        <w:ind w:left="440" w:right="396"/>
      </w:pPr>
      <w:r>
        <w:rPr/>
        <w:t>The</w:t>
      </w:r>
      <w:r>
        <w:rPr>
          <w:spacing w:val="-2"/>
        </w:rPr>
        <w:t> </w:t>
      </w:r>
      <w:r>
        <w:rPr/>
        <w:t>updated</w:t>
      </w:r>
      <w:r>
        <w:rPr>
          <w:spacing w:val="-3"/>
        </w:rPr>
        <w:t> </w:t>
      </w:r>
      <w:r>
        <w:rPr/>
        <w:t>course</w:t>
      </w:r>
      <w:r>
        <w:rPr>
          <w:spacing w:val="-2"/>
        </w:rPr>
        <w:t> </w:t>
      </w:r>
      <w:r>
        <w:rPr/>
        <w:t>has</w:t>
      </w:r>
      <w:r>
        <w:rPr>
          <w:spacing w:val="-2"/>
        </w:rPr>
        <w:t> </w:t>
      </w:r>
      <w:r>
        <w:rPr/>
        <w:t>not</w:t>
      </w:r>
      <w:r>
        <w:rPr>
          <w:spacing w:val="-2"/>
        </w:rPr>
        <w:t> </w:t>
      </w:r>
      <w:r>
        <w:rPr/>
        <w:t>been</w:t>
      </w:r>
      <w:r>
        <w:rPr>
          <w:spacing w:val="-2"/>
        </w:rPr>
        <w:t> </w:t>
      </w:r>
      <w:r>
        <w:rPr/>
        <w:t>offered</w:t>
      </w:r>
      <w:r>
        <w:rPr>
          <w:spacing w:val="-2"/>
        </w:rPr>
        <w:t> </w:t>
      </w:r>
      <w:r>
        <w:rPr/>
        <w:t>yet,</w:t>
      </w:r>
      <w:r>
        <w:rPr>
          <w:spacing w:val="-2"/>
        </w:rPr>
        <w:t> </w:t>
      </w:r>
      <w:r>
        <w:rPr/>
        <w:t>but</w:t>
      </w:r>
      <w:r>
        <w:rPr>
          <w:spacing w:val="-3"/>
        </w:rPr>
        <w:t> </w:t>
      </w:r>
      <w:r>
        <w:rPr/>
        <w:t>lectures</w:t>
      </w:r>
      <w:r>
        <w:rPr>
          <w:spacing w:val="-2"/>
        </w:rPr>
        <w:t> </w:t>
      </w:r>
      <w:r>
        <w:rPr/>
        <w:t>will</w:t>
      </w:r>
      <w:r>
        <w:rPr>
          <w:spacing w:val="-2"/>
        </w:rPr>
        <w:t> </w:t>
      </w:r>
      <w:r>
        <w:rPr/>
        <w:t>be</w:t>
      </w:r>
      <w:r>
        <w:rPr>
          <w:spacing w:val="-2"/>
        </w:rPr>
        <w:t> </w:t>
      </w:r>
      <w:r>
        <w:rPr/>
        <w:t>held</w:t>
      </w:r>
      <w:r>
        <w:rPr>
          <w:spacing w:val="-2"/>
        </w:rPr>
        <w:t> </w:t>
      </w:r>
      <w:r>
        <w:rPr/>
        <w:t>twice</w:t>
      </w:r>
      <w:r>
        <w:rPr>
          <w:spacing w:val="-2"/>
        </w:rPr>
        <w:t> </w:t>
      </w:r>
      <w:r>
        <w:rPr/>
        <w:t>a</w:t>
      </w:r>
      <w:r>
        <w:rPr>
          <w:spacing w:val="-2"/>
        </w:rPr>
        <w:t> </w:t>
      </w:r>
      <w:r>
        <w:rPr/>
        <w:t>week</w:t>
      </w:r>
      <w:r>
        <w:rPr>
          <w:spacing w:val="-2"/>
        </w:rPr>
        <w:t> </w:t>
      </w:r>
      <w:r>
        <w:rPr/>
        <w:t>for</w:t>
      </w:r>
      <w:r>
        <w:rPr>
          <w:spacing w:val="-2"/>
        </w:rPr>
        <w:t> </w:t>
      </w:r>
      <w:r>
        <w:rPr/>
        <w:t>1</w:t>
      </w:r>
      <w:r>
        <w:rPr>
          <w:spacing w:val="-2"/>
        </w:rPr>
        <w:t> </w:t>
      </w:r>
      <w:r>
        <w:rPr/>
        <w:t>hour</w:t>
      </w:r>
      <w:r>
        <w:rPr>
          <w:spacing w:val="-3"/>
        </w:rPr>
        <w:t> </w:t>
      </w:r>
      <w:r>
        <w:rPr/>
        <w:t>and 20 minutes each.</w:t>
      </w:r>
    </w:p>
    <w:p>
      <w:pPr>
        <w:pStyle w:val="BodyText"/>
        <w:spacing w:before="48" w:after="1"/>
        <w:rPr>
          <w:sz w:val="20"/>
        </w:rPr>
      </w:pPr>
    </w:p>
    <w:tbl>
      <w:tblPr>
        <w:tblW w:w="0" w:type="auto"/>
        <w:jc w:val="left"/>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8"/>
        <w:gridCol w:w="7380"/>
      </w:tblGrid>
      <w:tr>
        <w:trPr>
          <w:trHeight w:val="274" w:hRule="atLeast"/>
        </w:trPr>
        <w:tc>
          <w:tcPr>
            <w:tcW w:w="1658" w:type="dxa"/>
          </w:tcPr>
          <w:p>
            <w:pPr>
              <w:pStyle w:val="TableParagraph"/>
              <w:spacing w:line="254" w:lineRule="exact"/>
              <w:rPr>
                <w:sz w:val="24"/>
              </w:rPr>
            </w:pPr>
            <w:r>
              <w:rPr>
                <w:sz w:val="24"/>
              </w:rPr>
              <w:t>Week</w:t>
            </w:r>
            <w:r>
              <w:rPr>
                <w:spacing w:val="-1"/>
                <w:sz w:val="24"/>
              </w:rPr>
              <w:t> </w:t>
            </w:r>
            <w:r>
              <w:rPr>
                <w:spacing w:val="-10"/>
                <w:sz w:val="24"/>
              </w:rPr>
              <w:t>1</w:t>
            </w:r>
          </w:p>
        </w:tc>
        <w:tc>
          <w:tcPr>
            <w:tcW w:w="7380" w:type="dxa"/>
          </w:tcPr>
          <w:p>
            <w:pPr>
              <w:pStyle w:val="TableParagraph"/>
              <w:spacing w:line="254" w:lineRule="exact"/>
              <w:rPr>
                <w:sz w:val="24"/>
              </w:rPr>
            </w:pPr>
            <w:r>
              <w:rPr>
                <w:sz w:val="24"/>
              </w:rPr>
              <w:t>Introduction;</w:t>
            </w:r>
            <w:r>
              <w:rPr>
                <w:spacing w:val="-2"/>
                <w:sz w:val="24"/>
              </w:rPr>
              <w:t> </w:t>
            </w:r>
            <w:r>
              <w:rPr>
                <w:sz w:val="24"/>
              </w:rPr>
              <w:t>Laplace</w:t>
            </w:r>
            <w:r>
              <w:rPr>
                <w:spacing w:val="-2"/>
                <w:sz w:val="24"/>
              </w:rPr>
              <w:t> transforms</w:t>
            </w:r>
          </w:p>
        </w:tc>
      </w:tr>
      <w:tr>
        <w:trPr>
          <w:trHeight w:val="273" w:hRule="atLeast"/>
        </w:trPr>
        <w:tc>
          <w:tcPr>
            <w:tcW w:w="1658" w:type="dxa"/>
          </w:tcPr>
          <w:p>
            <w:pPr>
              <w:pStyle w:val="TableParagraph"/>
              <w:spacing w:line="253" w:lineRule="exact"/>
              <w:rPr>
                <w:sz w:val="24"/>
              </w:rPr>
            </w:pPr>
            <w:r>
              <w:rPr>
                <w:sz w:val="24"/>
              </w:rPr>
              <w:t>Week</w:t>
            </w:r>
            <w:r>
              <w:rPr>
                <w:spacing w:val="48"/>
                <w:sz w:val="24"/>
              </w:rPr>
              <w:t> </w:t>
            </w:r>
            <w:r>
              <w:rPr>
                <w:spacing w:val="-10"/>
                <w:sz w:val="24"/>
              </w:rPr>
              <w:t>2</w:t>
            </w:r>
          </w:p>
        </w:tc>
        <w:tc>
          <w:tcPr>
            <w:tcW w:w="7380" w:type="dxa"/>
          </w:tcPr>
          <w:p>
            <w:pPr>
              <w:pStyle w:val="TableParagraph"/>
              <w:spacing w:line="253" w:lineRule="exact"/>
              <w:ind w:left="106"/>
              <w:rPr>
                <w:sz w:val="24"/>
              </w:rPr>
            </w:pPr>
            <w:r>
              <w:rPr>
                <w:sz w:val="24"/>
              </w:rPr>
              <w:t>Laplace</w:t>
            </w:r>
            <w:r>
              <w:rPr>
                <w:spacing w:val="-2"/>
                <w:sz w:val="24"/>
              </w:rPr>
              <w:t> transforms</w:t>
            </w:r>
          </w:p>
        </w:tc>
      </w:tr>
      <w:tr>
        <w:trPr>
          <w:trHeight w:val="274" w:hRule="atLeast"/>
        </w:trPr>
        <w:tc>
          <w:tcPr>
            <w:tcW w:w="1658" w:type="dxa"/>
          </w:tcPr>
          <w:p>
            <w:pPr>
              <w:pStyle w:val="TableParagraph"/>
              <w:spacing w:line="253" w:lineRule="exact" w:before="1"/>
              <w:rPr>
                <w:sz w:val="24"/>
              </w:rPr>
            </w:pPr>
            <w:r>
              <w:rPr>
                <w:sz w:val="24"/>
              </w:rPr>
              <w:t>Week</w:t>
            </w:r>
            <w:r>
              <w:rPr>
                <w:spacing w:val="51"/>
                <w:sz w:val="24"/>
              </w:rPr>
              <w:t> </w:t>
            </w:r>
            <w:r>
              <w:rPr>
                <w:spacing w:val="-10"/>
                <w:sz w:val="24"/>
              </w:rPr>
              <w:t>3</w:t>
            </w:r>
          </w:p>
        </w:tc>
        <w:tc>
          <w:tcPr>
            <w:tcW w:w="7380" w:type="dxa"/>
          </w:tcPr>
          <w:p>
            <w:pPr>
              <w:pStyle w:val="TableParagraph"/>
              <w:spacing w:line="253" w:lineRule="exact" w:before="1"/>
              <w:rPr>
                <w:sz w:val="24"/>
              </w:rPr>
            </w:pPr>
            <w:r>
              <w:rPr>
                <w:sz w:val="24"/>
              </w:rPr>
              <w:t>Mathematical</w:t>
            </w:r>
            <w:r>
              <w:rPr>
                <w:spacing w:val="-3"/>
                <w:sz w:val="24"/>
              </w:rPr>
              <w:t> </w:t>
            </w:r>
            <w:r>
              <w:rPr>
                <w:sz w:val="24"/>
              </w:rPr>
              <w:t>models</w:t>
            </w:r>
            <w:r>
              <w:rPr>
                <w:spacing w:val="-2"/>
                <w:sz w:val="24"/>
              </w:rPr>
              <w:t> </w:t>
            </w:r>
            <w:r>
              <w:rPr>
                <w:sz w:val="24"/>
              </w:rPr>
              <w:t>for</w:t>
            </w:r>
            <w:r>
              <w:rPr>
                <w:spacing w:val="-3"/>
                <w:sz w:val="24"/>
              </w:rPr>
              <w:t> </w:t>
            </w:r>
            <w:r>
              <w:rPr>
                <w:sz w:val="24"/>
              </w:rPr>
              <w:t>physical</w:t>
            </w:r>
            <w:r>
              <w:rPr>
                <w:spacing w:val="-2"/>
                <w:sz w:val="24"/>
              </w:rPr>
              <w:t> systems</w:t>
            </w:r>
          </w:p>
        </w:tc>
      </w:tr>
      <w:tr>
        <w:trPr>
          <w:trHeight w:val="274" w:hRule="atLeast"/>
        </w:trPr>
        <w:tc>
          <w:tcPr>
            <w:tcW w:w="1658" w:type="dxa"/>
          </w:tcPr>
          <w:p>
            <w:pPr>
              <w:pStyle w:val="TableParagraph"/>
              <w:spacing w:line="254" w:lineRule="exact"/>
              <w:rPr>
                <w:sz w:val="24"/>
              </w:rPr>
            </w:pPr>
            <w:r>
              <w:rPr>
                <w:sz w:val="24"/>
              </w:rPr>
              <w:t>Week</w:t>
            </w:r>
            <w:r>
              <w:rPr>
                <w:spacing w:val="48"/>
                <w:sz w:val="24"/>
              </w:rPr>
              <w:t> </w:t>
            </w:r>
            <w:r>
              <w:rPr>
                <w:spacing w:val="-10"/>
                <w:sz w:val="24"/>
              </w:rPr>
              <w:t>4</w:t>
            </w:r>
          </w:p>
        </w:tc>
        <w:tc>
          <w:tcPr>
            <w:tcW w:w="7380" w:type="dxa"/>
          </w:tcPr>
          <w:p>
            <w:pPr>
              <w:pStyle w:val="TableParagraph"/>
              <w:spacing w:line="254" w:lineRule="exact"/>
              <w:rPr>
                <w:sz w:val="24"/>
              </w:rPr>
            </w:pPr>
            <w:r>
              <w:rPr>
                <w:sz w:val="24"/>
              </w:rPr>
              <w:t>circuits,</w:t>
            </w:r>
            <w:r>
              <w:rPr>
                <w:spacing w:val="-6"/>
                <w:sz w:val="24"/>
              </w:rPr>
              <w:t> </w:t>
            </w:r>
            <w:r>
              <w:rPr>
                <w:sz w:val="24"/>
              </w:rPr>
              <w:t>mechanical</w:t>
            </w:r>
            <w:r>
              <w:rPr>
                <w:spacing w:val="-6"/>
                <w:sz w:val="24"/>
              </w:rPr>
              <w:t> </w:t>
            </w:r>
            <w:r>
              <w:rPr>
                <w:sz w:val="24"/>
              </w:rPr>
              <w:t>systems,</w:t>
            </w:r>
            <w:r>
              <w:rPr>
                <w:spacing w:val="-6"/>
                <w:sz w:val="24"/>
              </w:rPr>
              <w:t> </w:t>
            </w:r>
            <w:r>
              <w:rPr>
                <w:sz w:val="24"/>
              </w:rPr>
              <w:t>electromechanical</w:t>
            </w:r>
            <w:r>
              <w:rPr>
                <w:spacing w:val="-6"/>
                <w:sz w:val="24"/>
              </w:rPr>
              <w:t> </w:t>
            </w:r>
            <w:r>
              <w:rPr>
                <w:spacing w:val="-2"/>
                <w:sz w:val="24"/>
              </w:rPr>
              <w:t>systems</w:t>
            </w:r>
          </w:p>
        </w:tc>
      </w:tr>
      <w:tr>
        <w:trPr>
          <w:trHeight w:val="273" w:hRule="atLeast"/>
        </w:trPr>
        <w:tc>
          <w:tcPr>
            <w:tcW w:w="1658" w:type="dxa"/>
          </w:tcPr>
          <w:p>
            <w:pPr>
              <w:pStyle w:val="TableParagraph"/>
              <w:spacing w:line="253" w:lineRule="exact"/>
              <w:rPr>
                <w:sz w:val="24"/>
              </w:rPr>
            </w:pPr>
            <w:r>
              <w:rPr>
                <w:sz w:val="24"/>
              </w:rPr>
              <w:t>Week</w:t>
            </w:r>
            <w:r>
              <w:rPr>
                <w:spacing w:val="51"/>
                <w:sz w:val="24"/>
              </w:rPr>
              <w:t> </w:t>
            </w:r>
            <w:r>
              <w:rPr>
                <w:spacing w:val="-10"/>
                <w:sz w:val="24"/>
              </w:rPr>
              <w:t>5</w:t>
            </w:r>
          </w:p>
        </w:tc>
        <w:tc>
          <w:tcPr>
            <w:tcW w:w="7380" w:type="dxa"/>
          </w:tcPr>
          <w:p>
            <w:pPr>
              <w:pStyle w:val="TableParagraph"/>
              <w:spacing w:line="253" w:lineRule="exact"/>
              <w:rPr>
                <w:sz w:val="24"/>
              </w:rPr>
            </w:pPr>
            <w:r>
              <w:rPr>
                <w:sz w:val="24"/>
              </w:rPr>
              <w:t>System</w:t>
            </w:r>
            <w:r>
              <w:rPr>
                <w:spacing w:val="-2"/>
                <w:sz w:val="24"/>
              </w:rPr>
              <w:t> </w:t>
            </w:r>
            <w:r>
              <w:rPr>
                <w:sz w:val="24"/>
              </w:rPr>
              <w:t>Responses</w:t>
            </w:r>
            <w:r>
              <w:rPr>
                <w:spacing w:val="-2"/>
                <w:sz w:val="24"/>
              </w:rPr>
              <w:t> </w:t>
            </w:r>
            <w:r>
              <w:rPr>
                <w:sz w:val="24"/>
              </w:rPr>
              <w:t>to</w:t>
            </w:r>
            <w:r>
              <w:rPr>
                <w:spacing w:val="-2"/>
                <w:sz w:val="24"/>
              </w:rPr>
              <w:t> Inputs</w:t>
            </w:r>
          </w:p>
        </w:tc>
      </w:tr>
      <w:tr>
        <w:trPr>
          <w:trHeight w:val="274" w:hRule="atLeast"/>
        </w:trPr>
        <w:tc>
          <w:tcPr>
            <w:tcW w:w="1658" w:type="dxa"/>
          </w:tcPr>
          <w:p>
            <w:pPr>
              <w:pStyle w:val="TableParagraph"/>
              <w:spacing w:line="253" w:lineRule="exact" w:before="1"/>
              <w:rPr>
                <w:sz w:val="24"/>
              </w:rPr>
            </w:pPr>
            <w:r>
              <w:rPr>
                <w:sz w:val="24"/>
              </w:rPr>
              <w:t>Week</w:t>
            </w:r>
            <w:r>
              <w:rPr>
                <w:spacing w:val="51"/>
                <w:sz w:val="24"/>
              </w:rPr>
              <w:t> </w:t>
            </w:r>
            <w:r>
              <w:rPr>
                <w:spacing w:val="-10"/>
                <w:sz w:val="24"/>
              </w:rPr>
              <w:t>6</w:t>
            </w:r>
          </w:p>
        </w:tc>
        <w:tc>
          <w:tcPr>
            <w:tcW w:w="7380" w:type="dxa"/>
          </w:tcPr>
          <w:p>
            <w:pPr>
              <w:pStyle w:val="TableParagraph"/>
              <w:spacing w:line="253" w:lineRule="exact" w:before="1"/>
              <w:rPr>
                <w:sz w:val="24"/>
              </w:rPr>
            </w:pPr>
            <w:r>
              <w:rPr>
                <w:sz w:val="24"/>
              </w:rPr>
              <w:t>responses</w:t>
            </w:r>
            <w:r>
              <w:rPr>
                <w:spacing w:val="-2"/>
                <w:sz w:val="24"/>
              </w:rPr>
              <w:t> </w:t>
            </w:r>
            <w:r>
              <w:rPr>
                <w:sz w:val="24"/>
              </w:rPr>
              <w:t>in</w:t>
            </w:r>
            <w:r>
              <w:rPr>
                <w:spacing w:val="-2"/>
                <w:sz w:val="24"/>
              </w:rPr>
              <w:t> </w:t>
            </w:r>
            <w:r>
              <w:rPr>
                <w:sz w:val="24"/>
              </w:rPr>
              <w:t>time-domain</w:t>
            </w:r>
            <w:r>
              <w:rPr>
                <w:spacing w:val="-1"/>
                <w:sz w:val="24"/>
              </w:rPr>
              <w:t> </w:t>
            </w:r>
            <w:r>
              <w:rPr>
                <w:sz w:val="24"/>
              </w:rPr>
              <w:t>and</w:t>
            </w:r>
            <w:r>
              <w:rPr>
                <w:spacing w:val="-2"/>
                <w:sz w:val="24"/>
              </w:rPr>
              <w:t> </w:t>
            </w:r>
            <w:r>
              <w:rPr>
                <w:sz w:val="24"/>
              </w:rPr>
              <w:t>frequency</w:t>
            </w:r>
            <w:r>
              <w:rPr>
                <w:spacing w:val="-1"/>
                <w:sz w:val="24"/>
              </w:rPr>
              <w:t> </w:t>
            </w:r>
            <w:r>
              <w:rPr>
                <w:sz w:val="24"/>
              </w:rPr>
              <w:t>domain; </w:t>
            </w:r>
            <w:r>
              <w:rPr>
                <w:spacing w:val="-2"/>
                <w:sz w:val="24"/>
              </w:rPr>
              <w:t>design</w:t>
            </w:r>
          </w:p>
        </w:tc>
      </w:tr>
      <w:tr>
        <w:trPr>
          <w:trHeight w:val="274" w:hRule="atLeast"/>
        </w:trPr>
        <w:tc>
          <w:tcPr>
            <w:tcW w:w="1658" w:type="dxa"/>
          </w:tcPr>
          <w:p>
            <w:pPr>
              <w:pStyle w:val="TableParagraph"/>
              <w:spacing w:line="254" w:lineRule="exact"/>
              <w:rPr>
                <w:sz w:val="24"/>
              </w:rPr>
            </w:pPr>
            <w:r>
              <w:rPr>
                <w:sz w:val="24"/>
              </w:rPr>
              <w:t>Week</w:t>
            </w:r>
            <w:r>
              <w:rPr>
                <w:spacing w:val="48"/>
                <w:sz w:val="24"/>
              </w:rPr>
              <w:t> </w:t>
            </w:r>
            <w:r>
              <w:rPr>
                <w:spacing w:val="-10"/>
                <w:sz w:val="24"/>
              </w:rPr>
              <w:t>7</w:t>
            </w:r>
          </w:p>
        </w:tc>
        <w:tc>
          <w:tcPr>
            <w:tcW w:w="7380" w:type="dxa"/>
          </w:tcPr>
          <w:p>
            <w:pPr>
              <w:pStyle w:val="TableParagraph"/>
              <w:spacing w:line="254" w:lineRule="exact"/>
              <w:ind w:left="106"/>
              <w:rPr>
                <w:sz w:val="24"/>
              </w:rPr>
            </w:pPr>
            <w:r>
              <w:rPr>
                <w:sz w:val="24"/>
              </w:rPr>
              <w:t>Closed-loop </w:t>
            </w:r>
            <w:r>
              <w:rPr>
                <w:spacing w:val="-2"/>
                <w:sz w:val="24"/>
              </w:rPr>
              <w:t>Systems</w:t>
            </w:r>
          </w:p>
        </w:tc>
      </w:tr>
      <w:tr>
        <w:trPr>
          <w:trHeight w:val="273" w:hRule="atLeast"/>
        </w:trPr>
        <w:tc>
          <w:tcPr>
            <w:tcW w:w="1658" w:type="dxa"/>
          </w:tcPr>
          <w:p>
            <w:pPr>
              <w:pStyle w:val="TableParagraph"/>
              <w:spacing w:line="253" w:lineRule="exact"/>
              <w:rPr>
                <w:sz w:val="24"/>
              </w:rPr>
            </w:pPr>
            <w:r>
              <w:rPr>
                <w:sz w:val="24"/>
              </w:rPr>
              <w:t>Week</w:t>
            </w:r>
            <w:r>
              <w:rPr>
                <w:spacing w:val="51"/>
                <w:sz w:val="24"/>
              </w:rPr>
              <w:t> </w:t>
            </w:r>
            <w:r>
              <w:rPr>
                <w:spacing w:val="-10"/>
                <w:sz w:val="24"/>
              </w:rPr>
              <w:t>8</w:t>
            </w:r>
          </w:p>
        </w:tc>
        <w:tc>
          <w:tcPr>
            <w:tcW w:w="7380" w:type="dxa"/>
          </w:tcPr>
          <w:p>
            <w:pPr>
              <w:pStyle w:val="TableParagraph"/>
              <w:spacing w:line="253" w:lineRule="exact"/>
              <w:ind w:left="108"/>
              <w:rPr>
                <w:sz w:val="24"/>
              </w:rPr>
            </w:pPr>
            <w:r>
              <w:rPr>
                <w:sz w:val="24"/>
              </w:rPr>
              <w:t>Stability</w:t>
            </w:r>
            <w:r>
              <w:rPr>
                <w:spacing w:val="-1"/>
                <w:sz w:val="24"/>
              </w:rPr>
              <w:t> </w:t>
            </w:r>
            <w:r>
              <w:rPr>
                <w:spacing w:val="-2"/>
                <w:sz w:val="24"/>
              </w:rPr>
              <w:t>Analysis</w:t>
            </w:r>
          </w:p>
        </w:tc>
      </w:tr>
      <w:tr>
        <w:trPr>
          <w:trHeight w:val="274" w:hRule="atLeast"/>
        </w:trPr>
        <w:tc>
          <w:tcPr>
            <w:tcW w:w="1658" w:type="dxa"/>
          </w:tcPr>
          <w:p>
            <w:pPr>
              <w:pStyle w:val="TableParagraph"/>
              <w:spacing w:line="253" w:lineRule="exact" w:before="1"/>
              <w:rPr>
                <w:sz w:val="24"/>
              </w:rPr>
            </w:pPr>
            <w:r>
              <w:rPr>
                <w:sz w:val="24"/>
              </w:rPr>
              <w:t>Week</w:t>
            </w:r>
            <w:r>
              <w:rPr>
                <w:spacing w:val="49"/>
                <w:sz w:val="24"/>
              </w:rPr>
              <w:t> </w:t>
            </w:r>
            <w:r>
              <w:rPr>
                <w:spacing w:val="-10"/>
                <w:sz w:val="24"/>
              </w:rPr>
              <w:t>9</w:t>
            </w:r>
          </w:p>
        </w:tc>
        <w:tc>
          <w:tcPr>
            <w:tcW w:w="7380" w:type="dxa"/>
          </w:tcPr>
          <w:p>
            <w:pPr>
              <w:pStyle w:val="TableParagraph"/>
              <w:spacing w:line="253" w:lineRule="exact" w:before="1"/>
              <w:ind w:left="108"/>
              <w:rPr>
                <w:sz w:val="24"/>
              </w:rPr>
            </w:pPr>
            <w:r>
              <w:rPr>
                <w:sz w:val="24"/>
              </w:rPr>
              <w:t>Root-Locus </w:t>
            </w:r>
            <w:r>
              <w:rPr>
                <w:spacing w:val="-2"/>
                <w:sz w:val="24"/>
              </w:rPr>
              <w:t>Methods</w:t>
            </w:r>
          </w:p>
        </w:tc>
      </w:tr>
      <w:tr>
        <w:trPr>
          <w:trHeight w:val="274" w:hRule="atLeast"/>
        </w:trPr>
        <w:tc>
          <w:tcPr>
            <w:tcW w:w="1658" w:type="dxa"/>
          </w:tcPr>
          <w:p>
            <w:pPr>
              <w:pStyle w:val="TableParagraph"/>
              <w:spacing w:line="254" w:lineRule="exact"/>
              <w:rPr>
                <w:sz w:val="24"/>
              </w:rPr>
            </w:pPr>
            <w:r>
              <w:rPr>
                <w:sz w:val="24"/>
              </w:rPr>
              <w:t>Week</w:t>
            </w:r>
            <w:r>
              <w:rPr>
                <w:spacing w:val="51"/>
                <w:sz w:val="24"/>
              </w:rPr>
              <w:t> </w:t>
            </w:r>
            <w:r>
              <w:rPr>
                <w:spacing w:val="-5"/>
                <w:sz w:val="24"/>
              </w:rPr>
              <w:t>10</w:t>
            </w:r>
          </w:p>
        </w:tc>
        <w:tc>
          <w:tcPr>
            <w:tcW w:w="7380" w:type="dxa"/>
          </w:tcPr>
          <w:p>
            <w:pPr>
              <w:pStyle w:val="TableParagraph"/>
              <w:spacing w:line="254" w:lineRule="exact"/>
              <w:rPr>
                <w:sz w:val="24"/>
              </w:rPr>
            </w:pPr>
            <w:r>
              <w:rPr>
                <w:sz w:val="24"/>
              </w:rPr>
              <w:t>lead</w:t>
            </w:r>
            <w:r>
              <w:rPr>
                <w:spacing w:val="-1"/>
                <w:sz w:val="24"/>
              </w:rPr>
              <w:t> </w:t>
            </w:r>
            <w:r>
              <w:rPr>
                <w:sz w:val="24"/>
              </w:rPr>
              <w:t>design;</w:t>
            </w:r>
            <w:r>
              <w:rPr>
                <w:spacing w:val="-2"/>
                <w:sz w:val="24"/>
              </w:rPr>
              <w:t> </w:t>
            </w:r>
            <w:r>
              <w:rPr>
                <w:sz w:val="24"/>
              </w:rPr>
              <w:t>lag design;</w:t>
            </w:r>
            <w:r>
              <w:rPr>
                <w:spacing w:val="-2"/>
                <w:sz w:val="24"/>
              </w:rPr>
              <w:t> </w:t>
            </w:r>
            <w:r>
              <w:rPr>
                <w:sz w:val="24"/>
              </w:rPr>
              <w:t>PID</w:t>
            </w:r>
            <w:r>
              <w:rPr>
                <w:spacing w:val="-1"/>
                <w:sz w:val="24"/>
              </w:rPr>
              <w:t> </w:t>
            </w:r>
            <w:r>
              <w:rPr>
                <w:spacing w:val="-2"/>
                <w:sz w:val="24"/>
              </w:rPr>
              <w:t>design</w:t>
            </w:r>
          </w:p>
        </w:tc>
      </w:tr>
      <w:tr>
        <w:trPr>
          <w:trHeight w:val="273" w:hRule="atLeast"/>
        </w:trPr>
        <w:tc>
          <w:tcPr>
            <w:tcW w:w="1658" w:type="dxa"/>
          </w:tcPr>
          <w:p>
            <w:pPr>
              <w:pStyle w:val="TableParagraph"/>
              <w:spacing w:line="253" w:lineRule="exact"/>
              <w:rPr>
                <w:sz w:val="24"/>
              </w:rPr>
            </w:pPr>
            <w:r>
              <w:rPr>
                <w:sz w:val="24"/>
              </w:rPr>
              <w:t>Week</w:t>
            </w:r>
            <w:r>
              <w:rPr>
                <w:spacing w:val="51"/>
                <w:sz w:val="24"/>
              </w:rPr>
              <w:t> </w:t>
            </w:r>
            <w:r>
              <w:rPr>
                <w:spacing w:val="-5"/>
                <w:sz w:val="24"/>
              </w:rPr>
              <w:t>11</w:t>
            </w:r>
          </w:p>
        </w:tc>
        <w:tc>
          <w:tcPr>
            <w:tcW w:w="7380" w:type="dxa"/>
          </w:tcPr>
          <w:p>
            <w:pPr>
              <w:pStyle w:val="TableParagraph"/>
              <w:spacing w:line="253" w:lineRule="exact"/>
              <w:rPr>
                <w:sz w:val="24"/>
              </w:rPr>
            </w:pPr>
            <w:r>
              <w:rPr>
                <w:sz w:val="24"/>
              </w:rPr>
              <w:t>Frequency</w:t>
            </w:r>
            <w:r>
              <w:rPr>
                <w:spacing w:val="-2"/>
                <w:sz w:val="24"/>
              </w:rPr>
              <w:t> </w:t>
            </w:r>
            <w:r>
              <w:rPr>
                <w:sz w:val="24"/>
              </w:rPr>
              <w:t>Response</w:t>
            </w:r>
            <w:r>
              <w:rPr>
                <w:spacing w:val="-1"/>
                <w:sz w:val="24"/>
              </w:rPr>
              <w:t> </w:t>
            </w:r>
            <w:r>
              <w:rPr>
                <w:spacing w:val="-2"/>
                <w:sz w:val="24"/>
              </w:rPr>
              <w:t>Analysis</w:t>
            </w:r>
          </w:p>
        </w:tc>
      </w:tr>
      <w:tr>
        <w:trPr>
          <w:trHeight w:val="274" w:hRule="atLeast"/>
        </w:trPr>
        <w:tc>
          <w:tcPr>
            <w:tcW w:w="1658" w:type="dxa"/>
          </w:tcPr>
          <w:p>
            <w:pPr>
              <w:pStyle w:val="TableParagraph"/>
              <w:spacing w:line="253" w:lineRule="exact" w:before="1"/>
              <w:rPr>
                <w:sz w:val="24"/>
              </w:rPr>
            </w:pPr>
            <w:r>
              <w:rPr>
                <w:sz w:val="24"/>
              </w:rPr>
              <w:t>Week</w:t>
            </w:r>
            <w:r>
              <w:rPr>
                <w:spacing w:val="48"/>
                <w:sz w:val="24"/>
              </w:rPr>
              <w:t> </w:t>
            </w:r>
            <w:r>
              <w:rPr>
                <w:spacing w:val="-5"/>
                <w:sz w:val="24"/>
              </w:rPr>
              <w:t>12</w:t>
            </w:r>
          </w:p>
        </w:tc>
        <w:tc>
          <w:tcPr>
            <w:tcW w:w="7380" w:type="dxa"/>
          </w:tcPr>
          <w:p>
            <w:pPr>
              <w:pStyle w:val="TableParagraph"/>
              <w:spacing w:line="253" w:lineRule="exact" w:before="1"/>
              <w:rPr>
                <w:sz w:val="24"/>
              </w:rPr>
            </w:pPr>
            <w:r>
              <w:rPr>
                <w:sz w:val="24"/>
              </w:rPr>
              <w:t>Bode</w:t>
            </w:r>
            <w:r>
              <w:rPr>
                <w:spacing w:val="-3"/>
                <w:sz w:val="24"/>
              </w:rPr>
              <w:t> </w:t>
            </w:r>
            <w:r>
              <w:rPr>
                <w:sz w:val="24"/>
              </w:rPr>
              <w:t>diagrams;</w:t>
            </w:r>
            <w:r>
              <w:rPr>
                <w:spacing w:val="-2"/>
                <w:sz w:val="24"/>
              </w:rPr>
              <w:t> </w:t>
            </w:r>
            <w:r>
              <w:rPr>
                <w:sz w:val="24"/>
              </w:rPr>
              <w:t>Nyquist</w:t>
            </w:r>
            <w:r>
              <w:rPr>
                <w:spacing w:val="-2"/>
                <w:sz w:val="24"/>
              </w:rPr>
              <w:t> Criterion</w:t>
            </w:r>
          </w:p>
        </w:tc>
      </w:tr>
      <w:tr>
        <w:trPr>
          <w:trHeight w:val="274" w:hRule="atLeast"/>
        </w:trPr>
        <w:tc>
          <w:tcPr>
            <w:tcW w:w="1658" w:type="dxa"/>
          </w:tcPr>
          <w:p>
            <w:pPr>
              <w:pStyle w:val="TableParagraph"/>
              <w:spacing w:line="254" w:lineRule="exact"/>
              <w:rPr>
                <w:sz w:val="24"/>
              </w:rPr>
            </w:pPr>
            <w:r>
              <w:rPr>
                <w:sz w:val="24"/>
              </w:rPr>
              <w:t>Week</w:t>
            </w:r>
            <w:r>
              <w:rPr>
                <w:spacing w:val="51"/>
                <w:sz w:val="24"/>
              </w:rPr>
              <w:t> </w:t>
            </w:r>
            <w:r>
              <w:rPr>
                <w:spacing w:val="-5"/>
                <w:sz w:val="24"/>
              </w:rPr>
              <w:t>13</w:t>
            </w:r>
          </w:p>
        </w:tc>
        <w:tc>
          <w:tcPr>
            <w:tcW w:w="7380" w:type="dxa"/>
          </w:tcPr>
          <w:p>
            <w:pPr>
              <w:pStyle w:val="TableParagraph"/>
              <w:spacing w:line="254" w:lineRule="exact"/>
              <w:rPr>
                <w:sz w:val="24"/>
              </w:rPr>
            </w:pPr>
            <w:r>
              <w:rPr>
                <w:sz w:val="24"/>
              </w:rPr>
              <w:t>Frequency</w:t>
            </w:r>
            <w:r>
              <w:rPr>
                <w:spacing w:val="-2"/>
                <w:sz w:val="24"/>
              </w:rPr>
              <w:t> </w:t>
            </w:r>
            <w:r>
              <w:rPr>
                <w:sz w:val="24"/>
              </w:rPr>
              <w:t>Response</w:t>
            </w:r>
            <w:r>
              <w:rPr>
                <w:spacing w:val="-1"/>
                <w:sz w:val="24"/>
              </w:rPr>
              <w:t> </w:t>
            </w:r>
            <w:r>
              <w:rPr>
                <w:spacing w:val="-2"/>
                <w:sz w:val="24"/>
              </w:rPr>
              <w:t>Design</w:t>
            </w:r>
          </w:p>
        </w:tc>
      </w:tr>
      <w:tr>
        <w:trPr>
          <w:trHeight w:val="274" w:hRule="atLeast"/>
        </w:trPr>
        <w:tc>
          <w:tcPr>
            <w:tcW w:w="1658" w:type="dxa"/>
          </w:tcPr>
          <w:p>
            <w:pPr>
              <w:pStyle w:val="TableParagraph"/>
              <w:spacing w:line="254" w:lineRule="exact"/>
              <w:rPr>
                <w:sz w:val="24"/>
              </w:rPr>
            </w:pPr>
            <w:r>
              <w:rPr>
                <w:sz w:val="24"/>
              </w:rPr>
              <w:t>Week</w:t>
            </w:r>
            <w:r>
              <w:rPr>
                <w:spacing w:val="48"/>
                <w:sz w:val="24"/>
              </w:rPr>
              <w:t> </w:t>
            </w:r>
            <w:r>
              <w:rPr>
                <w:spacing w:val="-5"/>
                <w:sz w:val="24"/>
              </w:rPr>
              <w:t>14</w:t>
            </w:r>
          </w:p>
        </w:tc>
        <w:tc>
          <w:tcPr>
            <w:tcW w:w="7380" w:type="dxa"/>
          </w:tcPr>
          <w:p>
            <w:pPr>
              <w:pStyle w:val="TableParagraph"/>
              <w:spacing w:line="254" w:lineRule="exact"/>
              <w:ind w:left="106"/>
              <w:rPr>
                <w:sz w:val="24"/>
              </w:rPr>
            </w:pPr>
            <w:r>
              <w:rPr>
                <w:sz w:val="24"/>
              </w:rPr>
              <w:t>lag</w:t>
            </w:r>
            <w:r>
              <w:rPr>
                <w:spacing w:val="-2"/>
                <w:sz w:val="24"/>
              </w:rPr>
              <w:t> </w:t>
            </w:r>
            <w:r>
              <w:rPr>
                <w:sz w:val="24"/>
              </w:rPr>
              <w:t>and</w:t>
            </w:r>
            <w:r>
              <w:rPr>
                <w:spacing w:val="-2"/>
                <w:sz w:val="24"/>
              </w:rPr>
              <w:t> </w:t>
            </w:r>
            <w:r>
              <w:rPr>
                <w:sz w:val="24"/>
              </w:rPr>
              <w:t>lead</w:t>
            </w:r>
            <w:r>
              <w:rPr>
                <w:spacing w:val="-4"/>
                <w:sz w:val="24"/>
              </w:rPr>
              <w:t> </w:t>
            </w:r>
            <w:r>
              <w:rPr>
                <w:sz w:val="24"/>
              </w:rPr>
              <w:t>compensation;</w:t>
            </w:r>
            <w:r>
              <w:rPr>
                <w:spacing w:val="-1"/>
                <w:sz w:val="24"/>
              </w:rPr>
              <w:t> </w:t>
            </w:r>
            <w:r>
              <w:rPr>
                <w:sz w:val="24"/>
              </w:rPr>
              <w:t>lag-lead</w:t>
            </w:r>
            <w:r>
              <w:rPr>
                <w:spacing w:val="-2"/>
                <w:sz w:val="24"/>
              </w:rPr>
              <w:t> compensation</w:t>
            </w:r>
          </w:p>
        </w:tc>
      </w:tr>
    </w:tbl>
    <w:p>
      <w:pPr>
        <w:spacing w:after="0" w:line="254" w:lineRule="exact"/>
        <w:rPr>
          <w:sz w:val="24"/>
        </w:rPr>
        <w:sectPr>
          <w:footerReference w:type="default" r:id="rId9"/>
          <w:pgSz w:w="12240" w:h="15840"/>
          <w:pgMar w:header="0" w:footer="1023" w:top="1360" w:bottom="1220" w:left="1720" w:right="1040"/>
        </w:sectPr>
      </w:pPr>
    </w:p>
    <w:p>
      <w:pPr>
        <w:pStyle w:val="Heading1"/>
        <w:numPr>
          <w:ilvl w:val="0"/>
          <w:numId w:val="1"/>
        </w:numPr>
        <w:tabs>
          <w:tab w:pos="753" w:val="left" w:leader="none"/>
        </w:tabs>
        <w:spacing w:line="240" w:lineRule="auto" w:before="20" w:after="0"/>
        <w:ind w:left="753" w:right="0" w:hanging="313"/>
        <w:jc w:val="left"/>
      </w:pPr>
      <w:r>
        <w:rPr>
          <w:spacing w:val="-2"/>
        </w:rPr>
        <w:t>Assignments</w:t>
      </w:r>
    </w:p>
    <w:p>
      <w:pPr>
        <w:pStyle w:val="Heading2"/>
        <w:numPr>
          <w:ilvl w:val="1"/>
          <w:numId w:val="1"/>
        </w:numPr>
        <w:tabs>
          <w:tab w:pos="1194" w:val="left" w:leader="none"/>
        </w:tabs>
        <w:spacing w:line="240" w:lineRule="auto" w:before="317" w:after="0"/>
        <w:ind w:left="1194" w:right="0" w:hanging="484"/>
        <w:jc w:val="left"/>
      </w:pPr>
      <w:r>
        <w:rPr/>
        <w:t>Homework</w:t>
      </w:r>
      <w:r>
        <w:rPr>
          <w:spacing w:val="-13"/>
        </w:rPr>
        <w:t> </w:t>
      </w:r>
      <w:r>
        <w:rPr>
          <w:spacing w:val="-2"/>
        </w:rPr>
        <w:t>Assignments</w:t>
      </w:r>
    </w:p>
    <w:p>
      <w:pPr>
        <w:pStyle w:val="ListParagraph"/>
        <w:numPr>
          <w:ilvl w:val="2"/>
          <w:numId w:val="1"/>
        </w:numPr>
        <w:tabs>
          <w:tab w:pos="867" w:val="left" w:leader="none"/>
        </w:tabs>
        <w:spacing w:line="264" w:lineRule="auto" w:before="313" w:after="0"/>
        <w:ind w:left="710" w:right="398" w:firstLine="0"/>
        <w:jc w:val="both"/>
        <w:rPr>
          <w:sz w:val="24"/>
        </w:rPr>
      </w:pPr>
      <w:r>
        <w:rPr>
          <w:sz w:val="24"/>
        </w:rPr>
        <w:t>Problem sets will be assigned on an approximately every-other-week basis, and will sometimes include MATLAB-based exercises.</w:t>
      </w:r>
    </w:p>
    <w:p>
      <w:pPr>
        <w:pStyle w:val="BodyText"/>
        <w:spacing w:before="27"/>
        <w:rPr>
          <w:sz w:val="24"/>
        </w:rPr>
      </w:pPr>
    </w:p>
    <w:p>
      <w:pPr>
        <w:pStyle w:val="ListParagraph"/>
        <w:numPr>
          <w:ilvl w:val="2"/>
          <w:numId w:val="1"/>
        </w:numPr>
        <w:tabs>
          <w:tab w:pos="904" w:val="left" w:leader="none"/>
        </w:tabs>
        <w:spacing w:line="264" w:lineRule="auto" w:before="0" w:after="0"/>
        <w:ind w:left="710" w:right="394" w:firstLine="60"/>
        <w:jc w:val="both"/>
        <w:rPr>
          <w:sz w:val="24"/>
        </w:rPr>
      </w:pPr>
      <w:r>
        <w:rPr>
          <w:sz w:val="24"/>
        </w:rPr>
        <w:t>Two</w:t>
      </w:r>
      <w:r>
        <w:rPr>
          <w:spacing w:val="-13"/>
          <w:sz w:val="24"/>
        </w:rPr>
        <w:t> </w:t>
      </w:r>
      <w:r>
        <w:rPr>
          <w:sz w:val="24"/>
        </w:rPr>
        <w:t>or</w:t>
      </w:r>
      <w:r>
        <w:rPr>
          <w:spacing w:val="-13"/>
          <w:sz w:val="24"/>
        </w:rPr>
        <w:t> </w:t>
      </w:r>
      <w:r>
        <w:rPr>
          <w:sz w:val="24"/>
        </w:rPr>
        <w:t>three</w:t>
      </w:r>
      <w:r>
        <w:rPr>
          <w:spacing w:val="-13"/>
          <w:sz w:val="24"/>
        </w:rPr>
        <w:t> </w:t>
      </w:r>
      <w:r>
        <w:rPr>
          <w:sz w:val="24"/>
        </w:rPr>
        <w:t>problems</w:t>
      </w:r>
      <w:r>
        <w:rPr>
          <w:spacing w:val="-13"/>
          <w:sz w:val="24"/>
        </w:rPr>
        <w:t> </w:t>
      </w:r>
      <w:r>
        <w:rPr>
          <w:sz w:val="24"/>
        </w:rPr>
        <w:t>will</w:t>
      </w:r>
      <w:r>
        <w:rPr>
          <w:spacing w:val="-13"/>
          <w:sz w:val="24"/>
        </w:rPr>
        <w:t> </w:t>
      </w:r>
      <w:r>
        <w:rPr>
          <w:sz w:val="24"/>
        </w:rPr>
        <w:t>be</w:t>
      </w:r>
      <w:r>
        <w:rPr>
          <w:spacing w:val="-13"/>
          <w:sz w:val="24"/>
        </w:rPr>
        <w:t> </w:t>
      </w:r>
      <w:r>
        <w:rPr>
          <w:sz w:val="24"/>
        </w:rPr>
        <w:t>selected</w:t>
      </w:r>
      <w:r>
        <w:rPr>
          <w:spacing w:val="-14"/>
          <w:sz w:val="24"/>
        </w:rPr>
        <w:t> </w:t>
      </w:r>
      <w:r>
        <w:rPr>
          <w:sz w:val="24"/>
        </w:rPr>
        <w:t>“randomly”</w:t>
      </w:r>
      <w:r>
        <w:rPr>
          <w:spacing w:val="-13"/>
          <w:sz w:val="24"/>
        </w:rPr>
        <w:t> </w:t>
      </w:r>
      <w:r>
        <w:rPr>
          <w:sz w:val="24"/>
        </w:rPr>
        <w:t>from</w:t>
      </w:r>
      <w:r>
        <w:rPr>
          <w:spacing w:val="-13"/>
          <w:sz w:val="24"/>
        </w:rPr>
        <w:t> </w:t>
      </w:r>
      <w:r>
        <w:rPr>
          <w:sz w:val="24"/>
        </w:rPr>
        <w:t>each</w:t>
      </w:r>
      <w:r>
        <w:rPr>
          <w:spacing w:val="-13"/>
          <w:sz w:val="24"/>
        </w:rPr>
        <w:t> </w:t>
      </w:r>
      <w:r>
        <w:rPr>
          <w:sz w:val="24"/>
        </w:rPr>
        <w:t>assignment</w:t>
      </w:r>
      <w:r>
        <w:rPr>
          <w:spacing w:val="-13"/>
          <w:sz w:val="24"/>
        </w:rPr>
        <w:t> </w:t>
      </w:r>
      <w:r>
        <w:rPr>
          <w:sz w:val="24"/>
        </w:rPr>
        <w:t>for</w:t>
      </w:r>
      <w:r>
        <w:rPr>
          <w:spacing w:val="-13"/>
          <w:sz w:val="24"/>
        </w:rPr>
        <w:t> </w:t>
      </w:r>
      <w:r>
        <w:rPr>
          <w:sz w:val="24"/>
        </w:rPr>
        <w:t>grading. Solutions for problems will be provided to students.</w:t>
      </w:r>
    </w:p>
    <w:p>
      <w:pPr>
        <w:pStyle w:val="BodyText"/>
        <w:spacing w:before="28"/>
        <w:rPr>
          <w:sz w:val="24"/>
        </w:rPr>
      </w:pPr>
    </w:p>
    <w:p>
      <w:pPr>
        <w:pStyle w:val="ListParagraph"/>
        <w:numPr>
          <w:ilvl w:val="2"/>
          <w:numId w:val="1"/>
        </w:numPr>
        <w:tabs>
          <w:tab w:pos="869" w:val="left" w:leader="none"/>
        </w:tabs>
        <w:spacing w:line="264" w:lineRule="auto" w:before="0" w:after="0"/>
        <w:ind w:left="710" w:right="398" w:firstLine="0"/>
        <w:jc w:val="both"/>
        <w:rPr>
          <w:sz w:val="24"/>
        </w:rPr>
      </w:pPr>
      <w:r>
        <w:rPr>
          <w:sz w:val="24"/>
        </w:rPr>
        <w:t>There will be in-class quizzes held roughly every-other week. Makeups are allowed only</w:t>
      </w:r>
      <w:r>
        <w:rPr>
          <w:spacing w:val="-6"/>
          <w:sz w:val="24"/>
        </w:rPr>
        <w:t> </w:t>
      </w:r>
      <w:r>
        <w:rPr>
          <w:sz w:val="24"/>
        </w:rPr>
        <w:t>if</w:t>
      </w:r>
      <w:r>
        <w:rPr>
          <w:spacing w:val="-6"/>
          <w:sz w:val="24"/>
        </w:rPr>
        <w:t> </w:t>
      </w:r>
      <w:r>
        <w:rPr>
          <w:sz w:val="24"/>
        </w:rPr>
        <w:t>prior</w:t>
      </w:r>
      <w:r>
        <w:rPr>
          <w:spacing w:val="-6"/>
          <w:sz w:val="24"/>
        </w:rPr>
        <w:t> </w:t>
      </w:r>
      <w:r>
        <w:rPr>
          <w:sz w:val="24"/>
        </w:rPr>
        <w:t>notification</w:t>
      </w:r>
      <w:r>
        <w:rPr>
          <w:spacing w:val="-6"/>
          <w:sz w:val="24"/>
        </w:rPr>
        <w:t> </w:t>
      </w:r>
      <w:r>
        <w:rPr>
          <w:sz w:val="24"/>
        </w:rPr>
        <w:t>of</w:t>
      </w:r>
      <w:r>
        <w:rPr>
          <w:spacing w:val="-6"/>
          <w:sz w:val="24"/>
        </w:rPr>
        <w:t> </w:t>
      </w:r>
      <w:r>
        <w:rPr>
          <w:sz w:val="24"/>
        </w:rPr>
        <w:t>valid</w:t>
      </w:r>
      <w:r>
        <w:rPr>
          <w:spacing w:val="-6"/>
          <w:sz w:val="24"/>
        </w:rPr>
        <w:t> </w:t>
      </w:r>
      <w:r>
        <w:rPr>
          <w:sz w:val="24"/>
        </w:rPr>
        <w:t>excuse</w:t>
      </w:r>
      <w:r>
        <w:rPr>
          <w:spacing w:val="-4"/>
          <w:sz w:val="24"/>
        </w:rPr>
        <w:t> </w:t>
      </w:r>
      <w:r>
        <w:rPr>
          <w:sz w:val="24"/>
        </w:rPr>
        <w:t>is</w:t>
      </w:r>
      <w:r>
        <w:rPr>
          <w:spacing w:val="-6"/>
          <w:sz w:val="24"/>
        </w:rPr>
        <w:t> </w:t>
      </w:r>
      <w:r>
        <w:rPr>
          <w:sz w:val="24"/>
        </w:rPr>
        <w:t>provided.</w:t>
      </w:r>
      <w:r>
        <w:rPr>
          <w:spacing w:val="-6"/>
          <w:sz w:val="24"/>
        </w:rPr>
        <w:t> </w:t>
      </w:r>
      <w:r>
        <w:rPr>
          <w:sz w:val="24"/>
        </w:rPr>
        <w:t>Lowest</w:t>
      </w:r>
      <w:r>
        <w:rPr>
          <w:spacing w:val="-6"/>
          <w:sz w:val="24"/>
        </w:rPr>
        <w:t> </w:t>
      </w:r>
      <w:r>
        <w:rPr>
          <w:sz w:val="24"/>
        </w:rPr>
        <w:t>quiz</w:t>
      </w:r>
      <w:r>
        <w:rPr>
          <w:spacing w:val="-5"/>
          <w:sz w:val="24"/>
        </w:rPr>
        <w:t> </w:t>
      </w:r>
      <w:r>
        <w:rPr>
          <w:sz w:val="24"/>
        </w:rPr>
        <w:t>score</w:t>
      </w:r>
      <w:r>
        <w:rPr>
          <w:spacing w:val="-6"/>
          <w:sz w:val="24"/>
        </w:rPr>
        <w:t> </w:t>
      </w:r>
      <w:r>
        <w:rPr>
          <w:sz w:val="24"/>
        </w:rPr>
        <w:t>will</w:t>
      </w:r>
      <w:r>
        <w:rPr>
          <w:spacing w:val="-6"/>
          <w:sz w:val="24"/>
        </w:rPr>
        <w:t> </w:t>
      </w:r>
      <w:r>
        <w:rPr>
          <w:sz w:val="24"/>
        </w:rPr>
        <w:t>be</w:t>
      </w:r>
      <w:r>
        <w:rPr>
          <w:spacing w:val="-6"/>
          <w:sz w:val="24"/>
        </w:rPr>
        <w:t> </w:t>
      </w:r>
      <w:r>
        <w:rPr>
          <w:sz w:val="24"/>
        </w:rPr>
        <w:t>dropped before course grades are computed.</w:t>
      </w:r>
    </w:p>
    <w:p>
      <w:pPr>
        <w:pStyle w:val="BodyText"/>
        <w:spacing w:before="27"/>
        <w:rPr>
          <w:sz w:val="24"/>
        </w:rPr>
      </w:pPr>
    </w:p>
    <w:p>
      <w:pPr>
        <w:pStyle w:val="Heading2"/>
        <w:numPr>
          <w:ilvl w:val="1"/>
          <w:numId w:val="1"/>
        </w:numPr>
        <w:tabs>
          <w:tab w:pos="1194" w:val="left" w:leader="none"/>
        </w:tabs>
        <w:spacing w:line="240" w:lineRule="auto" w:before="0" w:after="0"/>
        <w:ind w:left="1194" w:right="0" w:hanging="484"/>
        <w:jc w:val="left"/>
      </w:pPr>
      <w:r>
        <w:rPr/>
        <w:t>Late</w:t>
      </w:r>
      <w:r>
        <w:rPr>
          <w:spacing w:val="-9"/>
        </w:rPr>
        <w:t> </w:t>
      </w:r>
      <w:r>
        <w:rPr/>
        <w:t>Homework</w:t>
      </w:r>
      <w:r>
        <w:rPr>
          <w:spacing w:val="-8"/>
        </w:rPr>
        <w:t> </w:t>
      </w:r>
      <w:r>
        <w:rPr>
          <w:spacing w:val="-2"/>
        </w:rPr>
        <w:t>Policy</w:t>
      </w:r>
    </w:p>
    <w:p>
      <w:pPr>
        <w:pStyle w:val="BodyText"/>
        <w:spacing w:before="69"/>
        <w:rPr>
          <w:rFonts w:ascii="Calibri"/>
          <w:sz w:val="28"/>
        </w:rPr>
      </w:pPr>
    </w:p>
    <w:p>
      <w:pPr>
        <w:spacing w:line="264" w:lineRule="auto" w:before="0"/>
        <w:ind w:left="710" w:right="459" w:firstLine="0"/>
        <w:jc w:val="left"/>
        <w:rPr>
          <w:sz w:val="24"/>
        </w:rPr>
      </w:pPr>
      <w:r>
        <w:rPr>
          <w:sz w:val="24"/>
        </w:rPr>
        <w:t>NO</w:t>
      </w:r>
      <w:r>
        <w:rPr>
          <w:spacing w:val="-5"/>
          <w:sz w:val="24"/>
        </w:rPr>
        <w:t> </w:t>
      </w:r>
      <w:r>
        <w:rPr>
          <w:sz w:val="24"/>
        </w:rPr>
        <w:t>LATE</w:t>
      </w:r>
      <w:r>
        <w:rPr>
          <w:spacing w:val="-5"/>
          <w:sz w:val="24"/>
        </w:rPr>
        <w:t> </w:t>
      </w:r>
      <w:r>
        <w:rPr>
          <w:sz w:val="24"/>
        </w:rPr>
        <w:t>HOMEWORKS</w:t>
      </w:r>
      <w:r>
        <w:rPr>
          <w:spacing w:val="-5"/>
          <w:sz w:val="24"/>
        </w:rPr>
        <w:t> </w:t>
      </w:r>
      <w:r>
        <w:rPr>
          <w:sz w:val="24"/>
        </w:rPr>
        <w:t>will</w:t>
      </w:r>
      <w:r>
        <w:rPr>
          <w:spacing w:val="-5"/>
          <w:sz w:val="24"/>
        </w:rPr>
        <w:t> </w:t>
      </w:r>
      <w:r>
        <w:rPr>
          <w:sz w:val="24"/>
        </w:rPr>
        <w:t>be</w:t>
      </w:r>
      <w:r>
        <w:rPr>
          <w:spacing w:val="-5"/>
          <w:sz w:val="24"/>
        </w:rPr>
        <w:t> </w:t>
      </w:r>
      <w:r>
        <w:rPr>
          <w:sz w:val="24"/>
        </w:rPr>
        <w:t>accepted,</w:t>
      </w:r>
      <w:r>
        <w:rPr>
          <w:spacing w:val="-5"/>
          <w:sz w:val="24"/>
        </w:rPr>
        <w:t> </w:t>
      </w:r>
      <w:r>
        <w:rPr>
          <w:sz w:val="24"/>
        </w:rPr>
        <w:t>HOWEVER</w:t>
      </w:r>
      <w:r>
        <w:rPr>
          <w:spacing w:val="-5"/>
          <w:sz w:val="24"/>
        </w:rPr>
        <w:t> </w:t>
      </w:r>
      <w:r>
        <w:rPr>
          <w:sz w:val="24"/>
        </w:rPr>
        <w:t>each</w:t>
      </w:r>
      <w:r>
        <w:rPr>
          <w:spacing w:val="-5"/>
          <w:sz w:val="24"/>
        </w:rPr>
        <w:t> </w:t>
      </w:r>
      <w:r>
        <w:rPr>
          <w:sz w:val="24"/>
        </w:rPr>
        <w:t>student’s</w:t>
      </w:r>
      <w:r>
        <w:rPr>
          <w:spacing w:val="-5"/>
          <w:sz w:val="24"/>
        </w:rPr>
        <w:t> </w:t>
      </w:r>
      <w:r>
        <w:rPr>
          <w:sz w:val="24"/>
        </w:rPr>
        <w:t>lowest homework score will be dropped before course grades are computed.</w:t>
      </w:r>
    </w:p>
    <w:p>
      <w:pPr>
        <w:pStyle w:val="BodyText"/>
        <w:spacing w:before="1"/>
        <w:rPr>
          <w:sz w:val="24"/>
        </w:rPr>
      </w:pPr>
    </w:p>
    <w:p>
      <w:pPr>
        <w:pStyle w:val="Heading2"/>
        <w:numPr>
          <w:ilvl w:val="1"/>
          <w:numId w:val="1"/>
        </w:numPr>
        <w:tabs>
          <w:tab w:pos="1194" w:val="left" w:leader="none"/>
        </w:tabs>
        <w:spacing w:line="240" w:lineRule="auto" w:before="0" w:after="0"/>
        <w:ind w:left="1194" w:right="0" w:hanging="484"/>
        <w:jc w:val="left"/>
      </w:pPr>
      <w:r>
        <w:rPr/>
        <w:t>Collaboration</w:t>
      </w:r>
      <w:r>
        <w:rPr>
          <w:spacing w:val="-16"/>
        </w:rPr>
        <w:t> </w:t>
      </w:r>
      <w:r>
        <w:rPr>
          <w:spacing w:val="-2"/>
        </w:rPr>
        <w:t>Policy</w:t>
      </w:r>
    </w:p>
    <w:p>
      <w:pPr>
        <w:pStyle w:val="BodyText"/>
        <w:spacing w:line="264" w:lineRule="auto" w:before="35"/>
        <w:ind w:left="710" w:right="399"/>
        <w:jc w:val="both"/>
      </w:pPr>
      <w:r>
        <w:rPr/>
        <w:t>Homework assignments are to be completed individually. You may </w:t>
      </w:r>
      <w:r>
        <w:rPr>
          <w:i/>
        </w:rPr>
        <w:t>discuss </w:t>
      </w:r>
      <w:r>
        <w:rPr/>
        <w:t>them with your classmates. (In fact, you are encouraged to do so.) However, you must write up your own solution individually without any help from any other person.</w:t>
      </w:r>
    </w:p>
    <w:p>
      <w:pPr>
        <w:pStyle w:val="BodyText"/>
        <w:spacing w:before="25"/>
      </w:pPr>
    </w:p>
    <w:p>
      <w:pPr>
        <w:pStyle w:val="BodyText"/>
        <w:spacing w:line="264" w:lineRule="auto"/>
        <w:ind w:left="710" w:right="396"/>
        <w:jc w:val="both"/>
      </w:pPr>
      <w:r>
        <w:rPr/>
        <w:t>For</w:t>
      </w:r>
      <w:r>
        <w:rPr>
          <w:spacing w:val="-1"/>
        </w:rPr>
        <w:t> </w:t>
      </w:r>
      <w:r>
        <w:rPr/>
        <w:t>example,</w:t>
      </w:r>
      <w:r>
        <w:rPr>
          <w:spacing w:val="-2"/>
        </w:rPr>
        <w:t> </w:t>
      </w:r>
      <w:r>
        <w:rPr/>
        <w:t>it</w:t>
      </w:r>
      <w:r>
        <w:rPr>
          <w:spacing w:val="-1"/>
        </w:rPr>
        <w:t> </w:t>
      </w:r>
      <w:r>
        <w:rPr/>
        <w:t>is</w:t>
      </w:r>
      <w:r>
        <w:rPr>
          <w:spacing w:val="-1"/>
        </w:rPr>
        <w:t> </w:t>
      </w:r>
      <w:r>
        <w:rPr/>
        <w:t>fine</w:t>
      </w:r>
      <w:r>
        <w:rPr>
          <w:spacing w:val="-1"/>
        </w:rPr>
        <w:t> </w:t>
      </w:r>
      <w:r>
        <w:rPr/>
        <w:t>if</w:t>
      </w:r>
      <w:r>
        <w:rPr>
          <w:spacing w:val="-1"/>
        </w:rPr>
        <w:t> </w:t>
      </w:r>
      <w:r>
        <w:rPr/>
        <w:t>you</w:t>
      </w:r>
      <w:r>
        <w:rPr>
          <w:spacing w:val="-1"/>
        </w:rPr>
        <w:t> </w:t>
      </w:r>
      <w:r>
        <w:rPr/>
        <w:t>and</w:t>
      </w:r>
      <w:r>
        <w:rPr>
          <w:spacing w:val="-1"/>
        </w:rPr>
        <w:t> </w:t>
      </w:r>
      <w:r>
        <w:rPr/>
        <w:t>a</w:t>
      </w:r>
      <w:r>
        <w:rPr>
          <w:spacing w:val="-1"/>
        </w:rPr>
        <w:t> </w:t>
      </w:r>
      <w:r>
        <w:rPr/>
        <w:t>friend</w:t>
      </w:r>
      <w:r>
        <w:rPr>
          <w:spacing w:val="-1"/>
        </w:rPr>
        <w:t> </w:t>
      </w:r>
      <w:r>
        <w:rPr/>
        <w:t>discuss</w:t>
      </w:r>
      <w:r>
        <w:rPr>
          <w:spacing w:val="-1"/>
        </w:rPr>
        <w:t> </w:t>
      </w:r>
      <w:r>
        <w:rPr/>
        <w:t>a</w:t>
      </w:r>
      <w:r>
        <w:rPr>
          <w:spacing w:val="-1"/>
        </w:rPr>
        <w:t> </w:t>
      </w:r>
      <w:r>
        <w:rPr/>
        <w:t>problem</w:t>
      </w:r>
      <w:r>
        <w:rPr>
          <w:spacing w:val="-1"/>
        </w:rPr>
        <w:t> </w:t>
      </w:r>
      <w:r>
        <w:rPr/>
        <w:t>together,</w:t>
      </w:r>
      <w:r>
        <w:rPr>
          <w:spacing w:val="-1"/>
        </w:rPr>
        <w:t> </w:t>
      </w:r>
      <w:r>
        <w:rPr/>
        <w:t>and</w:t>
      </w:r>
      <w:r>
        <w:rPr>
          <w:spacing w:val="-1"/>
        </w:rPr>
        <w:t> </w:t>
      </w:r>
      <w:r>
        <w:rPr/>
        <w:t>then</w:t>
      </w:r>
      <w:r>
        <w:rPr>
          <w:spacing w:val="-1"/>
        </w:rPr>
        <w:t> </w:t>
      </w:r>
      <w:r>
        <w:rPr/>
        <w:t>separately</w:t>
      </w:r>
      <w:r>
        <w:rPr>
          <w:spacing w:val="-1"/>
        </w:rPr>
        <w:t> </w:t>
      </w:r>
      <w:r>
        <w:rPr/>
        <w:t>work out the details and write your own separate solutions. On the other hand, it is not acceptable to share written solutions with another person or to create the written solutions together. In other words, the work you turn in must entirely be your own personal effort.</w:t>
      </w:r>
    </w:p>
    <w:p>
      <w:pPr>
        <w:pStyle w:val="BodyText"/>
        <w:spacing w:before="26"/>
      </w:pPr>
    </w:p>
    <w:p>
      <w:pPr>
        <w:pStyle w:val="BodyText"/>
        <w:spacing w:line="264" w:lineRule="auto"/>
        <w:ind w:left="710" w:right="397"/>
        <w:jc w:val="both"/>
      </w:pPr>
      <w:r>
        <w:rPr/>
        <w:t>If</w:t>
      </w:r>
      <w:r>
        <w:rPr>
          <w:spacing w:val="-10"/>
        </w:rPr>
        <w:t> </w:t>
      </w:r>
      <w:r>
        <w:rPr/>
        <w:t>you</w:t>
      </w:r>
      <w:r>
        <w:rPr>
          <w:spacing w:val="-10"/>
        </w:rPr>
        <w:t> </w:t>
      </w:r>
      <w:r>
        <w:rPr/>
        <w:t>discuss</w:t>
      </w:r>
      <w:r>
        <w:rPr>
          <w:spacing w:val="-10"/>
        </w:rPr>
        <w:t> </w:t>
      </w:r>
      <w:r>
        <w:rPr/>
        <w:t>homework</w:t>
      </w:r>
      <w:r>
        <w:rPr>
          <w:spacing w:val="-10"/>
        </w:rPr>
        <w:t> </w:t>
      </w:r>
      <w:r>
        <w:rPr/>
        <w:t>problems</w:t>
      </w:r>
      <w:r>
        <w:rPr>
          <w:spacing w:val="-10"/>
        </w:rPr>
        <w:t> </w:t>
      </w:r>
      <w:r>
        <w:rPr/>
        <w:t>with</w:t>
      </w:r>
      <w:r>
        <w:rPr>
          <w:spacing w:val="-9"/>
        </w:rPr>
        <w:t> </w:t>
      </w:r>
      <w:r>
        <w:rPr/>
        <w:t>another</w:t>
      </w:r>
      <w:r>
        <w:rPr>
          <w:spacing w:val="-10"/>
        </w:rPr>
        <w:t> </w:t>
      </w:r>
      <w:r>
        <w:rPr/>
        <w:t>person</w:t>
      </w:r>
      <w:r>
        <w:rPr>
          <w:spacing w:val="-10"/>
        </w:rPr>
        <w:t> </w:t>
      </w:r>
      <w:r>
        <w:rPr/>
        <w:t>in</w:t>
      </w:r>
      <w:r>
        <w:rPr>
          <w:spacing w:val="-10"/>
        </w:rPr>
        <w:t> </w:t>
      </w:r>
      <w:r>
        <w:rPr/>
        <w:t>the</w:t>
      </w:r>
      <w:r>
        <w:rPr>
          <w:spacing w:val="-10"/>
        </w:rPr>
        <w:t> </w:t>
      </w:r>
      <w:r>
        <w:rPr/>
        <w:t>class,</w:t>
      </w:r>
      <w:r>
        <w:rPr>
          <w:spacing w:val="-10"/>
        </w:rPr>
        <w:t> </w:t>
      </w:r>
      <w:r>
        <w:rPr/>
        <w:t>you</w:t>
      </w:r>
      <w:r>
        <w:rPr>
          <w:spacing w:val="-10"/>
        </w:rPr>
        <w:t> </w:t>
      </w:r>
      <w:r>
        <w:rPr/>
        <w:t>must</w:t>
      </w:r>
      <w:r>
        <w:rPr>
          <w:spacing w:val="-10"/>
        </w:rPr>
        <w:t> </w:t>
      </w:r>
      <w:r>
        <w:rPr/>
        <w:t>write</w:t>
      </w:r>
      <w:r>
        <w:rPr>
          <w:spacing w:val="-10"/>
        </w:rPr>
        <w:t> </w:t>
      </w:r>
      <w:r>
        <w:rPr/>
        <w:t>“I</w:t>
      </w:r>
      <w:r>
        <w:rPr>
          <w:spacing w:val="-10"/>
        </w:rPr>
        <w:t> </w:t>
      </w:r>
      <w:r>
        <w:rPr/>
        <w:t>discussed this assignment with…” and include the name(s) at the top of the assignment.</w:t>
      </w:r>
    </w:p>
    <w:p>
      <w:pPr>
        <w:pStyle w:val="BodyText"/>
      </w:pPr>
    </w:p>
    <w:p>
      <w:pPr>
        <w:pStyle w:val="BodyText"/>
        <w:spacing w:before="56"/>
      </w:pPr>
    </w:p>
    <w:p>
      <w:pPr>
        <w:pStyle w:val="Heading1"/>
        <w:numPr>
          <w:ilvl w:val="0"/>
          <w:numId w:val="1"/>
        </w:numPr>
        <w:tabs>
          <w:tab w:pos="1042" w:val="left" w:leader="none"/>
        </w:tabs>
        <w:spacing w:line="240" w:lineRule="auto" w:before="0" w:after="0"/>
        <w:ind w:left="1042" w:right="0" w:hanging="314"/>
        <w:jc w:val="left"/>
      </w:pPr>
      <w:r>
        <w:rPr>
          <w:spacing w:val="-2"/>
        </w:rPr>
        <w:t>Grading</w:t>
      </w:r>
    </w:p>
    <w:p>
      <w:pPr>
        <w:pStyle w:val="BodyText"/>
        <w:spacing w:line="264" w:lineRule="auto" w:before="39"/>
        <w:ind w:left="710" w:right="397"/>
        <w:jc w:val="both"/>
      </w:pPr>
      <w:r>
        <w:rPr/>
        <w:t>Your grade will be based on homework assignments, quizzes, two midterm exams, and a final </w:t>
      </w:r>
      <w:r>
        <w:rPr>
          <w:spacing w:val="-2"/>
        </w:rPr>
        <w:t>examination.</w:t>
      </w:r>
    </w:p>
    <w:p>
      <w:pPr>
        <w:pStyle w:val="BodyText"/>
        <w:spacing w:before="25"/>
      </w:pPr>
    </w:p>
    <w:p>
      <w:pPr>
        <w:pStyle w:val="BodyText"/>
        <w:tabs>
          <w:tab w:pos="5480" w:val="left" w:leader="none"/>
        </w:tabs>
        <w:ind w:left="1160"/>
      </w:pPr>
      <w:r>
        <w:rPr/>
        <w:t>Homework</w:t>
      </w:r>
      <w:r>
        <w:rPr>
          <w:spacing w:val="-10"/>
        </w:rPr>
        <w:t> </w:t>
      </w:r>
      <w:r>
        <w:rPr>
          <w:spacing w:val="-2"/>
        </w:rPr>
        <w:t>Assignments</w:t>
      </w:r>
      <w:r>
        <w:rPr/>
        <w:tab/>
      </w:r>
      <w:r>
        <w:rPr>
          <w:spacing w:val="-5"/>
        </w:rPr>
        <w:t>20%</w:t>
      </w:r>
    </w:p>
    <w:p>
      <w:pPr>
        <w:pStyle w:val="BodyText"/>
        <w:tabs>
          <w:tab w:pos="5480" w:val="left" w:leader="none"/>
        </w:tabs>
        <w:spacing w:before="26"/>
        <w:ind w:left="1156"/>
      </w:pPr>
      <w:r>
        <w:rPr>
          <w:spacing w:val="-2"/>
        </w:rPr>
        <w:t>Quizzes</w:t>
      </w:r>
      <w:r>
        <w:rPr/>
        <w:tab/>
      </w:r>
      <w:r>
        <w:rPr>
          <w:spacing w:val="-5"/>
        </w:rPr>
        <w:t>20%</w:t>
      </w:r>
    </w:p>
    <w:p>
      <w:pPr>
        <w:pStyle w:val="BodyText"/>
        <w:tabs>
          <w:tab w:pos="5481" w:val="left" w:leader="none"/>
        </w:tabs>
        <w:spacing w:before="25"/>
        <w:ind w:left="1160"/>
      </w:pPr>
      <w:r>
        <w:rPr/>
        <w:t>Midterm</w:t>
      </w:r>
      <w:r>
        <w:rPr>
          <w:spacing w:val="-7"/>
        </w:rPr>
        <w:t> </w:t>
      </w:r>
      <w:r>
        <w:rPr/>
        <w:t>Exam</w:t>
      </w:r>
      <w:r>
        <w:rPr>
          <w:spacing w:val="-6"/>
        </w:rPr>
        <w:t> </w:t>
      </w:r>
      <w:r>
        <w:rPr>
          <w:spacing w:val="-10"/>
        </w:rPr>
        <w:t>1</w:t>
      </w:r>
      <w:r>
        <w:rPr/>
        <w:tab/>
      </w:r>
      <w:r>
        <w:rPr>
          <w:spacing w:val="-5"/>
        </w:rPr>
        <w:t>20%</w:t>
      </w:r>
    </w:p>
    <w:p>
      <w:pPr>
        <w:pStyle w:val="BodyText"/>
        <w:tabs>
          <w:tab w:pos="5481" w:val="left" w:leader="none"/>
        </w:tabs>
        <w:spacing w:before="24"/>
        <w:ind w:left="1156"/>
      </w:pPr>
      <w:r>
        <w:rPr/>
        <w:t>Midterm</w:t>
      </w:r>
      <w:r>
        <w:rPr>
          <w:spacing w:val="-8"/>
        </w:rPr>
        <w:t> </w:t>
      </w:r>
      <w:r>
        <w:rPr/>
        <w:t>Exam</w:t>
      </w:r>
      <w:r>
        <w:rPr>
          <w:spacing w:val="-7"/>
        </w:rPr>
        <w:t> </w:t>
      </w:r>
      <w:r>
        <w:rPr>
          <w:spacing w:val="-10"/>
        </w:rPr>
        <w:t>2</w:t>
      </w:r>
      <w:r>
        <w:rPr/>
        <w:tab/>
      </w:r>
      <w:r>
        <w:rPr>
          <w:spacing w:val="-5"/>
        </w:rPr>
        <w:t>20%</w:t>
      </w:r>
    </w:p>
    <w:p>
      <w:pPr>
        <w:pStyle w:val="BodyText"/>
        <w:tabs>
          <w:tab w:pos="5480" w:val="left" w:leader="none"/>
        </w:tabs>
        <w:spacing w:before="26"/>
        <w:ind w:left="1160"/>
      </w:pPr>
      <w:r>
        <w:rPr/>
        <w:t>Final</w:t>
      </w:r>
      <w:r>
        <w:rPr>
          <w:spacing w:val="-6"/>
        </w:rPr>
        <w:t> </w:t>
      </w:r>
      <w:r>
        <w:rPr>
          <w:spacing w:val="-4"/>
        </w:rPr>
        <w:t>Exam</w:t>
      </w:r>
      <w:r>
        <w:rPr/>
        <w:tab/>
      </w:r>
      <w:r>
        <w:rPr>
          <w:spacing w:val="-5"/>
        </w:rPr>
        <w:t>20%</w:t>
      </w:r>
    </w:p>
    <w:p>
      <w:pPr>
        <w:spacing w:after="0"/>
        <w:sectPr>
          <w:pgSz w:w="12240" w:h="15840"/>
          <w:pgMar w:header="0" w:footer="1023" w:top="1420" w:bottom="1220" w:left="1720" w:right="1040"/>
        </w:sectPr>
      </w:pPr>
    </w:p>
    <w:p>
      <w:pPr>
        <w:pStyle w:val="Heading1"/>
        <w:numPr>
          <w:ilvl w:val="0"/>
          <w:numId w:val="1"/>
        </w:numPr>
        <w:tabs>
          <w:tab w:pos="753" w:val="left" w:leader="none"/>
        </w:tabs>
        <w:spacing w:line="240" w:lineRule="auto" w:before="20" w:after="0"/>
        <w:ind w:left="753" w:right="0" w:hanging="313"/>
        <w:jc w:val="left"/>
      </w:pPr>
      <w:r>
        <w:rPr/>
        <w:t>Academic</w:t>
      </w:r>
      <w:r>
        <w:rPr>
          <w:spacing w:val="-8"/>
        </w:rPr>
        <w:t> </w:t>
      </w:r>
      <w:r>
        <w:rPr>
          <w:spacing w:val="-2"/>
        </w:rPr>
        <w:t>Honesty</w:t>
      </w:r>
    </w:p>
    <w:p>
      <w:pPr>
        <w:pStyle w:val="BodyText"/>
        <w:spacing w:line="264" w:lineRule="auto" w:before="38"/>
        <w:ind w:left="440" w:right="396"/>
        <w:jc w:val="both"/>
      </w:pPr>
      <w:r>
        <w:rPr/>
        <w:t>Any academic dishonesty on a written homework or lab will result in a zero grade for the assignment for all parties involved.</w:t>
      </w:r>
    </w:p>
    <w:p>
      <w:pPr>
        <w:pStyle w:val="BodyText"/>
        <w:spacing w:before="26"/>
      </w:pPr>
    </w:p>
    <w:p>
      <w:pPr>
        <w:pStyle w:val="BodyText"/>
        <w:spacing w:line="264" w:lineRule="auto"/>
        <w:ind w:left="439" w:right="395"/>
        <w:jc w:val="both"/>
      </w:pPr>
      <w:r>
        <w:rPr/>
        <w:t>All exam work must be entirely your own with no collaboration or outside materials/information. Any</w:t>
      </w:r>
      <w:r>
        <w:rPr>
          <w:spacing w:val="-2"/>
        </w:rPr>
        <w:t> </w:t>
      </w:r>
      <w:r>
        <w:rPr/>
        <w:t>academic</w:t>
      </w:r>
      <w:r>
        <w:rPr>
          <w:spacing w:val="-3"/>
        </w:rPr>
        <w:t> </w:t>
      </w:r>
      <w:r>
        <w:rPr/>
        <w:t>dishonesty</w:t>
      </w:r>
      <w:r>
        <w:rPr>
          <w:spacing w:val="-2"/>
        </w:rPr>
        <w:t> </w:t>
      </w:r>
      <w:r>
        <w:rPr/>
        <w:t>on</w:t>
      </w:r>
      <w:r>
        <w:rPr>
          <w:spacing w:val="-2"/>
        </w:rPr>
        <w:t> </w:t>
      </w:r>
      <w:r>
        <w:rPr/>
        <w:t>the</w:t>
      </w:r>
      <w:r>
        <w:rPr>
          <w:spacing w:val="-2"/>
        </w:rPr>
        <w:t> </w:t>
      </w:r>
      <w:r>
        <w:rPr/>
        <w:t>midterm</w:t>
      </w:r>
      <w:r>
        <w:rPr>
          <w:spacing w:val="-2"/>
        </w:rPr>
        <w:t> </w:t>
      </w:r>
      <w:r>
        <w:rPr/>
        <w:t>exams</w:t>
      </w:r>
      <w:r>
        <w:rPr>
          <w:spacing w:val="-2"/>
        </w:rPr>
        <w:t> </w:t>
      </w:r>
      <w:r>
        <w:rPr/>
        <w:t>or</w:t>
      </w:r>
      <w:r>
        <w:rPr>
          <w:spacing w:val="-2"/>
        </w:rPr>
        <w:t> </w:t>
      </w:r>
      <w:r>
        <w:rPr/>
        <w:t>the</w:t>
      </w:r>
      <w:r>
        <w:rPr>
          <w:spacing w:val="-2"/>
        </w:rPr>
        <w:t> </w:t>
      </w:r>
      <w:r>
        <w:rPr/>
        <w:t>final</w:t>
      </w:r>
      <w:r>
        <w:rPr>
          <w:spacing w:val="-2"/>
        </w:rPr>
        <w:t> </w:t>
      </w:r>
      <w:r>
        <w:rPr/>
        <w:t>exam</w:t>
      </w:r>
      <w:r>
        <w:rPr>
          <w:spacing w:val="-2"/>
        </w:rPr>
        <w:t> </w:t>
      </w:r>
      <w:r>
        <w:rPr/>
        <w:t>will</w:t>
      </w:r>
      <w:r>
        <w:rPr>
          <w:spacing w:val="-2"/>
        </w:rPr>
        <w:t> </w:t>
      </w:r>
      <w:r>
        <w:rPr/>
        <w:t>result</w:t>
      </w:r>
      <w:r>
        <w:rPr>
          <w:spacing w:val="-2"/>
        </w:rPr>
        <w:t> </w:t>
      </w:r>
      <w:r>
        <w:rPr/>
        <w:t>in</w:t>
      </w:r>
      <w:r>
        <w:rPr>
          <w:spacing w:val="-1"/>
        </w:rPr>
        <w:t> </w:t>
      </w:r>
      <w:r>
        <w:rPr/>
        <w:t>failing</w:t>
      </w:r>
      <w:r>
        <w:rPr>
          <w:spacing w:val="-2"/>
        </w:rPr>
        <w:t> </w:t>
      </w:r>
      <w:r>
        <w:rPr/>
        <w:t>the</w:t>
      </w:r>
      <w:r>
        <w:rPr>
          <w:spacing w:val="-2"/>
        </w:rPr>
        <w:t> </w:t>
      </w:r>
      <w:r>
        <w:rPr/>
        <w:t>course. The</w:t>
      </w:r>
      <w:r>
        <w:rPr>
          <w:spacing w:val="-3"/>
        </w:rPr>
        <w:t> </w:t>
      </w:r>
      <w:r>
        <w:rPr/>
        <w:t>case</w:t>
      </w:r>
      <w:r>
        <w:rPr>
          <w:spacing w:val="-2"/>
        </w:rPr>
        <w:t> </w:t>
      </w:r>
      <w:r>
        <w:rPr/>
        <w:t>will</w:t>
      </w:r>
      <w:r>
        <w:rPr>
          <w:spacing w:val="-3"/>
        </w:rPr>
        <w:t> </w:t>
      </w:r>
      <w:r>
        <w:rPr/>
        <w:t>be</w:t>
      </w:r>
      <w:r>
        <w:rPr>
          <w:spacing w:val="-3"/>
        </w:rPr>
        <w:t> </w:t>
      </w:r>
      <w:r>
        <w:rPr/>
        <w:t>submitted</w:t>
      </w:r>
      <w:r>
        <w:rPr>
          <w:spacing w:val="-3"/>
        </w:rPr>
        <w:t> </w:t>
      </w:r>
      <w:r>
        <w:rPr/>
        <w:t>to</w:t>
      </w:r>
      <w:r>
        <w:rPr>
          <w:spacing w:val="-3"/>
        </w:rPr>
        <w:t> </w:t>
      </w:r>
      <w:r>
        <w:rPr/>
        <w:t>the</w:t>
      </w:r>
      <w:r>
        <w:rPr>
          <w:spacing w:val="-3"/>
        </w:rPr>
        <w:t> </w:t>
      </w:r>
      <w:r>
        <w:rPr/>
        <w:t>College</w:t>
      </w:r>
      <w:r>
        <w:rPr>
          <w:spacing w:val="-3"/>
        </w:rPr>
        <w:t> </w:t>
      </w:r>
      <w:r>
        <w:rPr/>
        <w:t>of</w:t>
      </w:r>
      <w:r>
        <w:rPr>
          <w:spacing w:val="-3"/>
        </w:rPr>
        <w:t> </w:t>
      </w:r>
      <w:r>
        <w:rPr/>
        <w:t>Engineering’s</w:t>
      </w:r>
      <w:r>
        <w:rPr>
          <w:spacing w:val="-3"/>
        </w:rPr>
        <w:t> </w:t>
      </w:r>
      <w:r>
        <w:rPr/>
        <w:t>Committee</w:t>
      </w:r>
      <w:r>
        <w:rPr>
          <w:spacing w:val="-3"/>
        </w:rPr>
        <w:t> </w:t>
      </w:r>
      <w:r>
        <w:rPr/>
        <w:t>on</w:t>
      </w:r>
      <w:r>
        <w:rPr>
          <w:spacing w:val="-3"/>
        </w:rPr>
        <w:t> </w:t>
      </w:r>
      <w:r>
        <w:rPr/>
        <w:t>Academic</w:t>
      </w:r>
      <w:r>
        <w:rPr>
          <w:spacing w:val="-3"/>
        </w:rPr>
        <w:t> </w:t>
      </w:r>
      <w:r>
        <w:rPr/>
        <w:t>Standing</w:t>
      </w:r>
      <w:r>
        <w:rPr>
          <w:spacing w:val="-3"/>
        </w:rPr>
        <w:t> </w:t>
      </w:r>
      <w:r>
        <w:rPr/>
        <w:t>and </w:t>
      </w:r>
      <w:r>
        <w:rPr>
          <w:spacing w:val="-2"/>
        </w:rPr>
        <w:t>Appeals.</w:t>
      </w:r>
    </w:p>
    <w:p>
      <w:pPr>
        <w:pStyle w:val="BodyText"/>
        <w:spacing w:before="31"/>
      </w:pPr>
    </w:p>
    <w:p>
      <w:pPr>
        <w:pStyle w:val="Heading1"/>
        <w:numPr>
          <w:ilvl w:val="0"/>
          <w:numId w:val="1"/>
        </w:numPr>
        <w:tabs>
          <w:tab w:pos="915" w:val="left" w:leader="none"/>
        </w:tabs>
        <w:spacing w:line="240" w:lineRule="auto" w:before="0" w:after="0"/>
        <w:ind w:left="915" w:right="0" w:hanging="475"/>
        <w:jc w:val="left"/>
      </w:pPr>
      <w:r>
        <w:rPr/>
        <w:t>Electronic</w:t>
      </w:r>
      <w:r>
        <w:rPr>
          <w:spacing w:val="-12"/>
        </w:rPr>
        <w:t> </w:t>
      </w:r>
      <w:r>
        <w:rPr/>
        <w:t>Communication</w:t>
      </w:r>
      <w:r>
        <w:rPr>
          <w:spacing w:val="-10"/>
        </w:rPr>
        <w:t> </w:t>
      </w:r>
      <w:r>
        <w:rPr>
          <w:spacing w:val="-2"/>
        </w:rPr>
        <w:t>Statement</w:t>
      </w:r>
    </w:p>
    <w:p>
      <w:pPr>
        <w:pStyle w:val="BodyText"/>
        <w:spacing w:line="264" w:lineRule="auto" w:before="39"/>
        <w:ind w:left="440" w:right="395"/>
        <w:jc w:val="both"/>
      </w:pPr>
      <w:r>
        <w:rPr/>
        <w:t>Email and especially email sent via Brightspace is one of the ways the faculty officially communicates with you for this course. It is your responsibility to make sure that you read your email in your official University email account. For most students that is Google Apps for Education</w:t>
      </w:r>
      <w:r>
        <w:rPr>
          <w:spacing w:val="-8"/>
        </w:rPr>
        <w:t> </w:t>
      </w:r>
      <w:r>
        <w:rPr/>
        <w:t>(</w:t>
      </w:r>
      <w:hyperlink r:id="rId10">
        <w:r>
          <w:rPr>
            <w:color w:val="0000FF"/>
            <w:u w:val="single" w:color="0000FF"/>
          </w:rPr>
          <w:t>http://www.stonybrook.edu/mycloud</w:t>
        </w:r>
        <w:r>
          <w:rPr>
            <w:u w:val="none"/>
          </w:rPr>
          <w:t>),</w:t>
        </w:r>
      </w:hyperlink>
      <w:r>
        <w:rPr>
          <w:spacing w:val="-8"/>
          <w:u w:val="none"/>
        </w:rPr>
        <w:t> </w:t>
      </w:r>
      <w:r>
        <w:rPr>
          <w:u w:val="none"/>
        </w:rPr>
        <w:t>but</w:t>
      </w:r>
      <w:r>
        <w:rPr>
          <w:spacing w:val="-8"/>
          <w:u w:val="none"/>
        </w:rPr>
        <w:t> </w:t>
      </w:r>
      <w:r>
        <w:rPr>
          <w:u w:val="none"/>
        </w:rPr>
        <w:t>you</w:t>
      </w:r>
      <w:r>
        <w:rPr>
          <w:spacing w:val="-8"/>
          <w:u w:val="none"/>
        </w:rPr>
        <w:t> </w:t>
      </w:r>
      <w:r>
        <w:rPr>
          <w:u w:val="none"/>
        </w:rPr>
        <w:t>may</w:t>
      </w:r>
      <w:r>
        <w:rPr>
          <w:spacing w:val="-8"/>
          <w:u w:val="none"/>
        </w:rPr>
        <w:t> </w:t>
      </w:r>
      <w:r>
        <w:rPr>
          <w:u w:val="none"/>
        </w:rPr>
        <w:t>verify</w:t>
      </w:r>
      <w:r>
        <w:rPr>
          <w:spacing w:val="-8"/>
          <w:u w:val="none"/>
        </w:rPr>
        <w:t> </w:t>
      </w:r>
      <w:r>
        <w:rPr>
          <w:u w:val="none"/>
        </w:rPr>
        <w:t>your</w:t>
      </w:r>
      <w:r>
        <w:rPr>
          <w:spacing w:val="-9"/>
          <w:u w:val="none"/>
        </w:rPr>
        <w:t> </w:t>
      </w:r>
      <w:r>
        <w:rPr>
          <w:u w:val="none"/>
        </w:rPr>
        <w:t>official</w:t>
      </w:r>
      <w:r>
        <w:rPr>
          <w:spacing w:val="-8"/>
          <w:u w:val="none"/>
        </w:rPr>
        <w:t> </w:t>
      </w:r>
      <w:r>
        <w:rPr>
          <w:u w:val="none"/>
        </w:rPr>
        <w:t>Electronic</w:t>
      </w:r>
      <w:r>
        <w:rPr>
          <w:spacing w:val="-8"/>
          <w:u w:val="none"/>
        </w:rPr>
        <w:t> </w:t>
      </w:r>
      <w:r>
        <w:rPr>
          <w:u w:val="none"/>
        </w:rPr>
        <w:t>Post Office (EPO) address at</w:t>
      </w:r>
    </w:p>
    <w:p>
      <w:pPr>
        <w:pStyle w:val="BodyText"/>
        <w:spacing w:line="252" w:lineRule="exact"/>
        <w:ind w:left="440"/>
      </w:pPr>
      <w:hyperlink r:id="rId11">
        <w:r>
          <w:rPr>
            <w:color w:val="0000FF"/>
            <w:spacing w:val="-2"/>
            <w:u w:val="single" w:color="0000FF"/>
          </w:rPr>
          <w:t>http://it.stonybrook.edu/help/kb/checking-or-changing-your-mail-forwarding-address-in-the-</w:t>
        </w:r>
        <w:r>
          <w:rPr>
            <w:color w:val="0000FF"/>
            <w:spacing w:val="-5"/>
            <w:u w:val="single" w:color="0000FF"/>
          </w:rPr>
          <w:t>epo</w:t>
        </w:r>
      </w:hyperlink>
    </w:p>
    <w:p>
      <w:pPr>
        <w:pStyle w:val="BodyText"/>
        <w:spacing w:before="50"/>
      </w:pPr>
    </w:p>
    <w:p>
      <w:pPr>
        <w:pStyle w:val="BodyText"/>
        <w:spacing w:line="264" w:lineRule="auto" w:before="1"/>
        <w:ind w:left="439" w:right="396"/>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w:t>
      </w:r>
      <w:r>
        <w:rPr>
          <w:spacing w:val="-2"/>
        </w:rPr>
        <w:t> </w:t>
      </w:r>
      <w:r>
        <w:rPr/>
        <w:t>official</w:t>
      </w:r>
      <w:r>
        <w:rPr>
          <w:spacing w:val="-2"/>
        </w:rPr>
        <w:t> </w:t>
      </w:r>
      <w:r>
        <w:rPr/>
        <w:t>University</w:t>
      </w:r>
      <w:r>
        <w:rPr>
          <w:spacing w:val="-2"/>
        </w:rPr>
        <w:t> </w:t>
      </w:r>
      <w:r>
        <w:rPr/>
        <w:t>email</w:t>
      </w:r>
      <w:r>
        <w:rPr>
          <w:spacing w:val="-2"/>
        </w:rPr>
        <w:t> </w:t>
      </w:r>
      <w:r>
        <w:rPr/>
        <w:t>to</w:t>
      </w:r>
      <w:r>
        <w:rPr>
          <w:spacing w:val="-2"/>
        </w:rPr>
        <w:t> </w:t>
      </w:r>
      <w:r>
        <w:rPr/>
        <w:t>another</w:t>
      </w:r>
      <w:r>
        <w:rPr>
          <w:spacing w:val="-2"/>
        </w:rPr>
        <w:t> </w:t>
      </w:r>
      <w:r>
        <w:rPr/>
        <w:t>off-campus</w:t>
      </w:r>
      <w:r>
        <w:rPr>
          <w:spacing w:val="-2"/>
        </w:rPr>
        <w:t> </w:t>
      </w:r>
      <w:r>
        <w:rPr/>
        <w:t>account,</w:t>
      </w:r>
      <w:r>
        <w:rPr>
          <w:spacing w:val="-2"/>
        </w:rPr>
        <w:t> </w:t>
      </w:r>
      <w:r>
        <w:rPr/>
        <w:t>faculty</w:t>
      </w:r>
      <w:r>
        <w:rPr>
          <w:spacing w:val="-2"/>
        </w:rPr>
        <w:t> </w:t>
      </w:r>
      <w:r>
        <w:rPr/>
        <w:t>are not responsible for any undeliverable messages to your alternative personal accounts. You can set up Google Mail forwarding using these DoIT-provided instructions found at </w:t>
      </w:r>
      <w:hyperlink r:id="rId12">
        <w:r>
          <w:rPr>
            <w:color w:val="0000FF"/>
            <w:spacing w:val="-2"/>
            <w:u w:val="single" w:color="0000FF"/>
          </w:rPr>
          <w:t>http://it.stonybrook.edu/help/kb/setting-up-mail-forwarding-in-google-mail</w:t>
        </w:r>
      </w:hyperlink>
    </w:p>
    <w:p>
      <w:pPr>
        <w:pStyle w:val="BodyText"/>
        <w:spacing w:before="25"/>
      </w:pPr>
    </w:p>
    <w:p>
      <w:pPr>
        <w:pStyle w:val="BodyText"/>
        <w:spacing w:line="264" w:lineRule="auto" w:before="1"/>
        <w:ind w:left="440"/>
      </w:pPr>
      <w:r>
        <w:rPr/>
        <w:t>If</w:t>
      </w:r>
      <w:r>
        <w:rPr>
          <w:spacing w:val="-3"/>
        </w:rPr>
        <w:t> </w:t>
      </w:r>
      <w:r>
        <w:rPr/>
        <w:t>you</w:t>
      </w:r>
      <w:r>
        <w:rPr>
          <w:spacing w:val="-4"/>
        </w:rPr>
        <w:t> </w:t>
      </w:r>
      <w:r>
        <w:rPr/>
        <w:t>need</w:t>
      </w:r>
      <w:r>
        <w:rPr>
          <w:spacing w:val="-3"/>
        </w:rPr>
        <w:t> </w:t>
      </w:r>
      <w:r>
        <w:rPr/>
        <w:t>technical</w:t>
      </w:r>
      <w:r>
        <w:rPr>
          <w:spacing w:val="-3"/>
        </w:rPr>
        <w:t> </w:t>
      </w:r>
      <w:r>
        <w:rPr/>
        <w:t>assistance,</w:t>
      </w:r>
      <w:r>
        <w:rPr>
          <w:spacing w:val="-3"/>
        </w:rPr>
        <w:t> </w:t>
      </w:r>
      <w:r>
        <w:rPr/>
        <w:t>please</w:t>
      </w:r>
      <w:r>
        <w:rPr>
          <w:spacing w:val="-2"/>
        </w:rPr>
        <w:t> </w:t>
      </w:r>
      <w:r>
        <w:rPr/>
        <w:t>contact</w:t>
      </w:r>
      <w:r>
        <w:rPr>
          <w:spacing w:val="-3"/>
        </w:rPr>
        <w:t> </w:t>
      </w:r>
      <w:r>
        <w:rPr/>
        <w:t>Client</w:t>
      </w:r>
      <w:r>
        <w:rPr>
          <w:spacing w:val="-3"/>
        </w:rPr>
        <w:t> </w:t>
      </w:r>
      <w:r>
        <w:rPr/>
        <w:t>Support</w:t>
      </w:r>
      <w:r>
        <w:rPr>
          <w:spacing w:val="-4"/>
        </w:rPr>
        <w:t> </w:t>
      </w:r>
      <w:r>
        <w:rPr/>
        <w:t>at</w:t>
      </w:r>
      <w:r>
        <w:rPr>
          <w:spacing w:val="-3"/>
        </w:rPr>
        <w:t> </w:t>
      </w:r>
      <w:r>
        <w:rPr/>
        <w:t>(631)</w:t>
      </w:r>
      <w:r>
        <w:rPr>
          <w:spacing w:val="-3"/>
        </w:rPr>
        <w:t> </w:t>
      </w:r>
      <w:r>
        <w:rPr/>
        <w:t>632-9800</w:t>
      </w:r>
      <w:r>
        <w:rPr>
          <w:spacing w:val="-3"/>
        </w:rPr>
        <w:t> </w:t>
      </w:r>
      <w:r>
        <w:rPr/>
        <w:t>or </w:t>
      </w:r>
      <w:hyperlink r:id="rId13">
        <w:r>
          <w:rPr>
            <w:spacing w:val="-2"/>
          </w:rPr>
          <w:t>supportteam@stonybrook.edu</w:t>
        </w:r>
      </w:hyperlink>
    </w:p>
    <w:p>
      <w:pPr>
        <w:pStyle w:val="BodyText"/>
        <w:spacing w:before="30"/>
      </w:pPr>
    </w:p>
    <w:p>
      <w:pPr>
        <w:pStyle w:val="Heading1"/>
        <w:numPr>
          <w:ilvl w:val="0"/>
          <w:numId w:val="1"/>
        </w:numPr>
        <w:tabs>
          <w:tab w:pos="915" w:val="left" w:leader="none"/>
        </w:tabs>
        <w:spacing w:line="240" w:lineRule="auto" w:before="0" w:after="0"/>
        <w:ind w:left="915" w:right="0" w:hanging="475"/>
        <w:jc w:val="left"/>
      </w:pPr>
      <w:r>
        <w:rPr/>
        <w:t>Student</w:t>
      </w:r>
      <w:r>
        <w:rPr>
          <w:spacing w:val="-8"/>
        </w:rPr>
        <w:t> </w:t>
      </w:r>
      <w:r>
        <w:rPr/>
        <w:t>Accessibility</w:t>
      </w:r>
      <w:r>
        <w:rPr>
          <w:spacing w:val="-7"/>
        </w:rPr>
        <w:t> </w:t>
      </w:r>
      <w:r>
        <w:rPr/>
        <w:t>Support</w:t>
      </w:r>
      <w:r>
        <w:rPr>
          <w:spacing w:val="-6"/>
        </w:rPr>
        <w:t> </w:t>
      </w:r>
      <w:r>
        <w:rPr>
          <w:spacing w:val="-2"/>
        </w:rPr>
        <w:t>Statement</w:t>
      </w:r>
    </w:p>
    <w:p>
      <w:pPr>
        <w:pStyle w:val="BodyText"/>
        <w:spacing w:line="264" w:lineRule="auto" w:before="39"/>
        <w:ind w:left="440" w:right="396"/>
        <w:jc w:val="both"/>
      </w:pPr>
      <w:r>
        <w:rPr/>
        <w:t>If you have a physical, psychological, medical, or learning disability that may impact your course work,</w:t>
      </w:r>
      <w:r>
        <w:rPr>
          <w:spacing w:val="-11"/>
        </w:rPr>
        <w:t> </w:t>
      </w:r>
      <w:r>
        <w:rPr/>
        <w:t>please</w:t>
      </w:r>
      <w:r>
        <w:rPr>
          <w:spacing w:val="-10"/>
        </w:rPr>
        <w:t> </w:t>
      </w:r>
      <w:r>
        <w:rPr/>
        <w:t>contact</w:t>
      </w:r>
      <w:r>
        <w:rPr>
          <w:spacing w:val="-11"/>
        </w:rPr>
        <w:t> </w:t>
      </w:r>
      <w:r>
        <w:rPr/>
        <w:t>the</w:t>
      </w:r>
      <w:r>
        <w:rPr>
          <w:spacing w:val="-11"/>
        </w:rPr>
        <w:t> </w:t>
      </w:r>
      <w:r>
        <w:rPr/>
        <w:t>Student</w:t>
      </w:r>
      <w:r>
        <w:rPr>
          <w:spacing w:val="-11"/>
        </w:rPr>
        <w:t> </w:t>
      </w:r>
      <w:r>
        <w:rPr/>
        <w:t>Accessibility</w:t>
      </w:r>
      <w:r>
        <w:rPr>
          <w:spacing w:val="-11"/>
        </w:rPr>
        <w:t> </w:t>
      </w:r>
      <w:r>
        <w:rPr/>
        <w:t>Support</w:t>
      </w:r>
      <w:r>
        <w:rPr>
          <w:spacing w:val="-13"/>
        </w:rPr>
        <w:t> </w:t>
      </w:r>
      <w:r>
        <w:rPr/>
        <w:t>Center,</w:t>
      </w:r>
      <w:r>
        <w:rPr>
          <w:spacing w:val="-11"/>
        </w:rPr>
        <w:t> </w:t>
      </w:r>
      <w:r>
        <w:rPr/>
        <w:t>128</w:t>
      </w:r>
      <w:r>
        <w:rPr>
          <w:spacing w:val="-11"/>
        </w:rPr>
        <w:t> </w:t>
      </w:r>
      <w:r>
        <w:rPr/>
        <w:t>ECC</w:t>
      </w:r>
      <w:r>
        <w:rPr>
          <w:spacing w:val="-11"/>
        </w:rPr>
        <w:t> </w:t>
      </w:r>
      <w:r>
        <w:rPr/>
        <w:t>Building,</w:t>
      </w:r>
      <w:r>
        <w:rPr>
          <w:spacing w:val="-11"/>
        </w:rPr>
        <w:t> </w:t>
      </w:r>
      <w:r>
        <w:rPr/>
        <w:t>(631)</w:t>
      </w:r>
      <w:r>
        <w:rPr>
          <w:spacing w:val="-13"/>
        </w:rPr>
        <w:t> </w:t>
      </w:r>
      <w:r>
        <w:rPr/>
        <w:t>632-6748, or at </w:t>
      </w:r>
      <w:hyperlink r:id="rId14">
        <w:r>
          <w:rPr/>
          <w:t>sasc@Stonybrook.edu.</w:t>
        </w:r>
      </w:hyperlink>
      <w:r>
        <w:rPr/>
        <w:t> They will determine with you what accommodations are necessary and appropriate. All information and documentation is confidential.</w:t>
      </w:r>
    </w:p>
    <w:p>
      <w:pPr>
        <w:pStyle w:val="BodyText"/>
        <w:spacing w:before="31"/>
      </w:pPr>
    </w:p>
    <w:p>
      <w:pPr>
        <w:pStyle w:val="Heading1"/>
        <w:numPr>
          <w:ilvl w:val="0"/>
          <w:numId w:val="1"/>
        </w:numPr>
        <w:tabs>
          <w:tab w:pos="915" w:val="left" w:leader="none"/>
        </w:tabs>
        <w:spacing w:line="240" w:lineRule="auto" w:before="0" w:after="0"/>
        <w:ind w:left="915" w:right="0" w:hanging="475"/>
        <w:jc w:val="left"/>
      </w:pPr>
      <w:r>
        <w:rPr/>
        <w:t>Academic</w:t>
      </w:r>
      <w:r>
        <w:rPr>
          <w:spacing w:val="-5"/>
        </w:rPr>
        <w:t> </w:t>
      </w:r>
      <w:r>
        <w:rPr/>
        <w:t>Integrity</w:t>
      </w:r>
      <w:r>
        <w:rPr>
          <w:spacing w:val="-5"/>
        </w:rPr>
        <w:t> </w:t>
      </w:r>
      <w:r>
        <w:rPr>
          <w:spacing w:val="-2"/>
        </w:rPr>
        <w:t>Statement</w:t>
      </w:r>
    </w:p>
    <w:p>
      <w:pPr>
        <w:pStyle w:val="BodyText"/>
        <w:spacing w:line="264" w:lineRule="auto" w:before="39"/>
        <w:ind w:left="440" w:right="397"/>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hyperlink r:id="rId15">
        <w:r>
          <w:rPr>
            <w:color w:val="0000FF"/>
            <w:spacing w:val="-2"/>
            <w:u w:val="single" w:color="0000FF"/>
          </w:rPr>
          <w:t>http://www.stonybrook.edu/commcms/academic_integrity/index.html</w:t>
        </w:r>
      </w:hyperlink>
    </w:p>
    <w:p>
      <w:pPr>
        <w:spacing w:after="0" w:line="264" w:lineRule="auto"/>
        <w:jc w:val="both"/>
        <w:sectPr>
          <w:pgSz w:w="12240" w:h="15840"/>
          <w:pgMar w:header="0" w:footer="1023" w:top="1420" w:bottom="1220" w:left="1720" w:right="1040"/>
        </w:sectPr>
      </w:pPr>
    </w:p>
    <w:p>
      <w:pPr>
        <w:pStyle w:val="Heading1"/>
        <w:numPr>
          <w:ilvl w:val="0"/>
          <w:numId w:val="1"/>
        </w:numPr>
        <w:tabs>
          <w:tab w:pos="915" w:val="left" w:leader="none"/>
        </w:tabs>
        <w:spacing w:line="240" w:lineRule="auto" w:before="20" w:after="0"/>
        <w:ind w:left="915" w:right="0" w:hanging="475"/>
        <w:jc w:val="left"/>
      </w:pPr>
      <w:r>
        <w:rPr/>
        <w:t>Critical</w:t>
      </w:r>
      <w:r>
        <w:rPr>
          <w:spacing w:val="-8"/>
        </w:rPr>
        <w:t> </w:t>
      </w:r>
      <w:r>
        <w:rPr/>
        <w:t>Incident</w:t>
      </w:r>
      <w:r>
        <w:rPr>
          <w:spacing w:val="-8"/>
        </w:rPr>
        <w:t> </w:t>
      </w:r>
      <w:r>
        <w:rPr/>
        <w:t>Management</w:t>
      </w:r>
      <w:r>
        <w:rPr>
          <w:spacing w:val="-8"/>
        </w:rPr>
        <w:t> </w:t>
      </w:r>
      <w:r>
        <w:rPr>
          <w:spacing w:val="-2"/>
        </w:rPr>
        <w:t>Statement</w:t>
      </w:r>
    </w:p>
    <w:p>
      <w:pPr>
        <w:pStyle w:val="BodyText"/>
        <w:spacing w:line="264" w:lineRule="auto" w:before="38"/>
        <w:ind w:left="439" w:right="396"/>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w:t>
      </w:r>
      <w:r>
        <w:rPr>
          <w:spacing w:val="-1"/>
        </w:rPr>
        <w:t> </w:t>
      </w:r>
      <w:r>
        <w:rPr/>
        <w:t>Undergraduate Class Schedule, and the Faculty-Employee Handbook.</w:t>
      </w:r>
    </w:p>
    <w:sectPr>
      <w:pgSz w:w="12240" w:h="15840"/>
      <w:pgMar w:header="0" w:footer="1023" w:top="1420" w:bottom="1220" w:left="172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9632">
              <wp:simplePos x="0" y="0"/>
              <wp:positionH relativeFrom="page">
                <wp:posOffset>1358900</wp:posOffset>
              </wp:positionH>
              <wp:positionV relativeFrom="page">
                <wp:posOffset>9447670</wp:posOffset>
              </wp:positionV>
              <wp:extent cx="36766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665" cy="166370"/>
                      </a:xfrm>
                      <a:prstGeom prst="rect">
                        <a:avLst/>
                      </a:prstGeom>
                    </wps:spPr>
                    <wps:txbx>
                      <w:txbxContent>
                        <w:p>
                          <w:pPr>
                            <w:spacing w:before="12"/>
                            <w:ind w:left="20" w:right="0" w:firstLine="0"/>
                            <w:jc w:val="left"/>
                            <w:rPr>
                              <w:sz w:val="20"/>
                            </w:rPr>
                          </w:pPr>
                          <w:r>
                            <w:rPr>
                              <w:sz w:val="20"/>
                            </w:rPr>
                            <w:t>Page</w:t>
                          </w:r>
                          <w:r>
                            <w:rPr>
                              <w:spacing w:val="-1"/>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911072pt;width:28.95pt;height:13.1pt;mso-position-horizontal-relative:page;mso-position-vertical-relative:page;z-index:-15886848" type="#_x0000_t202" id="docshape1" filled="false" stroked="false">
              <v:textbox inset="0,0,0,0">
                <w:txbxContent>
                  <w:p>
                    <w:pPr>
                      <w:spacing w:before="12"/>
                      <w:ind w:left="20" w:right="0" w:firstLine="0"/>
                      <w:jc w:val="left"/>
                      <w:rPr>
                        <w:sz w:val="20"/>
                      </w:rPr>
                    </w:pPr>
                    <w:r>
                      <w:rPr>
                        <w:sz w:val="20"/>
                      </w:rPr>
                      <w:t>Page</w:t>
                    </w:r>
                    <w:r>
                      <w:rPr>
                        <w:spacing w:val="-1"/>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30144">
              <wp:simplePos x="0" y="0"/>
              <wp:positionH relativeFrom="page">
                <wp:posOffset>1358900</wp:posOffset>
              </wp:positionH>
              <wp:positionV relativeFrom="page">
                <wp:posOffset>9269362</wp:posOffset>
              </wp:positionV>
              <wp:extent cx="367665" cy="1663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67665" cy="166370"/>
                      </a:xfrm>
                      <a:prstGeom prst="rect">
                        <a:avLst/>
                      </a:prstGeom>
                    </wps:spPr>
                    <wps:txbx>
                      <w:txbxContent>
                        <w:p>
                          <w:pPr>
                            <w:spacing w:before="12"/>
                            <w:ind w:left="20" w:right="0" w:firstLine="0"/>
                            <w:jc w:val="left"/>
                            <w:rPr>
                              <w:sz w:val="20"/>
                            </w:rPr>
                          </w:pPr>
                          <w:r>
                            <w:rPr>
                              <w:sz w:val="20"/>
                            </w:rPr>
                            <w:t>Page</w:t>
                          </w:r>
                          <w:r>
                            <w:rPr>
                              <w:spacing w:val="-4"/>
                              <w:sz w:val="20"/>
                            </w:rPr>
                            <w:t> </w:t>
                          </w:r>
                          <w:r>
                            <w:rPr>
                              <w:spacing w:val="-10"/>
                              <w:sz w:val="20"/>
                            </w:rPr>
                            <w:t>5</w:t>
                          </w:r>
                        </w:p>
                      </w:txbxContent>
                    </wps:txbx>
                    <wps:bodyPr wrap="square" lIns="0" tIns="0" rIns="0" bIns="0" rtlCol="0">
                      <a:noAutofit/>
                    </wps:bodyPr>
                  </wps:wsp>
                </a:graphicData>
              </a:graphic>
            </wp:anchor>
          </w:drawing>
        </mc:Choice>
        <mc:Fallback>
          <w:pict>
            <v:shape style="position:absolute;margin-left:107pt;margin-top:729.871033pt;width:28.95pt;height:13.1pt;mso-position-horizontal-relative:page;mso-position-vertical-relative:page;z-index:-15886336" type="#_x0000_t202" id="docshape2" filled="false" stroked="false">
              <v:textbox inset="0,0,0,0">
                <w:txbxContent>
                  <w:p>
                    <w:pPr>
                      <w:spacing w:before="12"/>
                      <w:ind w:left="20" w:right="0" w:firstLine="0"/>
                      <w:jc w:val="left"/>
                      <w:rPr>
                        <w:sz w:val="20"/>
                      </w:rPr>
                    </w:pPr>
                    <w:r>
                      <w:rPr>
                        <w:sz w:val="20"/>
                      </w:rPr>
                      <w:t>Page</w:t>
                    </w:r>
                    <w:r>
                      <w:rPr>
                        <w:spacing w:val="-4"/>
                        <w:sz w:val="20"/>
                      </w:rPr>
                      <w:t> </w:t>
                    </w:r>
                    <w:r>
                      <w:rPr>
                        <w:spacing w:val="-10"/>
                        <w:sz w:val="20"/>
                      </w:rPr>
                      <w:t>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00"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68" w:hanging="360"/>
      </w:pPr>
      <w:rPr>
        <w:rFonts w:hint="default"/>
        <w:lang w:val="en-US" w:eastAsia="en-US" w:bidi="ar-SA"/>
      </w:rPr>
    </w:lvl>
    <w:lvl w:ilvl="2">
      <w:start w:val="0"/>
      <w:numFmt w:val="bullet"/>
      <w:lvlText w:val="•"/>
      <w:lvlJc w:val="left"/>
      <w:pPr>
        <w:ind w:left="2536" w:hanging="360"/>
      </w:pPr>
      <w:rPr>
        <w:rFonts w:hint="default"/>
        <w:lang w:val="en-US" w:eastAsia="en-US" w:bidi="ar-SA"/>
      </w:rPr>
    </w:lvl>
    <w:lvl w:ilvl="3">
      <w:start w:val="0"/>
      <w:numFmt w:val="bullet"/>
      <w:lvlText w:val="•"/>
      <w:lvlJc w:val="left"/>
      <w:pPr>
        <w:ind w:left="3404" w:hanging="360"/>
      </w:pPr>
      <w:rPr>
        <w:rFonts w:hint="default"/>
        <w:lang w:val="en-US" w:eastAsia="en-US" w:bidi="ar-SA"/>
      </w:rPr>
    </w:lvl>
    <w:lvl w:ilvl="4">
      <w:start w:val="0"/>
      <w:numFmt w:val="bullet"/>
      <w:lvlText w:val="•"/>
      <w:lvlJc w:val="left"/>
      <w:pPr>
        <w:ind w:left="4272" w:hanging="360"/>
      </w:pPr>
      <w:rPr>
        <w:rFonts w:hint="default"/>
        <w:lang w:val="en-US" w:eastAsia="en-US" w:bidi="ar-SA"/>
      </w:rPr>
    </w:lvl>
    <w:lvl w:ilvl="5">
      <w:start w:val="0"/>
      <w:numFmt w:val="bullet"/>
      <w:lvlText w:val="•"/>
      <w:lvlJc w:val="left"/>
      <w:pPr>
        <w:ind w:left="5140" w:hanging="360"/>
      </w:pPr>
      <w:rPr>
        <w:rFonts w:hint="default"/>
        <w:lang w:val="en-US" w:eastAsia="en-US" w:bidi="ar-SA"/>
      </w:rPr>
    </w:lvl>
    <w:lvl w:ilvl="6">
      <w:start w:val="0"/>
      <w:numFmt w:val="bullet"/>
      <w:lvlText w:val="•"/>
      <w:lvlJc w:val="left"/>
      <w:pPr>
        <w:ind w:left="600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44" w:hanging="360"/>
      </w:pPr>
      <w:rPr>
        <w:rFonts w:hint="default"/>
        <w:lang w:val="en-US" w:eastAsia="en-US" w:bidi="ar-SA"/>
      </w:rPr>
    </w:lvl>
  </w:abstractNum>
  <w:abstractNum w:abstractNumId="0">
    <w:multiLevelType w:val="hybridMultilevel"/>
    <w:lvl w:ilvl="0">
      <w:start w:val="1"/>
      <w:numFmt w:val="decimal"/>
      <w:lvlText w:val="%1."/>
      <w:lvlJc w:val="left"/>
      <w:pPr>
        <w:ind w:left="754" w:hanging="315"/>
        <w:jc w:val="right"/>
      </w:pPr>
      <w:rPr>
        <w:rFonts w:hint="default" w:ascii="Calibri" w:hAnsi="Calibri" w:eastAsia="Calibri" w:cs="Calibri"/>
        <w:b w:val="0"/>
        <w:bCs w:val="0"/>
        <w:i w:val="0"/>
        <w:iCs w:val="0"/>
        <w:spacing w:val="-1"/>
        <w:w w:val="99"/>
        <w:sz w:val="32"/>
        <w:szCs w:val="32"/>
        <w:lang w:val="en-US" w:eastAsia="en-US" w:bidi="ar-SA"/>
      </w:rPr>
    </w:lvl>
    <w:lvl w:ilvl="1">
      <w:start w:val="1"/>
      <w:numFmt w:val="decimal"/>
      <w:lvlText w:val="%1.%2."/>
      <w:lvlJc w:val="left"/>
      <w:pPr>
        <w:ind w:left="1198" w:hanging="489"/>
        <w:jc w:val="left"/>
      </w:pPr>
      <w:rPr>
        <w:rFonts w:hint="default" w:ascii="Calibri" w:hAnsi="Calibri" w:eastAsia="Calibri" w:cs="Calibri"/>
        <w:b w:val="0"/>
        <w:bCs w:val="0"/>
        <w:i w:val="0"/>
        <w:iCs w:val="0"/>
        <w:spacing w:val="-1"/>
        <w:w w:val="99"/>
        <w:sz w:val="28"/>
        <w:szCs w:val="28"/>
        <w:lang w:val="en-US" w:eastAsia="en-US" w:bidi="ar-SA"/>
      </w:rPr>
    </w:lvl>
    <w:lvl w:ilvl="2">
      <w:start w:val="0"/>
      <w:numFmt w:val="bullet"/>
      <w:lvlText w:val="•"/>
      <w:lvlJc w:val="left"/>
      <w:pPr>
        <w:ind w:left="710" w:hanging="158"/>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235" w:hanging="158"/>
      </w:pPr>
      <w:rPr>
        <w:rFonts w:hint="default"/>
        <w:lang w:val="en-US" w:eastAsia="en-US" w:bidi="ar-SA"/>
      </w:rPr>
    </w:lvl>
    <w:lvl w:ilvl="4">
      <w:start w:val="0"/>
      <w:numFmt w:val="bullet"/>
      <w:lvlText w:val="•"/>
      <w:lvlJc w:val="left"/>
      <w:pPr>
        <w:ind w:left="3270" w:hanging="158"/>
      </w:pPr>
      <w:rPr>
        <w:rFonts w:hint="default"/>
        <w:lang w:val="en-US" w:eastAsia="en-US" w:bidi="ar-SA"/>
      </w:rPr>
    </w:lvl>
    <w:lvl w:ilvl="5">
      <w:start w:val="0"/>
      <w:numFmt w:val="bullet"/>
      <w:lvlText w:val="•"/>
      <w:lvlJc w:val="left"/>
      <w:pPr>
        <w:ind w:left="4305" w:hanging="158"/>
      </w:pPr>
      <w:rPr>
        <w:rFonts w:hint="default"/>
        <w:lang w:val="en-US" w:eastAsia="en-US" w:bidi="ar-SA"/>
      </w:rPr>
    </w:lvl>
    <w:lvl w:ilvl="6">
      <w:start w:val="0"/>
      <w:numFmt w:val="bullet"/>
      <w:lvlText w:val="•"/>
      <w:lvlJc w:val="left"/>
      <w:pPr>
        <w:ind w:left="5340" w:hanging="158"/>
      </w:pPr>
      <w:rPr>
        <w:rFonts w:hint="default"/>
        <w:lang w:val="en-US" w:eastAsia="en-US" w:bidi="ar-SA"/>
      </w:rPr>
    </w:lvl>
    <w:lvl w:ilvl="7">
      <w:start w:val="0"/>
      <w:numFmt w:val="bullet"/>
      <w:lvlText w:val="•"/>
      <w:lvlJc w:val="left"/>
      <w:pPr>
        <w:ind w:left="6375" w:hanging="158"/>
      </w:pPr>
      <w:rPr>
        <w:rFonts w:hint="default"/>
        <w:lang w:val="en-US" w:eastAsia="en-US" w:bidi="ar-SA"/>
      </w:rPr>
    </w:lvl>
    <w:lvl w:ilvl="8">
      <w:start w:val="0"/>
      <w:numFmt w:val="bullet"/>
      <w:lvlText w:val="•"/>
      <w:lvlJc w:val="left"/>
      <w:pPr>
        <w:ind w:left="7410" w:hanging="15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75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1194" w:hanging="484"/>
      <w:outlineLvl w:val="2"/>
    </w:pPr>
    <w:rPr>
      <w:rFonts w:ascii="Calibri" w:hAnsi="Calibri" w:eastAsia="Calibri" w:cs="Calibri"/>
      <w:sz w:val="28"/>
      <w:szCs w:val="28"/>
      <w:lang w:val="en-US" w:eastAsia="en-US" w:bidi="ar-SA"/>
    </w:rPr>
  </w:style>
  <w:style w:styleId="Title" w:type="paragraph">
    <w:name w:val="Title"/>
    <w:basedOn w:val="Normal"/>
    <w:uiPriority w:val="1"/>
    <w:qFormat/>
    <w:pPr>
      <w:ind w:right="2968"/>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753" w:hanging="31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Ji.Liu@stonybrook.edu" TargetMode="External"/><Relationship Id="rId8" Type="http://schemas.openxmlformats.org/officeDocument/2006/relationships/hyperlink" Target="mailto:Zimin.Jiang@stonybrook.edu" TargetMode="External"/><Relationship Id="rId9" Type="http://schemas.openxmlformats.org/officeDocument/2006/relationships/footer" Target="footer2.xml"/><Relationship Id="rId10" Type="http://schemas.openxmlformats.org/officeDocument/2006/relationships/hyperlink" Target="http://www.stonybrook.edu/mycloud)" TargetMode="External"/><Relationship Id="rId11" Type="http://schemas.openxmlformats.org/officeDocument/2006/relationships/hyperlink" Target="http://it.stonybrook.edu/help/kb/checking-or-changing-your-mail-forwarding-address-in-the-epo" TargetMode="External"/><Relationship Id="rId12" Type="http://schemas.openxmlformats.org/officeDocument/2006/relationships/hyperlink" Target="http://it.stonybrook.edu/help/kb/setting-up-mail-forwarding-in-google-mail"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jiliu</dc:creator>
  <dc:title>Microsoft Word - ESE 315 Syllabus</dc:title>
  <dcterms:created xsi:type="dcterms:W3CDTF">2025-10-31T18:21:17Z</dcterms:created>
  <dcterms:modified xsi:type="dcterms:W3CDTF">2025-10-31T18:21:17Z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2024-01-23T00:00:00Z</vt:filetime>
  </property>
  <property fmtid="{D5CDD505-2E9C-101B-9397-08002B2CF9AE}" pid="3" name="Creator">
    <vt:lpwstr>PScript5.dll Version 5.2.2</vt:lpwstr>
  </property>
  <property fmtid="{D5CDD505-2E9C-101B-9397-08002B2CF9AE}" pid="4" name="LastSaved">
    <vt:filetime>2025-10-31T00:00:00Z</vt:filetime>
  </property>
  <property fmtid="{D5CDD505-2E9C-101B-9397-08002B2CF9AE}" pid="5" name="Producer">
    <vt:lpwstr>Acrobat Distiller 23.0 (Windows)</vt:lpwstr>
  </property>
</Properties>
</file>