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9" w:right="365" w:firstLine="0"/>
        <w:jc w:val="center"/>
        <w:rPr>
          <w:b/>
          <w:sz w:val="24"/>
        </w:rPr>
      </w:pPr>
      <w:r>
        <w:rPr>
          <w:b/>
          <w:sz w:val="24"/>
        </w:rPr>
        <w:t>Stony</w:t>
      </w:r>
      <w:r>
        <w:rPr>
          <w:b/>
          <w:spacing w:val="-3"/>
          <w:sz w:val="24"/>
        </w:rPr>
        <w:t> </w:t>
      </w:r>
      <w:r>
        <w:rPr>
          <w:b/>
          <w:sz w:val="24"/>
        </w:rPr>
        <w:t>Brook </w:t>
      </w:r>
      <w:r>
        <w:rPr>
          <w:b/>
          <w:spacing w:val="-2"/>
          <w:sz w:val="24"/>
        </w:rPr>
        <w:t>University</w:t>
      </w:r>
    </w:p>
    <w:p>
      <w:pPr>
        <w:spacing w:before="1"/>
        <w:ind w:left="0" w:right="365" w:firstLine="0"/>
        <w:jc w:val="center"/>
        <w:rPr>
          <w:b/>
          <w:sz w:val="24"/>
        </w:rPr>
      </w:pPr>
      <w:r>
        <w:rPr>
          <w:b/>
          <w:sz w:val="24"/>
        </w:rPr>
        <w:t>Department</w:t>
      </w:r>
      <w:r>
        <w:rPr>
          <w:b/>
          <w:spacing w:val="-3"/>
          <w:sz w:val="24"/>
        </w:rPr>
        <w:t> </w:t>
      </w:r>
      <w:r>
        <w:rPr>
          <w:b/>
          <w:sz w:val="24"/>
        </w:rPr>
        <w:t>of</w:t>
      </w:r>
      <w:r>
        <w:rPr>
          <w:b/>
          <w:spacing w:val="-2"/>
          <w:sz w:val="24"/>
        </w:rPr>
        <w:t> </w:t>
      </w:r>
      <w:r>
        <w:rPr>
          <w:b/>
          <w:sz w:val="24"/>
        </w:rPr>
        <w:t>Electrical</w:t>
      </w:r>
      <w:r>
        <w:rPr>
          <w:b/>
          <w:spacing w:val="-3"/>
          <w:sz w:val="24"/>
        </w:rPr>
        <w:t> </w:t>
      </w:r>
      <w:r>
        <w:rPr>
          <w:b/>
          <w:sz w:val="24"/>
        </w:rPr>
        <w:t>and</w:t>
      </w:r>
      <w:r>
        <w:rPr>
          <w:b/>
          <w:spacing w:val="-2"/>
          <w:sz w:val="24"/>
        </w:rPr>
        <w:t> </w:t>
      </w:r>
      <w:r>
        <w:rPr>
          <w:b/>
          <w:sz w:val="24"/>
        </w:rPr>
        <w:t>Computer</w:t>
      </w:r>
      <w:r>
        <w:rPr>
          <w:b/>
          <w:spacing w:val="-3"/>
          <w:sz w:val="24"/>
        </w:rPr>
        <w:t> </w:t>
      </w:r>
      <w:r>
        <w:rPr>
          <w:b/>
          <w:spacing w:val="-2"/>
          <w:sz w:val="24"/>
        </w:rPr>
        <w:t>Engineering</w:t>
      </w:r>
    </w:p>
    <w:p>
      <w:pPr>
        <w:tabs>
          <w:tab w:pos="7974" w:val="left" w:leader="none"/>
        </w:tabs>
        <w:spacing w:before="0"/>
        <w:ind w:left="2638" w:right="0" w:firstLine="0"/>
        <w:jc w:val="center"/>
        <w:rPr>
          <w:b/>
          <w:sz w:val="24"/>
        </w:rPr>
      </w:pPr>
      <w:r>
        <w:rPr>
          <w:b/>
          <w:sz w:val="24"/>
        </w:rPr>
        <w:t>ESE</w:t>
      </w:r>
      <w:r>
        <w:rPr>
          <w:b/>
          <w:spacing w:val="-2"/>
          <w:sz w:val="24"/>
        </w:rPr>
        <w:t> </w:t>
      </w:r>
      <w:r>
        <w:rPr>
          <w:b/>
          <w:sz w:val="24"/>
        </w:rPr>
        <w:t>440:</w:t>
      </w:r>
      <w:r>
        <w:rPr>
          <w:b/>
          <w:spacing w:val="-2"/>
          <w:sz w:val="24"/>
        </w:rPr>
        <w:t> </w:t>
      </w:r>
      <w:r>
        <w:rPr>
          <w:b/>
          <w:sz w:val="24"/>
        </w:rPr>
        <w:t>Engineering</w:t>
      </w:r>
      <w:r>
        <w:rPr>
          <w:b/>
          <w:spacing w:val="-1"/>
          <w:sz w:val="24"/>
        </w:rPr>
        <w:t> </w:t>
      </w:r>
      <w:r>
        <w:rPr>
          <w:b/>
          <w:sz w:val="24"/>
        </w:rPr>
        <w:t>Design </w:t>
      </w:r>
      <w:r>
        <w:rPr>
          <w:b/>
          <w:spacing w:val="-10"/>
          <w:sz w:val="24"/>
        </w:rPr>
        <w:t>I</w:t>
      </w:r>
      <w:r>
        <w:rPr>
          <w:b/>
          <w:sz w:val="24"/>
        </w:rPr>
        <w:tab/>
        <w:t>Fall</w:t>
      </w:r>
      <w:r>
        <w:rPr>
          <w:b/>
          <w:spacing w:val="-3"/>
          <w:sz w:val="24"/>
        </w:rPr>
        <w:t> </w:t>
      </w:r>
      <w:r>
        <w:rPr>
          <w:b/>
          <w:spacing w:val="-4"/>
          <w:sz w:val="24"/>
        </w:rPr>
        <w:t>2018</w:t>
      </w:r>
    </w:p>
    <w:p>
      <w:pPr>
        <w:spacing w:before="273"/>
        <w:ind w:left="0" w:right="0" w:firstLine="0"/>
        <w:jc w:val="left"/>
        <w:rPr>
          <w:sz w:val="22"/>
        </w:rPr>
      </w:pPr>
      <w:r>
        <w:rPr>
          <w:i/>
          <w:sz w:val="22"/>
        </w:rPr>
        <w:t>Instructor:</w:t>
      </w:r>
      <w:r>
        <w:rPr>
          <w:i/>
          <w:spacing w:val="-2"/>
          <w:sz w:val="22"/>
        </w:rPr>
        <w:t> </w:t>
      </w:r>
      <w:r>
        <w:rPr>
          <w:b/>
          <w:sz w:val="22"/>
        </w:rPr>
        <w:t>Wendy</w:t>
      </w:r>
      <w:r>
        <w:rPr>
          <w:b/>
          <w:spacing w:val="-2"/>
          <w:sz w:val="22"/>
        </w:rPr>
        <w:t> </w:t>
      </w:r>
      <w:r>
        <w:rPr>
          <w:b/>
          <w:sz w:val="22"/>
        </w:rPr>
        <w:t>Tang</w:t>
      </w:r>
      <w:r>
        <w:rPr>
          <w:b/>
          <w:spacing w:val="-3"/>
          <w:sz w:val="22"/>
        </w:rPr>
        <w:t> </w:t>
      </w:r>
      <w:r>
        <w:rPr>
          <w:sz w:val="22"/>
        </w:rPr>
        <w:t>,</w:t>
      </w:r>
      <w:r>
        <w:rPr>
          <w:spacing w:val="-5"/>
          <w:sz w:val="22"/>
        </w:rPr>
        <w:t> </w:t>
      </w:r>
      <w:hyperlink r:id="rId6">
        <w:r>
          <w:rPr>
            <w:spacing w:val="-2"/>
            <w:sz w:val="22"/>
          </w:rPr>
          <w:t>wendy.tang@stonybrook.edu</w:t>
        </w:r>
      </w:hyperlink>
    </w:p>
    <w:p>
      <w:pPr>
        <w:pStyle w:val="BodyText"/>
      </w:pPr>
    </w:p>
    <w:p>
      <w:pPr>
        <w:pStyle w:val="BodyText"/>
        <w:spacing w:line="252" w:lineRule="exact"/>
      </w:pPr>
      <w:r>
        <w:rPr>
          <w:i/>
        </w:rPr>
        <w:t>Office</w:t>
      </w:r>
      <w:r>
        <w:rPr>
          <w:i/>
          <w:spacing w:val="-5"/>
        </w:rPr>
        <w:t> </w:t>
      </w:r>
      <w:r>
        <w:rPr>
          <w:i/>
        </w:rPr>
        <w:t>Hours</w:t>
      </w:r>
      <w:r>
        <w:rPr/>
        <w:t>:</w:t>
      </w:r>
      <w:r>
        <w:rPr>
          <w:spacing w:val="-3"/>
        </w:rPr>
        <w:t> </w:t>
      </w:r>
      <w:r>
        <w:rPr/>
        <w:t>Tuesdays</w:t>
      </w:r>
      <w:r>
        <w:rPr>
          <w:spacing w:val="-3"/>
        </w:rPr>
        <w:t> </w:t>
      </w:r>
      <w:r>
        <w:rPr/>
        <w:t>12</w:t>
      </w:r>
      <w:r>
        <w:rPr>
          <w:spacing w:val="-4"/>
        </w:rPr>
        <w:t> </w:t>
      </w:r>
      <w:r>
        <w:rPr/>
        <w:t>–</w:t>
      </w:r>
      <w:r>
        <w:rPr>
          <w:spacing w:val="-3"/>
        </w:rPr>
        <w:t> </w:t>
      </w:r>
      <w:r>
        <w:rPr/>
        <w:t>2</w:t>
      </w:r>
      <w:r>
        <w:rPr>
          <w:spacing w:val="-2"/>
        </w:rPr>
        <w:t> </w:t>
      </w:r>
      <w:r>
        <w:rPr/>
        <w:t>pm</w:t>
      </w:r>
      <w:r>
        <w:rPr>
          <w:spacing w:val="-5"/>
        </w:rPr>
        <w:t> </w:t>
      </w:r>
      <w:r>
        <w:rPr/>
        <w:t>in</w:t>
      </w:r>
      <w:r>
        <w:rPr>
          <w:spacing w:val="-2"/>
        </w:rPr>
        <w:t> </w:t>
      </w:r>
      <w:r>
        <w:rPr/>
        <w:t>Light</w:t>
      </w:r>
      <w:r>
        <w:rPr>
          <w:spacing w:val="-2"/>
        </w:rPr>
        <w:t> </w:t>
      </w:r>
      <w:r>
        <w:rPr/>
        <w:t>Engineering</w:t>
      </w:r>
      <w:r>
        <w:rPr>
          <w:spacing w:val="-4"/>
        </w:rPr>
        <w:t> </w:t>
      </w:r>
      <w:r>
        <w:rPr/>
        <w:t>239,</w:t>
      </w:r>
      <w:r>
        <w:rPr>
          <w:spacing w:val="-3"/>
        </w:rPr>
        <w:t> </w:t>
      </w:r>
      <w:r>
        <w:rPr/>
        <w:t>(631)</w:t>
      </w:r>
      <w:r>
        <w:rPr>
          <w:spacing w:val="-3"/>
        </w:rPr>
        <w:t> </w:t>
      </w:r>
      <w:r>
        <w:rPr/>
        <w:t>632-</w:t>
      </w:r>
      <w:r>
        <w:rPr>
          <w:spacing w:val="-4"/>
        </w:rPr>
        <w:t>8404</w:t>
      </w:r>
    </w:p>
    <w:p>
      <w:pPr>
        <w:pStyle w:val="BodyText"/>
        <w:spacing w:line="252" w:lineRule="exact"/>
        <w:ind w:left="1320"/>
      </w:pPr>
      <w:r>
        <w:rPr/>
        <w:t>Thursdays</w:t>
      </w:r>
      <w:r>
        <w:rPr>
          <w:spacing w:val="-5"/>
        </w:rPr>
        <w:t> </w:t>
      </w:r>
      <w:r>
        <w:rPr/>
        <w:t>12</w:t>
      </w:r>
      <w:r>
        <w:rPr>
          <w:spacing w:val="-1"/>
        </w:rPr>
        <w:t> </w:t>
      </w:r>
      <w:r>
        <w:rPr/>
        <w:t>–</w:t>
      </w:r>
      <w:r>
        <w:rPr>
          <w:spacing w:val="-2"/>
        </w:rPr>
        <w:t> </w:t>
      </w:r>
      <w:r>
        <w:rPr/>
        <w:t>2</w:t>
      </w:r>
      <w:r>
        <w:rPr>
          <w:spacing w:val="-2"/>
        </w:rPr>
        <w:t> </w:t>
      </w:r>
      <w:r>
        <w:rPr/>
        <w:t>pm</w:t>
      </w:r>
      <w:r>
        <w:rPr>
          <w:spacing w:val="-5"/>
        </w:rPr>
        <w:t> </w:t>
      </w:r>
      <w:r>
        <w:rPr/>
        <w:t>in</w:t>
      </w:r>
      <w:r>
        <w:rPr>
          <w:spacing w:val="-2"/>
        </w:rPr>
        <w:t> </w:t>
      </w:r>
      <w:r>
        <w:rPr/>
        <w:t>Admin</w:t>
      </w:r>
      <w:r>
        <w:rPr>
          <w:spacing w:val="-2"/>
        </w:rPr>
        <w:t> </w:t>
      </w:r>
      <w:r>
        <w:rPr/>
        <w:t>407,</w:t>
      </w:r>
      <w:r>
        <w:rPr>
          <w:spacing w:val="-2"/>
        </w:rPr>
        <w:t> </w:t>
      </w:r>
      <w:r>
        <w:rPr/>
        <w:t>(631)</w:t>
      </w:r>
      <w:r>
        <w:rPr>
          <w:spacing w:val="-2"/>
        </w:rPr>
        <w:t> </w:t>
      </w:r>
      <w:r>
        <w:rPr/>
        <w:t>632-</w:t>
      </w:r>
      <w:r>
        <w:rPr>
          <w:spacing w:val="-2"/>
        </w:rPr>
        <w:t>7012;</w:t>
      </w:r>
    </w:p>
    <w:p>
      <w:pPr>
        <w:pStyle w:val="BodyText"/>
        <w:spacing w:before="2"/>
        <w:ind w:left="1378"/>
      </w:pPr>
      <w:r>
        <w:rPr/>
        <w:t>or</w:t>
      </w:r>
      <w:r>
        <w:rPr>
          <w:spacing w:val="-4"/>
        </w:rPr>
        <w:t> </w:t>
      </w:r>
      <w:r>
        <w:rPr/>
        <w:t>by</w:t>
      </w:r>
      <w:r>
        <w:rPr>
          <w:spacing w:val="-5"/>
        </w:rPr>
        <w:t> </w:t>
      </w:r>
      <w:r>
        <w:rPr/>
        <w:t>appointment</w:t>
      </w:r>
      <w:r>
        <w:rPr>
          <w:spacing w:val="-2"/>
        </w:rPr>
        <w:t> </w:t>
      </w:r>
      <w:r>
        <w:rPr/>
        <w:t>via</w:t>
      </w:r>
      <w:r>
        <w:rPr>
          <w:spacing w:val="-3"/>
        </w:rPr>
        <w:t> </w:t>
      </w:r>
      <w:r>
        <w:rPr/>
        <w:t>e-mail</w:t>
      </w:r>
      <w:r>
        <w:rPr>
          <w:spacing w:val="-2"/>
        </w:rPr>
        <w:t> </w:t>
      </w:r>
      <w:hyperlink r:id="rId6">
        <w:r>
          <w:rPr>
            <w:color w:val="0000FF"/>
            <w:spacing w:val="-2"/>
            <w:u w:val="single" w:color="0000FF"/>
          </w:rPr>
          <w:t>wendy.tang@stonybrook.edu</w:t>
        </w:r>
      </w:hyperlink>
    </w:p>
    <w:p>
      <w:pPr>
        <w:spacing w:before="251"/>
        <w:ind w:left="0" w:right="0" w:firstLine="0"/>
        <w:jc w:val="both"/>
        <w:rPr>
          <w:sz w:val="22"/>
        </w:rPr>
      </w:pPr>
      <w:r>
        <w:rPr>
          <w:i/>
          <w:sz w:val="22"/>
        </w:rPr>
        <w:t>Class</w:t>
      </w:r>
      <w:r>
        <w:rPr>
          <w:i/>
          <w:spacing w:val="-5"/>
          <w:sz w:val="22"/>
        </w:rPr>
        <w:t> </w:t>
      </w:r>
      <w:r>
        <w:rPr>
          <w:i/>
          <w:sz w:val="22"/>
        </w:rPr>
        <w:t>Meeting</w:t>
      </w:r>
      <w:r>
        <w:rPr>
          <w:sz w:val="22"/>
        </w:rPr>
        <w:t>:</w:t>
      </w:r>
      <w:r>
        <w:rPr>
          <w:spacing w:val="47"/>
          <w:sz w:val="22"/>
        </w:rPr>
        <w:t> </w:t>
      </w:r>
      <w:r>
        <w:rPr>
          <w:sz w:val="22"/>
        </w:rPr>
        <w:t>Tuesdays,</w:t>
      </w:r>
      <w:r>
        <w:rPr>
          <w:spacing w:val="-4"/>
          <w:sz w:val="22"/>
        </w:rPr>
        <w:t> </w:t>
      </w:r>
      <w:r>
        <w:rPr>
          <w:sz w:val="22"/>
        </w:rPr>
        <w:t>2:30-3:25</w:t>
      </w:r>
      <w:r>
        <w:rPr>
          <w:spacing w:val="-2"/>
          <w:sz w:val="22"/>
        </w:rPr>
        <w:t> </w:t>
      </w:r>
      <w:r>
        <w:rPr>
          <w:sz w:val="22"/>
        </w:rPr>
        <w:t>pm</w:t>
      </w:r>
      <w:r>
        <w:rPr>
          <w:spacing w:val="-6"/>
          <w:sz w:val="22"/>
        </w:rPr>
        <w:t> </w:t>
      </w:r>
      <w:r>
        <w:rPr>
          <w:sz w:val="22"/>
        </w:rPr>
        <w:t>in</w:t>
      </w:r>
      <w:r>
        <w:rPr>
          <w:spacing w:val="-2"/>
          <w:sz w:val="22"/>
        </w:rPr>
        <w:t> </w:t>
      </w:r>
      <w:r>
        <w:rPr>
          <w:sz w:val="22"/>
        </w:rPr>
        <w:t>Harriman</w:t>
      </w:r>
      <w:r>
        <w:rPr>
          <w:spacing w:val="-2"/>
          <w:sz w:val="22"/>
        </w:rPr>
        <w:t> </w:t>
      </w:r>
      <w:r>
        <w:rPr>
          <w:sz w:val="22"/>
        </w:rPr>
        <w:t>Hall</w:t>
      </w:r>
      <w:r>
        <w:rPr>
          <w:spacing w:val="-1"/>
          <w:sz w:val="22"/>
        </w:rPr>
        <w:t> </w:t>
      </w:r>
      <w:r>
        <w:rPr>
          <w:spacing w:val="-5"/>
          <w:sz w:val="22"/>
        </w:rPr>
        <w:t>137</w:t>
      </w:r>
    </w:p>
    <w:p>
      <w:pPr>
        <w:pStyle w:val="BodyText"/>
        <w:spacing w:before="32"/>
      </w:pPr>
    </w:p>
    <w:p>
      <w:pPr>
        <w:pStyle w:val="Heading1"/>
        <w:tabs>
          <w:tab w:pos="7136" w:val="left" w:leader="none"/>
        </w:tabs>
        <w:rPr>
          <w:i/>
        </w:rPr>
      </w:pPr>
      <w:r>
        <w:rPr>
          <w:i/>
        </w:rPr>
        <w:t>Course</w:t>
      </w:r>
      <w:r>
        <w:rPr>
          <w:i/>
          <w:spacing w:val="-2"/>
        </w:rPr>
        <w:t> Syllabus</w:t>
      </w:r>
      <w:r>
        <w:rPr>
          <w:i/>
        </w:rPr>
        <w:tab/>
        <w:t>Version:</w:t>
      </w:r>
      <w:r>
        <w:rPr>
          <w:i/>
          <w:spacing w:val="-4"/>
        </w:rPr>
        <w:t> </w:t>
      </w:r>
      <w:r>
        <w:rPr>
          <w:i/>
        </w:rPr>
        <w:t>Aug</w:t>
      </w:r>
      <w:r>
        <w:rPr>
          <w:i/>
          <w:spacing w:val="-2"/>
        </w:rPr>
        <w:t> </w:t>
      </w:r>
      <w:r>
        <w:rPr>
          <w:i/>
        </w:rPr>
        <w:t>28,</w:t>
      </w:r>
      <w:r>
        <w:rPr>
          <w:i/>
          <w:spacing w:val="-1"/>
        </w:rPr>
        <w:t> </w:t>
      </w:r>
      <w:r>
        <w:rPr>
          <w:i/>
          <w:spacing w:val="-4"/>
        </w:rPr>
        <w:t>2017</w:t>
      </w:r>
    </w:p>
    <w:p>
      <w:pPr>
        <w:pStyle w:val="BodyText"/>
        <w:rPr>
          <w:b/>
          <w:i/>
          <w:sz w:val="24"/>
        </w:rPr>
      </w:pPr>
    </w:p>
    <w:p>
      <w:pPr>
        <w:pStyle w:val="BodyText"/>
        <w:ind w:right="361"/>
        <w:jc w:val="both"/>
      </w:pPr>
      <w:r>
        <w:rPr>
          <w:b/>
        </w:rPr>
        <w:t>Course Components: </w:t>
      </w:r>
      <w:r>
        <w:rPr/>
        <w:t>There are two components of this course, a project component and a lecture series </w:t>
      </w:r>
      <w:r>
        <w:rPr>
          <w:spacing w:val="-2"/>
        </w:rPr>
        <w:t>component.</w:t>
      </w:r>
    </w:p>
    <w:p>
      <w:pPr>
        <w:pStyle w:val="BodyText"/>
        <w:spacing w:before="28"/>
      </w:pPr>
    </w:p>
    <w:p>
      <w:pPr>
        <w:pStyle w:val="BodyText"/>
        <w:ind w:right="353"/>
        <w:jc w:val="both"/>
      </w:pPr>
      <w:r>
        <w:rPr/>
        <w:t>For the project component, students are organized into small teams, each of which completes a design project</w:t>
      </w:r>
      <w:r>
        <w:rPr>
          <w:spacing w:val="-8"/>
        </w:rPr>
        <w:t> </w:t>
      </w:r>
      <w:r>
        <w:rPr/>
        <w:t>under</w:t>
      </w:r>
      <w:r>
        <w:rPr>
          <w:spacing w:val="-6"/>
        </w:rPr>
        <w:t> </w:t>
      </w:r>
      <w:r>
        <w:rPr/>
        <w:t>the</w:t>
      </w:r>
      <w:r>
        <w:rPr>
          <w:spacing w:val="-7"/>
        </w:rPr>
        <w:t> </w:t>
      </w:r>
      <w:r>
        <w:rPr/>
        <w:t>supervision</w:t>
      </w:r>
      <w:r>
        <w:rPr>
          <w:spacing w:val="-7"/>
        </w:rPr>
        <w:t> </w:t>
      </w:r>
      <w:r>
        <w:rPr/>
        <w:t>of</w:t>
      </w:r>
      <w:r>
        <w:rPr>
          <w:spacing w:val="-6"/>
        </w:rPr>
        <w:t> </w:t>
      </w:r>
      <w:r>
        <w:rPr/>
        <w:t>an</w:t>
      </w:r>
      <w:r>
        <w:rPr>
          <w:spacing w:val="-7"/>
        </w:rPr>
        <w:t> </w:t>
      </w:r>
      <w:r>
        <w:rPr>
          <w:i/>
        </w:rPr>
        <w:t>Electrical</w:t>
      </w:r>
      <w:r>
        <w:rPr>
          <w:i/>
          <w:spacing w:val="-6"/>
        </w:rPr>
        <w:t> </w:t>
      </w:r>
      <w:r>
        <w:rPr>
          <w:i/>
        </w:rPr>
        <w:t>and</w:t>
      </w:r>
      <w:r>
        <w:rPr>
          <w:i/>
          <w:spacing w:val="-7"/>
        </w:rPr>
        <w:t> </w:t>
      </w:r>
      <w:r>
        <w:rPr>
          <w:i/>
        </w:rPr>
        <w:t>Computer</w:t>
      </w:r>
      <w:r>
        <w:rPr>
          <w:i/>
          <w:spacing w:val="-9"/>
        </w:rPr>
        <w:t> </w:t>
      </w:r>
      <w:r>
        <w:rPr>
          <w:i/>
        </w:rPr>
        <w:t>Engineering</w:t>
      </w:r>
      <w:r>
        <w:rPr>
          <w:i/>
          <w:spacing w:val="-10"/>
        </w:rPr>
        <w:t> </w:t>
      </w:r>
      <w:r>
        <w:rPr>
          <w:i/>
        </w:rPr>
        <w:t>faculty</w:t>
      </w:r>
      <w:r>
        <w:rPr>
          <w:i/>
          <w:spacing w:val="-9"/>
        </w:rPr>
        <w:t> </w:t>
      </w:r>
      <w:r>
        <w:rPr>
          <w:i/>
        </w:rPr>
        <w:t>member</w:t>
      </w:r>
      <w:r>
        <w:rPr/>
        <w:t>.</w:t>
      </w:r>
      <w:r>
        <w:rPr>
          <w:spacing w:val="-10"/>
        </w:rPr>
        <w:t> </w:t>
      </w:r>
      <w:r>
        <w:rPr/>
        <w:t>The</w:t>
      </w:r>
      <w:r>
        <w:rPr>
          <w:spacing w:val="-9"/>
        </w:rPr>
        <w:t> </w:t>
      </w:r>
      <w:r>
        <w:rPr/>
        <w:t>project</w:t>
      </w:r>
      <w:r>
        <w:rPr>
          <w:spacing w:val="-6"/>
        </w:rPr>
        <w:t> </w:t>
      </w:r>
      <w:r>
        <w:rPr/>
        <w:t>lasts for the entire academic year, however, separate grades are earned for each semester. Two written project reports</w:t>
      </w:r>
      <w:r>
        <w:rPr>
          <w:spacing w:val="-14"/>
        </w:rPr>
        <w:t> </w:t>
      </w:r>
      <w:r>
        <w:rPr/>
        <w:t>must</w:t>
      </w:r>
      <w:r>
        <w:rPr>
          <w:spacing w:val="-14"/>
        </w:rPr>
        <w:t> </w:t>
      </w:r>
      <w:r>
        <w:rPr/>
        <w:t>be</w:t>
      </w:r>
      <w:r>
        <w:rPr>
          <w:spacing w:val="-14"/>
        </w:rPr>
        <w:t> </w:t>
      </w:r>
      <w:r>
        <w:rPr/>
        <w:t>submitted</w:t>
      </w:r>
      <w:r>
        <w:rPr>
          <w:spacing w:val="-13"/>
        </w:rPr>
        <w:t> </w:t>
      </w:r>
      <w:r>
        <w:rPr/>
        <w:t>by</w:t>
      </w:r>
      <w:r>
        <w:rPr>
          <w:spacing w:val="-14"/>
        </w:rPr>
        <w:t> </w:t>
      </w:r>
      <w:r>
        <w:rPr/>
        <w:t>each</w:t>
      </w:r>
      <w:r>
        <w:rPr>
          <w:spacing w:val="-13"/>
        </w:rPr>
        <w:t> </w:t>
      </w:r>
      <w:r>
        <w:rPr/>
        <w:t>team.</w:t>
      </w:r>
      <w:r>
        <w:rPr>
          <w:spacing w:val="-13"/>
        </w:rPr>
        <w:t> </w:t>
      </w:r>
      <w:r>
        <w:rPr/>
        <w:t>One</w:t>
      </w:r>
      <w:r>
        <w:rPr>
          <w:spacing w:val="-13"/>
        </w:rPr>
        <w:t> </w:t>
      </w:r>
      <w:r>
        <w:rPr/>
        <w:t>for</w:t>
      </w:r>
      <w:r>
        <w:rPr>
          <w:spacing w:val="-13"/>
        </w:rPr>
        <w:t> </w:t>
      </w:r>
      <w:r>
        <w:rPr/>
        <w:t>the</w:t>
      </w:r>
      <w:r>
        <w:rPr>
          <w:spacing w:val="-13"/>
        </w:rPr>
        <w:t> </w:t>
      </w:r>
      <w:r>
        <w:rPr/>
        <w:t>first</w:t>
      </w:r>
      <w:r>
        <w:rPr>
          <w:spacing w:val="-12"/>
        </w:rPr>
        <w:t> </w:t>
      </w:r>
      <w:r>
        <w:rPr/>
        <w:t>semester</w:t>
      </w:r>
      <w:r>
        <w:rPr>
          <w:spacing w:val="-13"/>
        </w:rPr>
        <w:t> </w:t>
      </w:r>
      <w:r>
        <w:rPr/>
        <w:t>(ESE</w:t>
      </w:r>
      <w:r>
        <w:rPr>
          <w:spacing w:val="-14"/>
        </w:rPr>
        <w:t> </w:t>
      </w:r>
      <w:r>
        <w:rPr/>
        <w:t>440)</w:t>
      </w:r>
      <w:r>
        <w:rPr>
          <w:spacing w:val="-14"/>
        </w:rPr>
        <w:t> </w:t>
      </w:r>
      <w:r>
        <w:rPr/>
        <w:t>is</w:t>
      </w:r>
      <w:r>
        <w:rPr>
          <w:spacing w:val="-13"/>
        </w:rPr>
        <w:t> </w:t>
      </w:r>
      <w:r>
        <w:rPr/>
        <w:t>an</w:t>
      </w:r>
      <w:r>
        <w:rPr>
          <w:spacing w:val="-13"/>
        </w:rPr>
        <w:t> </w:t>
      </w:r>
      <w:r>
        <w:rPr/>
        <w:t>Interim</w:t>
      </w:r>
      <w:r>
        <w:rPr>
          <w:spacing w:val="-14"/>
        </w:rPr>
        <w:t> </w:t>
      </w:r>
      <w:r>
        <w:rPr/>
        <w:t>Technical</w:t>
      </w:r>
      <w:r>
        <w:rPr>
          <w:spacing w:val="-12"/>
        </w:rPr>
        <w:t> </w:t>
      </w:r>
      <w:r>
        <w:rPr/>
        <w:t>Report on the project. A </w:t>
      </w:r>
      <w:r>
        <w:rPr>
          <w:i/>
        </w:rPr>
        <w:t>Final Report </w:t>
      </w:r>
      <w:r>
        <w:rPr/>
        <w:t>on the project must be submitted for the second semester (ESE 441). Both reports</w:t>
      </w:r>
      <w:r>
        <w:rPr>
          <w:spacing w:val="-14"/>
        </w:rPr>
        <w:t> </w:t>
      </w:r>
      <w:r>
        <w:rPr/>
        <w:t>must</w:t>
      </w:r>
      <w:r>
        <w:rPr>
          <w:spacing w:val="-13"/>
        </w:rPr>
        <w:t> </w:t>
      </w:r>
      <w:r>
        <w:rPr/>
        <w:t>follow</w:t>
      </w:r>
      <w:r>
        <w:rPr>
          <w:spacing w:val="-14"/>
        </w:rPr>
        <w:t> </w:t>
      </w:r>
      <w:r>
        <w:rPr/>
        <w:t>the</w:t>
      </w:r>
      <w:r>
        <w:rPr>
          <w:spacing w:val="-12"/>
        </w:rPr>
        <w:t> </w:t>
      </w:r>
      <w:r>
        <w:rPr/>
        <w:t>ESE</w:t>
      </w:r>
      <w:r>
        <w:rPr>
          <w:spacing w:val="-14"/>
        </w:rPr>
        <w:t> </w:t>
      </w:r>
      <w:r>
        <w:rPr/>
        <w:t>440/441</w:t>
      </w:r>
      <w:r>
        <w:rPr>
          <w:spacing w:val="-14"/>
        </w:rPr>
        <w:t> </w:t>
      </w:r>
      <w:r>
        <w:rPr/>
        <w:t>report</w:t>
      </w:r>
      <w:r>
        <w:rPr>
          <w:spacing w:val="-13"/>
        </w:rPr>
        <w:t> </w:t>
      </w:r>
      <w:r>
        <w:rPr/>
        <w:t>guidelines</w:t>
      </w:r>
      <w:r>
        <w:rPr>
          <w:spacing w:val="-14"/>
        </w:rPr>
        <w:t> </w:t>
      </w:r>
      <w:r>
        <w:rPr/>
        <w:t>(available</w:t>
      </w:r>
      <w:r>
        <w:rPr>
          <w:spacing w:val="-14"/>
        </w:rPr>
        <w:t> </w:t>
      </w:r>
      <w:r>
        <w:rPr/>
        <w:t>under</w:t>
      </w:r>
      <w:r>
        <w:rPr>
          <w:spacing w:val="-11"/>
        </w:rPr>
        <w:t> </w:t>
      </w:r>
      <w:r>
        <w:rPr/>
        <w:t>“Course</w:t>
      </w:r>
      <w:r>
        <w:rPr>
          <w:spacing w:val="-13"/>
        </w:rPr>
        <w:t> </w:t>
      </w:r>
      <w:r>
        <w:rPr/>
        <w:t>Document”).</w:t>
      </w:r>
      <w:r>
        <w:rPr>
          <w:spacing w:val="40"/>
        </w:rPr>
        <w:t> </w:t>
      </w:r>
      <w:r>
        <w:rPr/>
        <w:t>Descriptions of projects are available under “Course Document”.</w:t>
      </w:r>
      <w:r>
        <w:rPr>
          <w:spacing w:val="80"/>
        </w:rPr>
        <w:t> </w:t>
      </w:r>
      <w:r>
        <w:rPr/>
        <w:t>Students majoring in Computer Engineering are encouraged to take a computer engineering project or a multidisciplinary project with a computer engineering component. Students in Electrical Engineering are advised to take a project appropriate for their corresponding tracks or a multidisciplinary project that requires their expertise.</w:t>
      </w:r>
    </w:p>
    <w:p>
      <w:pPr>
        <w:pStyle w:val="BodyText"/>
        <w:spacing w:before="26"/>
      </w:pPr>
    </w:p>
    <w:p>
      <w:pPr>
        <w:pStyle w:val="BodyText"/>
        <w:ind w:right="362"/>
        <w:jc w:val="both"/>
      </w:pPr>
      <w:r>
        <w:rPr/>
        <w:t>In the lecture series component, various topics relating to engineering design, current technology, professional issues and career choices are presented by faculty and outside guest lecturers. Attendance at scheduled lectures is required.</w:t>
      </w:r>
      <w:r>
        <w:rPr>
          <w:spacing w:val="40"/>
        </w:rPr>
        <w:t> </w:t>
      </w:r>
      <w:r>
        <w:rPr/>
        <w:t>Student presentations are also part of the lecture series.</w:t>
      </w:r>
    </w:p>
    <w:p>
      <w:pPr>
        <w:pStyle w:val="BodyText"/>
        <w:spacing w:before="27"/>
      </w:pPr>
    </w:p>
    <w:p>
      <w:pPr>
        <w:pStyle w:val="BodyText"/>
        <w:ind w:right="355"/>
        <w:jc w:val="both"/>
      </w:pPr>
      <w:r>
        <w:rPr>
          <w:b/>
        </w:rPr>
        <w:t>Grading Policy : </w:t>
      </w:r>
      <w:r>
        <w:rPr/>
        <w:t>For students completing all requirements (attendance, written report</w:t>
      </w:r>
      <w:r>
        <w:rPr>
          <w:spacing w:val="40"/>
        </w:rPr>
        <w:t> </w:t>
      </w:r>
      <w:r>
        <w:rPr/>
        <w:t>for ESE 440; attendance,</w:t>
      </w:r>
      <w:r>
        <w:rPr>
          <w:spacing w:val="-10"/>
        </w:rPr>
        <w:t> </w:t>
      </w:r>
      <w:r>
        <w:rPr/>
        <w:t>written</w:t>
      </w:r>
      <w:r>
        <w:rPr>
          <w:spacing w:val="-9"/>
        </w:rPr>
        <w:t> </w:t>
      </w:r>
      <w:r>
        <w:rPr/>
        <w:t>report,</w:t>
      </w:r>
      <w:r>
        <w:rPr>
          <w:spacing w:val="-8"/>
        </w:rPr>
        <w:t> </w:t>
      </w:r>
      <w:r>
        <w:rPr/>
        <w:t>oral</w:t>
      </w:r>
      <w:r>
        <w:rPr>
          <w:spacing w:val="-8"/>
        </w:rPr>
        <w:t> </w:t>
      </w:r>
      <w:r>
        <w:rPr/>
        <w:t>presentation</w:t>
      </w:r>
      <w:r>
        <w:rPr>
          <w:spacing w:val="-10"/>
        </w:rPr>
        <w:t> </w:t>
      </w:r>
      <w:r>
        <w:rPr/>
        <w:t>and</w:t>
      </w:r>
      <w:r>
        <w:rPr>
          <w:spacing w:val="-9"/>
        </w:rPr>
        <w:t> </w:t>
      </w:r>
      <w:r>
        <w:rPr/>
        <w:t>a</w:t>
      </w:r>
      <w:r>
        <w:rPr>
          <w:spacing w:val="-7"/>
        </w:rPr>
        <w:t> </w:t>
      </w:r>
      <w:r>
        <w:rPr/>
        <w:t>poster</w:t>
      </w:r>
      <w:r>
        <w:rPr>
          <w:spacing w:val="-8"/>
        </w:rPr>
        <w:t> </w:t>
      </w:r>
      <w:r>
        <w:rPr/>
        <w:t>for</w:t>
      </w:r>
      <w:r>
        <w:rPr>
          <w:spacing w:val="-9"/>
        </w:rPr>
        <w:t> </w:t>
      </w:r>
      <w:r>
        <w:rPr/>
        <w:t>ESE</w:t>
      </w:r>
      <w:r>
        <w:rPr>
          <w:spacing w:val="-8"/>
        </w:rPr>
        <w:t> </w:t>
      </w:r>
      <w:r>
        <w:rPr/>
        <w:t>441),</w:t>
      </w:r>
      <w:r>
        <w:rPr>
          <w:spacing w:val="-10"/>
        </w:rPr>
        <w:t> </w:t>
      </w:r>
      <w:r>
        <w:rPr/>
        <w:t>the</w:t>
      </w:r>
      <w:r>
        <w:rPr>
          <w:spacing w:val="-7"/>
        </w:rPr>
        <w:t> </w:t>
      </w:r>
      <w:r>
        <w:rPr/>
        <w:t>course</w:t>
      </w:r>
      <w:r>
        <w:rPr>
          <w:spacing w:val="-9"/>
        </w:rPr>
        <w:t> </w:t>
      </w:r>
      <w:r>
        <w:rPr/>
        <w:t>grade</w:t>
      </w:r>
      <w:r>
        <w:rPr>
          <w:spacing w:val="-7"/>
        </w:rPr>
        <w:t> </w:t>
      </w:r>
      <w:r>
        <w:rPr/>
        <w:t>is</w:t>
      </w:r>
      <w:r>
        <w:rPr>
          <w:spacing w:val="-9"/>
        </w:rPr>
        <w:t> </w:t>
      </w:r>
      <w:r>
        <w:rPr/>
        <w:t>the</w:t>
      </w:r>
      <w:r>
        <w:rPr>
          <w:spacing w:val="-9"/>
        </w:rPr>
        <w:t> </w:t>
      </w:r>
      <w:r>
        <w:rPr/>
        <w:t>project</w:t>
      </w:r>
      <w:r>
        <w:rPr>
          <w:spacing w:val="-8"/>
        </w:rPr>
        <w:t> </w:t>
      </w:r>
      <w:r>
        <w:rPr/>
        <w:t>grade which will be</w:t>
      </w:r>
      <w:r>
        <w:rPr>
          <w:spacing w:val="-2"/>
        </w:rPr>
        <w:t> </w:t>
      </w:r>
      <w:r>
        <w:rPr/>
        <w:t>assigned by</w:t>
      </w:r>
      <w:r>
        <w:rPr>
          <w:spacing w:val="-3"/>
        </w:rPr>
        <w:t> </w:t>
      </w:r>
      <w:r>
        <w:rPr/>
        <w:t>the Project Advisor.</w:t>
      </w:r>
      <w:r>
        <w:rPr>
          <w:spacing w:val="80"/>
        </w:rPr>
        <w:t> </w:t>
      </w:r>
      <w:r>
        <w:rPr/>
        <w:t>For students with missing</w:t>
      </w:r>
      <w:r>
        <w:rPr>
          <w:spacing w:val="-3"/>
        </w:rPr>
        <w:t> </w:t>
      </w:r>
      <w:r>
        <w:rPr/>
        <w:t>lectures, the final grade will be penalized according to the following table.</w:t>
      </w:r>
      <w:r>
        <w:rPr>
          <w:spacing w:val="80"/>
        </w:rPr>
        <w:t> </w:t>
      </w:r>
      <w:r>
        <w:rPr/>
        <w:t>Any student missed more than 6 lectures will get an F grade for the course automatically, regardless of performance in the project component.</w:t>
      </w:r>
    </w:p>
    <w:p>
      <w:pPr>
        <w:pStyle w:val="BodyText"/>
        <w:spacing w:before="80"/>
        <w:rPr>
          <w:sz w:val="20"/>
        </w:rPr>
      </w:pPr>
    </w:p>
    <w:tbl>
      <w:tblPr>
        <w:tblW w:w="0" w:type="auto"/>
        <w:jc w:val="left"/>
        <w:tblInd w:w="1138"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top w:w="0" w:type="dxa"/>
          <w:left w:w="0" w:type="dxa"/>
          <w:bottom w:w="0" w:type="dxa"/>
          <w:right w:w="0" w:type="dxa"/>
        </w:tblCellMar>
        <w:tblLook w:val="01E0"/>
      </w:tblPr>
      <w:tblGrid>
        <w:gridCol w:w="3698"/>
        <w:gridCol w:w="3438"/>
      </w:tblGrid>
      <w:tr>
        <w:trPr>
          <w:trHeight w:val="327" w:hRule="atLeast"/>
        </w:trPr>
        <w:tc>
          <w:tcPr>
            <w:tcW w:w="3698" w:type="dxa"/>
            <w:tcBorders>
              <w:bottom w:val="double" w:sz="6" w:space="0" w:color="9F9F9F"/>
              <w:right w:val="double" w:sz="6" w:space="0" w:color="9F9F9F"/>
            </w:tcBorders>
          </w:tcPr>
          <w:p>
            <w:pPr>
              <w:pStyle w:val="TableParagraph"/>
              <w:spacing w:before="32"/>
              <w:ind w:right="2"/>
              <w:rPr>
                <w:sz w:val="22"/>
              </w:rPr>
            </w:pPr>
            <w:r>
              <w:rPr>
                <w:sz w:val="22"/>
              </w:rPr>
              <w:t>NUMBER</w:t>
            </w:r>
            <w:r>
              <w:rPr>
                <w:spacing w:val="-6"/>
                <w:sz w:val="22"/>
              </w:rPr>
              <w:t> </w:t>
            </w:r>
            <w:r>
              <w:rPr>
                <w:sz w:val="22"/>
              </w:rPr>
              <w:t>OF</w:t>
            </w:r>
            <w:r>
              <w:rPr>
                <w:spacing w:val="-5"/>
                <w:sz w:val="22"/>
              </w:rPr>
              <w:t> </w:t>
            </w:r>
            <w:r>
              <w:rPr>
                <w:sz w:val="22"/>
              </w:rPr>
              <w:t>LECTURES</w:t>
            </w:r>
            <w:r>
              <w:rPr>
                <w:spacing w:val="-6"/>
                <w:sz w:val="22"/>
              </w:rPr>
              <w:t> </w:t>
            </w:r>
            <w:r>
              <w:rPr>
                <w:sz w:val="22"/>
              </w:rPr>
              <w:t>MISSED,</w:t>
            </w:r>
            <w:r>
              <w:rPr>
                <w:spacing w:val="-4"/>
                <w:sz w:val="22"/>
              </w:rPr>
              <w:t> </w:t>
            </w:r>
            <w:r>
              <w:rPr>
                <w:spacing w:val="-10"/>
                <w:sz w:val="22"/>
              </w:rPr>
              <w:t>N</w:t>
            </w:r>
          </w:p>
        </w:tc>
        <w:tc>
          <w:tcPr>
            <w:tcW w:w="3438" w:type="dxa"/>
            <w:tcBorders>
              <w:left w:val="double" w:sz="6" w:space="0" w:color="9F9F9F"/>
              <w:bottom w:val="double" w:sz="6" w:space="0" w:color="9F9F9F"/>
              <w:right w:val="thickThinMediumGap" w:sz="6" w:space="0" w:color="9F9F9F"/>
            </w:tcBorders>
          </w:tcPr>
          <w:p>
            <w:pPr>
              <w:pStyle w:val="TableParagraph"/>
              <w:spacing w:before="32"/>
              <w:ind w:left="32" w:right="2"/>
              <w:rPr>
                <w:sz w:val="22"/>
              </w:rPr>
            </w:pPr>
            <w:r>
              <w:rPr>
                <w:sz w:val="22"/>
              </w:rPr>
              <w:t>FINAL</w:t>
            </w:r>
            <w:r>
              <w:rPr>
                <w:spacing w:val="-7"/>
                <w:sz w:val="22"/>
              </w:rPr>
              <w:t> </w:t>
            </w:r>
            <w:r>
              <w:rPr>
                <w:spacing w:val="-2"/>
                <w:sz w:val="22"/>
              </w:rPr>
              <w:t>GRADE</w:t>
            </w:r>
          </w:p>
        </w:tc>
      </w:tr>
      <w:tr>
        <w:trPr>
          <w:trHeight w:val="329" w:hRule="atLeast"/>
        </w:trPr>
        <w:tc>
          <w:tcPr>
            <w:tcW w:w="3698" w:type="dxa"/>
            <w:tcBorders>
              <w:top w:val="double" w:sz="6" w:space="0" w:color="9F9F9F"/>
              <w:bottom w:val="double" w:sz="6" w:space="0" w:color="9F9F9F"/>
              <w:right w:val="double" w:sz="6" w:space="0" w:color="9F9F9F"/>
            </w:tcBorders>
          </w:tcPr>
          <w:p>
            <w:pPr>
              <w:pStyle w:val="TableParagraph"/>
              <w:rPr>
                <w:sz w:val="22"/>
              </w:rPr>
            </w:pPr>
            <w:r>
              <w:rPr>
                <w:sz w:val="22"/>
              </w:rPr>
              <w:t>N</w:t>
            </w:r>
            <w:r>
              <w:rPr>
                <w:spacing w:val="-1"/>
                <w:sz w:val="22"/>
              </w:rPr>
              <w:t> </w:t>
            </w:r>
            <w:r>
              <w:rPr>
                <w:sz w:val="22"/>
              </w:rPr>
              <w:t>&gt; </w:t>
            </w:r>
            <w:r>
              <w:rPr>
                <w:spacing w:val="-10"/>
                <w:sz w:val="22"/>
              </w:rPr>
              <w:t>6</w:t>
            </w:r>
          </w:p>
        </w:tc>
        <w:tc>
          <w:tcPr>
            <w:tcW w:w="3438" w:type="dxa"/>
            <w:tcBorders>
              <w:top w:val="double" w:sz="6" w:space="0" w:color="9F9F9F"/>
              <w:left w:val="double" w:sz="6" w:space="0" w:color="9F9F9F"/>
              <w:bottom w:val="double" w:sz="6" w:space="0" w:color="9F9F9F"/>
              <w:right w:val="thickThinMediumGap" w:sz="6" w:space="0" w:color="9F9F9F"/>
            </w:tcBorders>
          </w:tcPr>
          <w:p>
            <w:pPr>
              <w:pStyle w:val="TableParagraph"/>
              <w:ind w:left="32"/>
              <w:rPr>
                <w:sz w:val="22"/>
              </w:rPr>
            </w:pPr>
            <w:r>
              <w:rPr>
                <w:sz w:val="22"/>
              </w:rPr>
              <w:t>F</w:t>
            </w:r>
            <w:r>
              <w:rPr>
                <w:spacing w:val="-2"/>
                <w:sz w:val="22"/>
              </w:rPr>
              <w:t> (Fail)</w:t>
            </w:r>
          </w:p>
        </w:tc>
      </w:tr>
      <w:tr>
        <w:trPr>
          <w:trHeight w:val="327" w:hRule="atLeast"/>
        </w:trPr>
        <w:tc>
          <w:tcPr>
            <w:tcW w:w="3698" w:type="dxa"/>
            <w:tcBorders>
              <w:top w:val="double" w:sz="6" w:space="0" w:color="9F9F9F"/>
              <w:bottom w:val="double" w:sz="6" w:space="0" w:color="9F9F9F"/>
              <w:right w:val="double" w:sz="6" w:space="0" w:color="9F9F9F"/>
            </w:tcBorders>
          </w:tcPr>
          <w:p>
            <w:pPr>
              <w:pStyle w:val="TableParagraph"/>
              <w:rPr>
                <w:sz w:val="22"/>
              </w:rPr>
            </w:pPr>
            <w:r>
              <w:rPr>
                <w:sz w:val="22"/>
              </w:rPr>
              <w:t>N</w:t>
            </w:r>
            <w:r>
              <w:rPr>
                <w:spacing w:val="-1"/>
                <w:sz w:val="22"/>
              </w:rPr>
              <w:t> </w:t>
            </w:r>
            <w:r>
              <w:rPr>
                <w:sz w:val="22"/>
              </w:rPr>
              <w:t>= 5, </w:t>
            </w:r>
            <w:r>
              <w:rPr>
                <w:spacing w:val="-10"/>
                <w:sz w:val="22"/>
              </w:rPr>
              <w:t>6</w:t>
            </w:r>
          </w:p>
        </w:tc>
        <w:tc>
          <w:tcPr>
            <w:tcW w:w="3438" w:type="dxa"/>
            <w:tcBorders>
              <w:top w:val="double" w:sz="6" w:space="0" w:color="9F9F9F"/>
              <w:left w:val="double" w:sz="6" w:space="0" w:color="9F9F9F"/>
              <w:bottom w:val="double" w:sz="6" w:space="0" w:color="9F9F9F"/>
              <w:right w:val="thickThinMediumGap" w:sz="6" w:space="0" w:color="9F9F9F"/>
            </w:tcBorders>
          </w:tcPr>
          <w:p>
            <w:pPr>
              <w:pStyle w:val="TableParagraph"/>
              <w:ind w:left="32" w:right="3"/>
              <w:rPr>
                <w:sz w:val="22"/>
              </w:rPr>
            </w:pPr>
            <w:r>
              <w:rPr>
                <w:sz w:val="22"/>
              </w:rPr>
              <w:t>Two</w:t>
            </w:r>
            <w:r>
              <w:rPr>
                <w:spacing w:val="-4"/>
                <w:sz w:val="22"/>
              </w:rPr>
              <w:t> </w:t>
            </w:r>
            <w:r>
              <w:rPr>
                <w:sz w:val="22"/>
              </w:rPr>
              <w:t>grade</w:t>
            </w:r>
            <w:r>
              <w:rPr>
                <w:spacing w:val="-5"/>
                <w:sz w:val="22"/>
              </w:rPr>
              <w:t> </w:t>
            </w:r>
            <w:r>
              <w:rPr>
                <w:sz w:val="22"/>
              </w:rPr>
              <w:t>levels</w:t>
            </w:r>
            <w:r>
              <w:rPr>
                <w:spacing w:val="-4"/>
                <w:sz w:val="22"/>
              </w:rPr>
              <w:t> </w:t>
            </w:r>
            <w:r>
              <w:rPr>
                <w:sz w:val="22"/>
              </w:rPr>
              <w:t>below</w:t>
            </w:r>
            <w:r>
              <w:rPr>
                <w:spacing w:val="-4"/>
                <w:sz w:val="22"/>
              </w:rPr>
              <w:t> </w:t>
            </w:r>
            <w:r>
              <w:rPr>
                <w:sz w:val="22"/>
              </w:rPr>
              <w:t>project</w:t>
            </w:r>
            <w:r>
              <w:rPr>
                <w:spacing w:val="-2"/>
                <w:sz w:val="22"/>
              </w:rPr>
              <w:t> grade</w:t>
            </w:r>
          </w:p>
        </w:tc>
      </w:tr>
      <w:tr>
        <w:trPr>
          <w:trHeight w:val="327" w:hRule="atLeast"/>
        </w:trPr>
        <w:tc>
          <w:tcPr>
            <w:tcW w:w="3698" w:type="dxa"/>
            <w:tcBorders>
              <w:top w:val="double" w:sz="6" w:space="0" w:color="9F9F9F"/>
              <w:bottom w:val="double" w:sz="6" w:space="0" w:color="9F9F9F"/>
              <w:right w:val="double" w:sz="6" w:space="0" w:color="9F9F9F"/>
            </w:tcBorders>
          </w:tcPr>
          <w:p>
            <w:pPr>
              <w:pStyle w:val="TableParagraph"/>
              <w:rPr>
                <w:sz w:val="22"/>
              </w:rPr>
            </w:pPr>
            <w:r>
              <w:rPr>
                <w:sz w:val="22"/>
              </w:rPr>
              <w:t>N</w:t>
            </w:r>
            <w:r>
              <w:rPr>
                <w:spacing w:val="-1"/>
                <w:sz w:val="22"/>
              </w:rPr>
              <w:t> </w:t>
            </w:r>
            <w:r>
              <w:rPr>
                <w:sz w:val="22"/>
              </w:rPr>
              <w:t>= 3, </w:t>
            </w:r>
            <w:r>
              <w:rPr>
                <w:spacing w:val="-10"/>
                <w:sz w:val="22"/>
              </w:rPr>
              <w:t>4</w:t>
            </w:r>
          </w:p>
        </w:tc>
        <w:tc>
          <w:tcPr>
            <w:tcW w:w="3438" w:type="dxa"/>
            <w:tcBorders>
              <w:top w:val="double" w:sz="6" w:space="0" w:color="9F9F9F"/>
              <w:left w:val="double" w:sz="6" w:space="0" w:color="9F9F9F"/>
              <w:bottom w:val="double" w:sz="6" w:space="0" w:color="9F9F9F"/>
              <w:right w:val="thickThinMediumGap" w:sz="6" w:space="0" w:color="9F9F9F"/>
            </w:tcBorders>
          </w:tcPr>
          <w:p>
            <w:pPr>
              <w:pStyle w:val="TableParagraph"/>
              <w:ind w:left="32" w:right="4"/>
              <w:rPr>
                <w:sz w:val="22"/>
              </w:rPr>
            </w:pPr>
            <w:r>
              <w:rPr>
                <w:sz w:val="22"/>
              </w:rPr>
              <w:t>one</w:t>
            </w:r>
            <w:r>
              <w:rPr>
                <w:spacing w:val="-3"/>
                <w:sz w:val="22"/>
              </w:rPr>
              <w:t> </w:t>
            </w:r>
            <w:r>
              <w:rPr>
                <w:sz w:val="22"/>
              </w:rPr>
              <w:t>grade</w:t>
            </w:r>
            <w:r>
              <w:rPr>
                <w:spacing w:val="-5"/>
                <w:sz w:val="22"/>
              </w:rPr>
              <w:t> </w:t>
            </w:r>
            <w:r>
              <w:rPr>
                <w:sz w:val="22"/>
              </w:rPr>
              <w:t>level</w:t>
            </w:r>
            <w:r>
              <w:rPr>
                <w:spacing w:val="-1"/>
                <w:sz w:val="22"/>
              </w:rPr>
              <w:t> </w:t>
            </w:r>
            <w:r>
              <w:rPr>
                <w:sz w:val="22"/>
              </w:rPr>
              <w:t>below</w:t>
            </w:r>
            <w:r>
              <w:rPr>
                <w:spacing w:val="-4"/>
                <w:sz w:val="22"/>
              </w:rPr>
              <w:t> </w:t>
            </w:r>
            <w:r>
              <w:rPr>
                <w:sz w:val="22"/>
              </w:rPr>
              <w:t>project</w:t>
            </w:r>
            <w:r>
              <w:rPr>
                <w:spacing w:val="-1"/>
                <w:sz w:val="22"/>
              </w:rPr>
              <w:t> </w:t>
            </w:r>
            <w:r>
              <w:rPr>
                <w:spacing w:val="-2"/>
                <w:sz w:val="22"/>
              </w:rPr>
              <w:t>grade</w:t>
            </w:r>
          </w:p>
        </w:tc>
      </w:tr>
      <w:tr>
        <w:trPr>
          <w:trHeight w:val="327" w:hRule="atLeast"/>
        </w:trPr>
        <w:tc>
          <w:tcPr>
            <w:tcW w:w="3698" w:type="dxa"/>
            <w:tcBorders>
              <w:top w:val="double" w:sz="6" w:space="0" w:color="9F9F9F"/>
              <w:bottom w:val="thickThinMediumGap" w:sz="6" w:space="0" w:color="9F9F9F"/>
              <w:right w:val="double" w:sz="6" w:space="0" w:color="9F9F9F"/>
            </w:tcBorders>
          </w:tcPr>
          <w:p>
            <w:pPr>
              <w:pStyle w:val="TableParagraph"/>
              <w:rPr>
                <w:sz w:val="22"/>
              </w:rPr>
            </w:pPr>
            <w:r>
              <w:rPr>
                <w:sz w:val="22"/>
              </w:rPr>
              <w:t>N</w:t>
            </w:r>
            <w:r>
              <w:rPr>
                <w:spacing w:val="-1"/>
                <w:sz w:val="22"/>
              </w:rPr>
              <w:t> </w:t>
            </w:r>
            <w:r>
              <w:rPr>
                <w:sz w:val="22"/>
              </w:rPr>
              <w:t>&lt;= </w:t>
            </w:r>
            <w:r>
              <w:rPr>
                <w:spacing w:val="-10"/>
                <w:sz w:val="22"/>
              </w:rPr>
              <w:t>2</w:t>
            </w:r>
          </w:p>
        </w:tc>
        <w:tc>
          <w:tcPr>
            <w:tcW w:w="3438" w:type="dxa"/>
            <w:tcBorders>
              <w:top w:val="double" w:sz="6" w:space="0" w:color="9F9F9F"/>
              <w:left w:val="double" w:sz="6" w:space="0" w:color="9F9F9F"/>
              <w:bottom w:val="thickThinMediumGap" w:sz="6" w:space="0" w:color="9F9F9F"/>
              <w:right w:val="thickThinMediumGap" w:sz="6" w:space="0" w:color="9F9F9F"/>
            </w:tcBorders>
          </w:tcPr>
          <w:p>
            <w:pPr>
              <w:pStyle w:val="TableParagraph"/>
              <w:ind w:left="32" w:right="4"/>
              <w:rPr>
                <w:sz w:val="22"/>
              </w:rPr>
            </w:pPr>
            <w:r>
              <w:rPr>
                <w:sz w:val="22"/>
              </w:rPr>
              <w:t>project</w:t>
            </w:r>
            <w:r>
              <w:rPr>
                <w:spacing w:val="-5"/>
                <w:sz w:val="22"/>
              </w:rPr>
              <w:t> </w:t>
            </w:r>
            <w:r>
              <w:rPr>
                <w:spacing w:val="-2"/>
                <w:sz w:val="22"/>
              </w:rPr>
              <w:t>grade</w:t>
            </w:r>
          </w:p>
        </w:tc>
      </w:tr>
    </w:tbl>
    <w:p>
      <w:pPr>
        <w:pStyle w:val="BodyText"/>
        <w:spacing w:before="16"/>
      </w:pPr>
    </w:p>
    <w:p>
      <w:pPr>
        <w:pStyle w:val="BodyText"/>
        <w:ind w:right="355"/>
        <w:jc w:val="both"/>
      </w:pPr>
      <w:r>
        <w:rPr>
          <w:b/>
        </w:rPr>
        <w:t>Project Selection: </w:t>
      </w:r>
      <w:r>
        <w:rPr/>
        <w:t>Descriptions of projects available during the current academic year will be posted on blackboard under “Course Document”. Students should identify those projects of interest to them and discuss</w:t>
      </w:r>
      <w:r>
        <w:rPr>
          <w:spacing w:val="26"/>
        </w:rPr>
        <w:t> </w:t>
      </w:r>
      <w:r>
        <w:rPr/>
        <w:t>the</w:t>
      </w:r>
      <w:r>
        <w:rPr>
          <w:spacing w:val="28"/>
        </w:rPr>
        <w:t> </w:t>
      </w:r>
      <w:r>
        <w:rPr/>
        <w:t>project</w:t>
      </w:r>
      <w:r>
        <w:rPr>
          <w:spacing w:val="28"/>
        </w:rPr>
        <w:t> </w:t>
      </w:r>
      <w:r>
        <w:rPr/>
        <w:t>and</w:t>
      </w:r>
      <w:r>
        <w:rPr>
          <w:spacing w:val="25"/>
        </w:rPr>
        <w:t> </w:t>
      </w:r>
      <w:r>
        <w:rPr/>
        <w:t>requirements</w:t>
      </w:r>
      <w:r>
        <w:rPr>
          <w:spacing w:val="23"/>
        </w:rPr>
        <w:t> </w:t>
      </w:r>
      <w:r>
        <w:rPr/>
        <w:t>in</w:t>
      </w:r>
      <w:r>
        <w:rPr>
          <w:spacing w:val="28"/>
        </w:rPr>
        <w:t> </w:t>
      </w:r>
      <w:r>
        <w:rPr/>
        <w:t>more</w:t>
      </w:r>
      <w:r>
        <w:rPr>
          <w:spacing w:val="25"/>
        </w:rPr>
        <w:t> </w:t>
      </w:r>
      <w:r>
        <w:rPr/>
        <w:t>detail</w:t>
      </w:r>
      <w:r>
        <w:rPr>
          <w:spacing w:val="26"/>
        </w:rPr>
        <w:t> </w:t>
      </w:r>
      <w:r>
        <w:rPr/>
        <w:t>with</w:t>
      </w:r>
      <w:r>
        <w:rPr>
          <w:spacing w:val="25"/>
        </w:rPr>
        <w:t> </w:t>
      </w:r>
      <w:r>
        <w:rPr/>
        <w:t>the</w:t>
      </w:r>
      <w:r>
        <w:rPr>
          <w:spacing w:val="27"/>
        </w:rPr>
        <w:t> </w:t>
      </w:r>
      <w:r>
        <w:rPr/>
        <w:t>supervising</w:t>
      </w:r>
      <w:r>
        <w:rPr>
          <w:spacing w:val="25"/>
        </w:rPr>
        <w:t> </w:t>
      </w:r>
      <w:r>
        <w:rPr/>
        <w:t>faculty.</w:t>
      </w:r>
      <w:r>
        <w:rPr>
          <w:spacing w:val="73"/>
        </w:rPr>
        <w:t>  </w:t>
      </w:r>
      <w:r>
        <w:rPr/>
        <w:t>Students</w:t>
      </w:r>
      <w:r>
        <w:rPr>
          <w:spacing w:val="26"/>
        </w:rPr>
        <w:t> </w:t>
      </w:r>
      <w:r>
        <w:rPr/>
        <w:t>in</w:t>
      </w:r>
      <w:r>
        <w:rPr>
          <w:spacing w:val="25"/>
        </w:rPr>
        <w:t> </w:t>
      </w:r>
      <w:r>
        <w:rPr/>
        <w:t>the</w:t>
      </w:r>
      <w:r>
        <w:rPr>
          <w:spacing w:val="28"/>
        </w:rPr>
        <w:t> </w:t>
      </w:r>
      <w:r>
        <w:rPr>
          <w:spacing w:val="-5"/>
        </w:rPr>
        <w:t>CE</w:t>
      </w:r>
    </w:p>
    <w:p>
      <w:pPr>
        <w:pStyle w:val="BodyText"/>
        <w:spacing w:after="0"/>
        <w:jc w:val="both"/>
        <w:sectPr>
          <w:footerReference w:type="default" r:id="rId5"/>
          <w:type w:val="continuous"/>
          <w:pgSz w:w="12240" w:h="15840"/>
          <w:pgMar w:header="0" w:footer="790" w:top="1360" w:bottom="980" w:left="1440" w:right="1080"/>
          <w:pgNumType w:start="1"/>
        </w:sectPr>
      </w:pPr>
    </w:p>
    <w:p>
      <w:pPr>
        <w:pStyle w:val="BodyText"/>
        <w:spacing w:before="74"/>
        <w:ind w:right="354"/>
        <w:jc w:val="both"/>
      </w:pPr>
      <w:r>
        <w:rPr/>
        <w:t>program</w:t>
      </w:r>
      <w:r>
        <w:rPr>
          <w:spacing w:val="40"/>
        </w:rPr>
        <w:t> </w:t>
      </w:r>
      <w:r>
        <w:rPr/>
        <w:t>are</w:t>
      </w:r>
      <w:r>
        <w:rPr>
          <w:spacing w:val="40"/>
        </w:rPr>
        <w:t> </w:t>
      </w:r>
      <w:r>
        <w:rPr/>
        <w:t>advised</w:t>
      </w:r>
      <w:r>
        <w:rPr>
          <w:spacing w:val="40"/>
        </w:rPr>
        <w:t> </w:t>
      </w:r>
      <w:r>
        <w:rPr/>
        <w:t>to</w:t>
      </w:r>
      <w:r>
        <w:rPr>
          <w:spacing w:val="40"/>
        </w:rPr>
        <w:t> </w:t>
      </w:r>
      <w:r>
        <w:rPr/>
        <w:t>choose</w:t>
      </w:r>
      <w:r>
        <w:rPr>
          <w:spacing w:val="40"/>
        </w:rPr>
        <w:t> </w:t>
      </w:r>
      <w:r>
        <w:rPr/>
        <w:t>a</w:t>
      </w:r>
      <w:r>
        <w:rPr>
          <w:spacing w:val="40"/>
        </w:rPr>
        <w:t> </w:t>
      </w:r>
      <w:r>
        <w:rPr/>
        <w:t>CE</w:t>
      </w:r>
      <w:r>
        <w:rPr>
          <w:spacing w:val="40"/>
        </w:rPr>
        <w:t> </w:t>
      </w:r>
      <w:r>
        <w:rPr/>
        <w:t>project</w:t>
      </w:r>
      <w:r>
        <w:rPr>
          <w:spacing w:val="40"/>
        </w:rPr>
        <w:t> </w:t>
      </w:r>
      <w:r>
        <w:rPr/>
        <w:t>or</w:t>
      </w:r>
      <w:r>
        <w:rPr>
          <w:spacing w:val="40"/>
        </w:rPr>
        <w:t> </w:t>
      </w:r>
      <w:r>
        <w:rPr/>
        <w:t>assume</w:t>
      </w:r>
      <w:r>
        <w:rPr>
          <w:spacing w:val="40"/>
        </w:rPr>
        <w:t> </w:t>
      </w:r>
      <w:r>
        <w:rPr/>
        <w:t>the</w:t>
      </w:r>
      <w:r>
        <w:rPr>
          <w:spacing w:val="40"/>
        </w:rPr>
        <w:t> </w:t>
      </w:r>
      <w:r>
        <w:rPr/>
        <w:t>CE</w:t>
      </w:r>
      <w:r>
        <w:rPr>
          <w:spacing w:val="40"/>
        </w:rPr>
        <w:t> </w:t>
      </w:r>
      <w:r>
        <w:rPr/>
        <w:t>component</w:t>
      </w:r>
      <w:r>
        <w:rPr>
          <w:spacing w:val="40"/>
        </w:rPr>
        <w:t> </w:t>
      </w:r>
      <w:r>
        <w:rPr/>
        <w:t>of</w:t>
      </w:r>
      <w:r>
        <w:rPr>
          <w:spacing w:val="40"/>
        </w:rPr>
        <w:t> </w:t>
      </w:r>
      <w:r>
        <w:rPr/>
        <w:t>a</w:t>
      </w:r>
      <w:r>
        <w:rPr>
          <w:spacing w:val="40"/>
        </w:rPr>
        <w:t> </w:t>
      </w:r>
      <w:r>
        <w:rPr/>
        <w:t>multi-disciplinary project.</w:t>
      </w:r>
      <w:r>
        <w:rPr>
          <w:spacing w:val="40"/>
        </w:rPr>
        <w:t> </w:t>
      </w:r>
      <w:r>
        <w:rPr/>
        <w:t>Students in the EE program are advised to choose a project according to the track of studies (General, Microelectronics or Telecommunications) or participate in a multidisciplinary project with a significant</w:t>
      </w:r>
      <w:r>
        <w:rPr>
          <w:spacing w:val="-9"/>
        </w:rPr>
        <w:t> </w:t>
      </w:r>
      <w:r>
        <w:rPr/>
        <w:t>component</w:t>
      </w:r>
      <w:r>
        <w:rPr>
          <w:spacing w:val="-9"/>
        </w:rPr>
        <w:t> </w:t>
      </w:r>
      <w:r>
        <w:rPr/>
        <w:t>on</w:t>
      </w:r>
      <w:r>
        <w:rPr>
          <w:spacing w:val="-10"/>
        </w:rPr>
        <w:t> </w:t>
      </w:r>
      <w:r>
        <w:rPr/>
        <w:t>their</w:t>
      </w:r>
      <w:r>
        <w:rPr>
          <w:spacing w:val="-11"/>
        </w:rPr>
        <w:t> </w:t>
      </w:r>
      <w:r>
        <w:rPr/>
        <w:t>expertise.</w:t>
      </w:r>
      <w:r>
        <w:rPr>
          <w:spacing w:val="40"/>
        </w:rPr>
        <w:t> </w:t>
      </w:r>
      <w:r>
        <w:rPr/>
        <w:t>Students</w:t>
      </w:r>
      <w:r>
        <w:rPr>
          <w:spacing w:val="-9"/>
        </w:rPr>
        <w:t> </w:t>
      </w:r>
      <w:r>
        <w:rPr/>
        <w:t>are</w:t>
      </w:r>
      <w:r>
        <w:rPr>
          <w:spacing w:val="-12"/>
        </w:rPr>
        <w:t> </w:t>
      </w:r>
      <w:r>
        <w:rPr/>
        <w:t>urged</w:t>
      </w:r>
      <w:r>
        <w:rPr>
          <w:spacing w:val="-9"/>
        </w:rPr>
        <w:t> </w:t>
      </w:r>
      <w:r>
        <w:rPr/>
        <w:t>to</w:t>
      </w:r>
      <w:r>
        <w:rPr>
          <w:spacing w:val="-10"/>
        </w:rPr>
        <w:t> </w:t>
      </w:r>
      <w:r>
        <w:rPr/>
        <w:t>make</w:t>
      </w:r>
      <w:r>
        <w:rPr>
          <w:spacing w:val="-9"/>
        </w:rPr>
        <w:t> </w:t>
      </w:r>
      <w:r>
        <w:rPr/>
        <w:t>arrangements</w:t>
      </w:r>
      <w:r>
        <w:rPr>
          <w:spacing w:val="-9"/>
        </w:rPr>
        <w:t> </w:t>
      </w:r>
      <w:r>
        <w:rPr/>
        <w:t>with</w:t>
      </w:r>
      <w:r>
        <w:rPr>
          <w:spacing w:val="-12"/>
        </w:rPr>
        <w:t> </w:t>
      </w:r>
      <w:r>
        <w:rPr/>
        <w:t>an</w:t>
      </w:r>
      <w:r>
        <w:rPr>
          <w:spacing w:val="-9"/>
        </w:rPr>
        <w:t> </w:t>
      </w:r>
      <w:r>
        <w:rPr/>
        <w:t>advisor</w:t>
      </w:r>
      <w:r>
        <w:rPr>
          <w:spacing w:val="-9"/>
        </w:rPr>
        <w:t> </w:t>
      </w:r>
      <w:r>
        <w:rPr/>
        <w:t>as</w:t>
      </w:r>
      <w:r>
        <w:rPr>
          <w:spacing w:val="-11"/>
        </w:rPr>
        <w:t> </w:t>
      </w:r>
      <w:r>
        <w:rPr/>
        <w:t>soon as</w:t>
      </w:r>
      <w:r>
        <w:rPr>
          <w:spacing w:val="-14"/>
        </w:rPr>
        <w:t> </w:t>
      </w:r>
      <w:r>
        <w:rPr/>
        <w:t>possible,</w:t>
      </w:r>
      <w:r>
        <w:rPr>
          <w:spacing w:val="-14"/>
        </w:rPr>
        <w:t> </w:t>
      </w:r>
      <w:r>
        <w:rPr/>
        <w:t>because</w:t>
      </w:r>
      <w:r>
        <w:rPr>
          <w:spacing w:val="-14"/>
        </w:rPr>
        <w:t> </w:t>
      </w:r>
      <w:r>
        <w:rPr/>
        <w:t>projects</w:t>
      </w:r>
      <w:r>
        <w:rPr>
          <w:spacing w:val="-13"/>
        </w:rPr>
        <w:t> </w:t>
      </w:r>
      <w:r>
        <w:rPr/>
        <w:t>and</w:t>
      </w:r>
      <w:r>
        <w:rPr>
          <w:spacing w:val="-14"/>
        </w:rPr>
        <w:t> </w:t>
      </w:r>
      <w:r>
        <w:rPr/>
        <w:t>faculty</w:t>
      </w:r>
      <w:r>
        <w:rPr>
          <w:spacing w:val="-14"/>
        </w:rPr>
        <w:t> </w:t>
      </w:r>
      <w:r>
        <w:rPr/>
        <w:t>advisors</w:t>
      </w:r>
      <w:r>
        <w:rPr>
          <w:spacing w:val="-14"/>
        </w:rPr>
        <w:t> </w:t>
      </w:r>
      <w:r>
        <w:rPr/>
        <w:t>of</w:t>
      </w:r>
      <w:r>
        <w:rPr>
          <w:spacing w:val="-13"/>
        </w:rPr>
        <w:t> </w:t>
      </w:r>
      <w:r>
        <w:rPr/>
        <w:t>particular</w:t>
      </w:r>
      <w:r>
        <w:rPr>
          <w:spacing w:val="-14"/>
        </w:rPr>
        <w:t> </w:t>
      </w:r>
      <w:r>
        <w:rPr/>
        <w:t>interest</w:t>
      </w:r>
      <w:r>
        <w:rPr>
          <w:spacing w:val="-14"/>
        </w:rPr>
        <w:t> </w:t>
      </w:r>
      <w:r>
        <w:rPr/>
        <w:t>may</w:t>
      </w:r>
      <w:r>
        <w:rPr>
          <w:spacing w:val="-14"/>
        </w:rPr>
        <w:t> </w:t>
      </w:r>
      <w:r>
        <w:rPr/>
        <w:t>get</w:t>
      </w:r>
      <w:r>
        <w:rPr>
          <w:spacing w:val="-13"/>
        </w:rPr>
        <w:t> </w:t>
      </w:r>
      <w:r>
        <w:rPr/>
        <w:t>completely</w:t>
      </w:r>
      <w:r>
        <w:rPr>
          <w:spacing w:val="-14"/>
        </w:rPr>
        <w:t> </w:t>
      </w:r>
      <w:r>
        <w:rPr/>
        <w:t>booked.</w:t>
      </w:r>
      <w:r>
        <w:rPr>
          <w:spacing w:val="-14"/>
        </w:rPr>
        <w:t> </w:t>
      </w:r>
      <w:r>
        <w:rPr/>
        <w:t>Students should sign up for a project by </w:t>
      </w:r>
      <w:r>
        <w:rPr>
          <w:b/>
        </w:rPr>
        <w:t>Tuesday, September 26, 2017</w:t>
      </w:r>
      <w:r>
        <w:rPr/>
        <w:t>. Students who do not have a commitment from an advisor by that date will be assigned to a project by a RANDOM PLACEMENT.</w:t>
      </w:r>
    </w:p>
    <w:p>
      <w:pPr>
        <w:pStyle w:val="BodyText"/>
        <w:spacing w:before="33"/>
      </w:pPr>
    </w:p>
    <w:p>
      <w:pPr>
        <w:pStyle w:val="Heading3"/>
        <w:ind w:right="354"/>
      </w:pPr>
      <w:r>
        <w:rPr/>
        <w:t>Once</w:t>
      </w:r>
      <w:r>
        <w:rPr>
          <w:spacing w:val="-3"/>
        </w:rPr>
        <w:t> </w:t>
      </w:r>
      <w:r>
        <w:rPr/>
        <w:t>you</w:t>
      </w:r>
      <w:r>
        <w:rPr>
          <w:spacing w:val="-4"/>
        </w:rPr>
        <w:t> </w:t>
      </w:r>
      <w:r>
        <w:rPr/>
        <w:t>have</w:t>
      </w:r>
      <w:r>
        <w:rPr>
          <w:spacing w:val="-4"/>
        </w:rPr>
        <w:t> </w:t>
      </w:r>
      <w:r>
        <w:rPr/>
        <w:t>signed</w:t>
      </w:r>
      <w:r>
        <w:rPr>
          <w:spacing w:val="-4"/>
        </w:rPr>
        <w:t> </w:t>
      </w:r>
      <w:r>
        <w:rPr/>
        <w:t>up</w:t>
      </w:r>
      <w:r>
        <w:rPr>
          <w:spacing w:val="-4"/>
        </w:rPr>
        <w:t> </w:t>
      </w:r>
      <w:r>
        <w:rPr/>
        <w:t>for</w:t>
      </w:r>
      <w:r>
        <w:rPr>
          <w:spacing w:val="-3"/>
        </w:rPr>
        <w:t> </w:t>
      </w:r>
      <w:r>
        <w:rPr/>
        <w:t>project</w:t>
      </w:r>
      <w:r>
        <w:rPr>
          <w:spacing w:val="-3"/>
        </w:rPr>
        <w:t> </w:t>
      </w:r>
      <w:r>
        <w:rPr/>
        <w:t>with</w:t>
      </w:r>
      <w:r>
        <w:rPr>
          <w:spacing w:val="-4"/>
        </w:rPr>
        <w:t> </w:t>
      </w:r>
      <w:r>
        <w:rPr/>
        <w:t>an</w:t>
      </w:r>
      <w:r>
        <w:rPr>
          <w:spacing w:val="-1"/>
        </w:rPr>
        <w:t> </w:t>
      </w:r>
      <w:r>
        <w:rPr/>
        <w:t>advisor,</w:t>
      </w:r>
      <w:r>
        <w:rPr>
          <w:spacing w:val="-1"/>
        </w:rPr>
        <w:t> </w:t>
      </w:r>
      <w:r>
        <w:rPr/>
        <w:t>please</w:t>
      </w:r>
      <w:r>
        <w:rPr>
          <w:spacing w:val="-3"/>
        </w:rPr>
        <w:t> </w:t>
      </w:r>
      <w:r>
        <w:rPr/>
        <w:t>fill</w:t>
      </w:r>
      <w:r>
        <w:rPr>
          <w:spacing w:val="-3"/>
        </w:rPr>
        <w:t> </w:t>
      </w:r>
      <w:r>
        <w:rPr/>
        <w:t>out</w:t>
      </w:r>
      <w:r>
        <w:rPr>
          <w:spacing w:val="-3"/>
        </w:rPr>
        <w:t> </w:t>
      </w:r>
      <w:r>
        <w:rPr/>
        <w:t>the</w:t>
      </w:r>
      <w:r>
        <w:rPr>
          <w:spacing w:val="-3"/>
        </w:rPr>
        <w:t> </w:t>
      </w:r>
      <w:r>
        <w:rPr/>
        <w:t>Project Selection</w:t>
      </w:r>
      <w:r>
        <w:rPr>
          <w:spacing w:val="-4"/>
        </w:rPr>
        <w:t> </w:t>
      </w:r>
      <w:r>
        <w:rPr/>
        <w:t>page</w:t>
      </w:r>
      <w:r>
        <w:rPr>
          <w:spacing w:val="-4"/>
        </w:rPr>
        <w:t> </w:t>
      </w:r>
      <w:r>
        <w:rPr/>
        <w:t>and</w:t>
      </w:r>
      <w:r>
        <w:rPr>
          <w:spacing w:val="-4"/>
        </w:rPr>
        <w:t> </w:t>
      </w:r>
      <w:r>
        <w:rPr/>
        <w:t>e-mail to </w:t>
      </w:r>
      <w:hyperlink r:id="rId7">
        <w:r>
          <w:rPr>
            <w:u w:val="single"/>
          </w:rPr>
          <w:t>wendy.tang@stonbyrook.edu</w:t>
        </w:r>
      </w:hyperlink>
      <w:r>
        <w:rPr>
          <w:u w:val="none"/>
        </w:rPr>
        <w:t> with Subject title:</w:t>
      </w:r>
      <w:r>
        <w:rPr>
          <w:spacing w:val="40"/>
          <w:u w:val="none"/>
        </w:rPr>
        <w:t> </w:t>
      </w:r>
      <w:r>
        <w:rPr>
          <w:u w:val="none"/>
        </w:rPr>
        <w:t>ESE 440 Project Selection by</w:t>
      </w:r>
    </w:p>
    <w:p>
      <w:pPr>
        <w:pStyle w:val="BodyText"/>
        <w:spacing w:before="26"/>
        <w:rPr>
          <w:b/>
        </w:rPr>
      </w:pPr>
    </w:p>
    <w:p>
      <w:pPr>
        <w:spacing w:before="0"/>
        <w:ind w:left="2641" w:right="0" w:firstLine="0"/>
        <w:jc w:val="left"/>
        <w:rPr>
          <w:b/>
          <w:sz w:val="22"/>
        </w:rPr>
      </w:pPr>
      <w:r>
        <w:rPr>
          <w:b/>
          <w:sz w:val="22"/>
        </w:rPr>
        <w:t>Tuesday,</w:t>
      </w:r>
      <w:r>
        <w:rPr>
          <w:b/>
          <w:spacing w:val="-1"/>
          <w:sz w:val="22"/>
        </w:rPr>
        <w:t> </w:t>
      </w:r>
      <w:r>
        <w:rPr>
          <w:b/>
          <w:spacing w:val="-2"/>
          <w:sz w:val="22"/>
        </w:rPr>
        <w:t>9/26/2017.</w:t>
      </w:r>
    </w:p>
    <w:p>
      <w:pPr>
        <w:pStyle w:val="BodyText"/>
        <w:spacing w:before="22"/>
        <w:rPr>
          <w:b/>
        </w:rPr>
      </w:pPr>
    </w:p>
    <w:p>
      <w:pPr>
        <w:pStyle w:val="BodyText"/>
        <w:ind w:right="442"/>
      </w:pPr>
      <w:r>
        <w:rPr/>
        <w:t>If a student wishes to pursue his/her own project in lieu of one that is posted, it is necessary to propose this</w:t>
      </w:r>
      <w:r>
        <w:rPr>
          <w:spacing w:val="-1"/>
        </w:rPr>
        <w:t> </w:t>
      </w:r>
      <w:r>
        <w:rPr/>
        <w:t>to</w:t>
      </w:r>
      <w:r>
        <w:rPr>
          <w:spacing w:val="-4"/>
        </w:rPr>
        <w:t> </w:t>
      </w:r>
      <w:r>
        <w:rPr/>
        <w:t>an</w:t>
      </w:r>
      <w:r>
        <w:rPr>
          <w:spacing w:val="-1"/>
        </w:rPr>
        <w:t> </w:t>
      </w:r>
      <w:r>
        <w:rPr>
          <w:i/>
        </w:rPr>
        <w:t>Electrical and</w:t>
      </w:r>
      <w:r>
        <w:rPr>
          <w:i/>
          <w:spacing w:val="-1"/>
        </w:rPr>
        <w:t> </w:t>
      </w:r>
      <w:r>
        <w:rPr>
          <w:i/>
        </w:rPr>
        <w:t>Computer</w:t>
      </w:r>
      <w:r>
        <w:rPr>
          <w:i/>
          <w:spacing w:val="-1"/>
        </w:rPr>
        <w:t> </w:t>
      </w:r>
      <w:r>
        <w:rPr>
          <w:i/>
        </w:rPr>
        <w:t>Engineering</w:t>
      </w:r>
      <w:r>
        <w:rPr>
          <w:i/>
          <w:spacing w:val="-1"/>
        </w:rPr>
        <w:t> </w:t>
      </w:r>
      <w:r>
        <w:rPr>
          <w:i/>
        </w:rPr>
        <w:t>Faculty</w:t>
      </w:r>
      <w:r>
        <w:rPr>
          <w:i/>
          <w:spacing w:val="-1"/>
        </w:rPr>
        <w:t> </w:t>
      </w:r>
      <w:r>
        <w:rPr>
          <w:i/>
        </w:rPr>
        <w:t>Member </w:t>
      </w:r>
      <w:r>
        <w:rPr/>
        <w:t>and</w:t>
      </w:r>
      <w:r>
        <w:rPr>
          <w:spacing w:val="-1"/>
        </w:rPr>
        <w:t> </w:t>
      </w:r>
      <w:r>
        <w:rPr/>
        <w:t>obtain</w:t>
      </w:r>
      <w:r>
        <w:rPr>
          <w:spacing w:val="-1"/>
        </w:rPr>
        <w:t> </w:t>
      </w:r>
      <w:r>
        <w:rPr/>
        <w:t>his/her</w:t>
      </w:r>
      <w:r>
        <w:rPr>
          <w:spacing w:val="-1"/>
        </w:rPr>
        <w:t> </w:t>
      </w:r>
      <w:r>
        <w:rPr/>
        <w:t>CONSENT to</w:t>
      </w:r>
      <w:r>
        <w:rPr>
          <w:spacing w:val="-1"/>
        </w:rPr>
        <w:t> </w:t>
      </w:r>
      <w:r>
        <w:rPr/>
        <w:t>serve as the faculty advisor. For students who want to work with particular partners, it would be best for all students</w:t>
      </w:r>
      <w:r>
        <w:rPr>
          <w:spacing w:val="-2"/>
        </w:rPr>
        <w:t> </w:t>
      </w:r>
      <w:r>
        <w:rPr/>
        <w:t>in</w:t>
      </w:r>
      <w:r>
        <w:rPr>
          <w:spacing w:val="-5"/>
        </w:rPr>
        <w:t> </w:t>
      </w:r>
      <w:r>
        <w:rPr/>
        <w:t>the</w:t>
      </w:r>
      <w:r>
        <w:rPr>
          <w:spacing w:val="-2"/>
        </w:rPr>
        <w:t> </w:t>
      </w:r>
      <w:r>
        <w:rPr/>
        <w:t>group</w:t>
      </w:r>
      <w:r>
        <w:rPr>
          <w:spacing w:val="-2"/>
        </w:rPr>
        <w:t> </w:t>
      </w:r>
      <w:r>
        <w:rPr/>
        <w:t>to</w:t>
      </w:r>
      <w:r>
        <w:rPr>
          <w:spacing w:val="-2"/>
        </w:rPr>
        <w:t> </w:t>
      </w:r>
      <w:r>
        <w:rPr/>
        <w:t>meet</w:t>
      </w:r>
      <w:r>
        <w:rPr>
          <w:spacing w:val="-1"/>
        </w:rPr>
        <w:t> </w:t>
      </w:r>
      <w:r>
        <w:rPr/>
        <w:t>with</w:t>
      </w:r>
      <w:r>
        <w:rPr>
          <w:spacing w:val="-5"/>
        </w:rPr>
        <w:t> </w:t>
      </w:r>
      <w:r>
        <w:rPr/>
        <w:t>the</w:t>
      </w:r>
      <w:r>
        <w:rPr>
          <w:spacing w:val="-2"/>
        </w:rPr>
        <w:t> </w:t>
      </w:r>
      <w:r>
        <w:rPr/>
        <w:t>advisor</w:t>
      </w:r>
      <w:r>
        <w:rPr>
          <w:spacing w:val="-4"/>
        </w:rPr>
        <w:t> </w:t>
      </w:r>
      <w:r>
        <w:rPr/>
        <w:t>at</w:t>
      </w:r>
      <w:r>
        <w:rPr>
          <w:spacing w:val="-4"/>
        </w:rPr>
        <w:t> </w:t>
      </w:r>
      <w:r>
        <w:rPr/>
        <w:t>the</w:t>
      </w:r>
      <w:r>
        <w:rPr>
          <w:spacing w:val="-4"/>
        </w:rPr>
        <w:t> </w:t>
      </w:r>
      <w:r>
        <w:rPr/>
        <w:t>same</w:t>
      </w:r>
      <w:r>
        <w:rPr>
          <w:spacing w:val="-2"/>
        </w:rPr>
        <w:t> </w:t>
      </w:r>
      <w:r>
        <w:rPr/>
        <w:t>time.</w:t>
      </w:r>
      <w:r>
        <w:rPr>
          <w:spacing w:val="-2"/>
        </w:rPr>
        <w:t> </w:t>
      </w:r>
      <w:r>
        <w:rPr/>
        <w:t>Advisors</w:t>
      </w:r>
      <w:r>
        <w:rPr>
          <w:spacing w:val="-4"/>
        </w:rPr>
        <w:t> </w:t>
      </w:r>
      <w:r>
        <w:rPr/>
        <w:t>can</w:t>
      </w:r>
      <w:r>
        <w:rPr>
          <w:spacing w:val="-5"/>
        </w:rPr>
        <w:t> </w:t>
      </w:r>
      <w:r>
        <w:rPr/>
        <w:t>also</w:t>
      </w:r>
      <w:r>
        <w:rPr>
          <w:spacing w:val="-5"/>
        </w:rPr>
        <w:t> </w:t>
      </w:r>
      <w:r>
        <w:rPr/>
        <w:t>assemble</w:t>
      </w:r>
      <w:r>
        <w:rPr>
          <w:spacing w:val="-2"/>
        </w:rPr>
        <w:t> </w:t>
      </w:r>
      <w:r>
        <w:rPr/>
        <w:t>groups</w:t>
      </w:r>
      <w:r>
        <w:rPr>
          <w:spacing w:val="-4"/>
        </w:rPr>
        <w:t> </w:t>
      </w:r>
      <w:r>
        <w:rPr/>
        <w:t>from individual students who select a project.</w:t>
      </w:r>
    </w:p>
    <w:p>
      <w:pPr>
        <w:pStyle w:val="BodyText"/>
        <w:spacing w:before="28"/>
      </w:pPr>
    </w:p>
    <w:p>
      <w:pPr>
        <w:pStyle w:val="BodyText"/>
      </w:pPr>
      <w:r>
        <w:rPr>
          <w:b/>
        </w:rPr>
        <w:t>Meetings</w:t>
      </w:r>
      <w:r>
        <w:rPr>
          <w:b/>
          <w:spacing w:val="-4"/>
        </w:rPr>
        <w:t> </w:t>
      </w:r>
      <w:r>
        <w:rPr>
          <w:b/>
        </w:rPr>
        <w:t>with</w:t>
      </w:r>
      <w:r>
        <w:rPr>
          <w:b/>
          <w:spacing w:val="-5"/>
        </w:rPr>
        <w:t> </w:t>
      </w:r>
      <w:r>
        <w:rPr>
          <w:b/>
        </w:rPr>
        <w:t>Advisor :</w:t>
      </w:r>
      <w:r>
        <w:rPr>
          <w:b/>
          <w:spacing w:val="-4"/>
        </w:rPr>
        <w:t> </w:t>
      </w:r>
      <w:r>
        <w:rPr/>
        <w:t>Periodic</w:t>
      </w:r>
      <w:r>
        <w:rPr>
          <w:spacing w:val="-4"/>
        </w:rPr>
        <w:t> </w:t>
      </w:r>
      <w:r>
        <w:rPr/>
        <w:t>meetings</w:t>
      </w:r>
      <w:r>
        <w:rPr>
          <w:spacing w:val="-2"/>
        </w:rPr>
        <w:t> </w:t>
      </w:r>
      <w:r>
        <w:rPr/>
        <w:t>of</w:t>
      </w:r>
      <w:r>
        <w:rPr>
          <w:spacing w:val="-4"/>
        </w:rPr>
        <w:t> </w:t>
      </w:r>
      <w:r>
        <w:rPr/>
        <w:t>each</w:t>
      </w:r>
      <w:r>
        <w:rPr>
          <w:spacing w:val="-4"/>
        </w:rPr>
        <w:t> </w:t>
      </w:r>
      <w:r>
        <w:rPr/>
        <w:t>project</w:t>
      </w:r>
      <w:r>
        <w:rPr>
          <w:spacing w:val="-1"/>
        </w:rPr>
        <w:t> </w:t>
      </w:r>
      <w:r>
        <w:rPr/>
        <w:t>team</w:t>
      </w:r>
      <w:r>
        <w:rPr>
          <w:spacing w:val="-6"/>
        </w:rPr>
        <w:t> </w:t>
      </w:r>
      <w:r>
        <w:rPr/>
        <w:t>with</w:t>
      </w:r>
      <w:r>
        <w:rPr>
          <w:spacing w:val="-2"/>
        </w:rPr>
        <w:t> </w:t>
      </w:r>
      <w:r>
        <w:rPr/>
        <w:t>the</w:t>
      </w:r>
      <w:r>
        <w:rPr>
          <w:spacing w:val="-4"/>
        </w:rPr>
        <w:t> </w:t>
      </w:r>
      <w:r>
        <w:rPr/>
        <w:t>faculty</w:t>
      </w:r>
      <w:r>
        <w:rPr>
          <w:spacing w:val="-7"/>
        </w:rPr>
        <w:t> </w:t>
      </w:r>
      <w:r>
        <w:rPr/>
        <w:t>advisor</w:t>
      </w:r>
      <w:r>
        <w:rPr>
          <w:spacing w:val="-4"/>
        </w:rPr>
        <w:t> </w:t>
      </w:r>
      <w:r>
        <w:rPr/>
        <w:t>are</w:t>
      </w:r>
      <w:r>
        <w:rPr>
          <w:spacing w:val="-2"/>
        </w:rPr>
        <w:t> </w:t>
      </w:r>
      <w:r>
        <w:rPr/>
        <w:t>generally important. These meetings should be arranged by the individual advisors and teams.</w:t>
      </w:r>
    </w:p>
    <w:p>
      <w:pPr>
        <w:pStyle w:val="BodyText"/>
        <w:spacing w:before="26"/>
      </w:pPr>
    </w:p>
    <w:p>
      <w:pPr>
        <w:pStyle w:val="BodyText"/>
        <w:ind w:right="442"/>
      </w:pPr>
      <w:r>
        <w:rPr>
          <w:b/>
        </w:rPr>
        <w:t>Reports:</w:t>
      </w:r>
      <w:r>
        <w:rPr>
          <w:b/>
          <w:spacing w:val="-1"/>
        </w:rPr>
        <w:t> </w:t>
      </w:r>
      <w:r>
        <w:rPr/>
        <w:t>Submission</w:t>
      </w:r>
      <w:r>
        <w:rPr>
          <w:spacing w:val="-2"/>
        </w:rPr>
        <w:t> </w:t>
      </w:r>
      <w:r>
        <w:rPr/>
        <w:t>of</w:t>
      </w:r>
      <w:r>
        <w:rPr>
          <w:spacing w:val="-2"/>
        </w:rPr>
        <w:t> </w:t>
      </w:r>
      <w:r>
        <w:rPr/>
        <w:t>a</w:t>
      </w:r>
      <w:r>
        <w:rPr>
          <w:spacing w:val="-4"/>
        </w:rPr>
        <w:t> </w:t>
      </w:r>
      <w:r>
        <w:rPr/>
        <w:t>final</w:t>
      </w:r>
      <w:r>
        <w:rPr>
          <w:spacing w:val="-1"/>
        </w:rPr>
        <w:t> </w:t>
      </w:r>
      <w:r>
        <w:rPr/>
        <w:t>report</w:t>
      </w:r>
      <w:r>
        <w:rPr>
          <w:spacing w:val="-1"/>
        </w:rPr>
        <w:t> </w:t>
      </w:r>
      <w:r>
        <w:rPr/>
        <w:t>for</w:t>
      </w:r>
      <w:r>
        <w:rPr>
          <w:spacing w:val="-2"/>
        </w:rPr>
        <w:t> </w:t>
      </w:r>
      <w:r>
        <w:rPr/>
        <w:t>ESE440</w:t>
      </w:r>
      <w:r>
        <w:rPr>
          <w:spacing w:val="-2"/>
        </w:rPr>
        <w:t> </w:t>
      </w:r>
      <w:r>
        <w:rPr/>
        <w:t>and</w:t>
      </w:r>
      <w:r>
        <w:rPr>
          <w:spacing w:val="-4"/>
        </w:rPr>
        <w:t> </w:t>
      </w:r>
      <w:r>
        <w:rPr/>
        <w:t>another</w:t>
      </w:r>
      <w:r>
        <w:rPr>
          <w:spacing w:val="-4"/>
        </w:rPr>
        <w:t> </w:t>
      </w:r>
      <w:r>
        <w:rPr/>
        <w:t>for</w:t>
      </w:r>
      <w:r>
        <w:rPr>
          <w:spacing w:val="-2"/>
        </w:rPr>
        <w:t> </w:t>
      </w:r>
      <w:r>
        <w:rPr/>
        <w:t>ESE441</w:t>
      </w:r>
      <w:r>
        <w:rPr>
          <w:spacing w:val="-5"/>
        </w:rPr>
        <w:t> </w:t>
      </w:r>
      <w:r>
        <w:rPr/>
        <w:t>is</w:t>
      </w:r>
      <w:r>
        <w:rPr>
          <w:spacing w:val="-2"/>
        </w:rPr>
        <w:t> </w:t>
      </w:r>
      <w:r>
        <w:rPr/>
        <w:t>required.</w:t>
      </w:r>
      <w:r>
        <w:rPr>
          <w:spacing w:val="-4"/>
        </w:rPr>
        <w:t> </w:t>
      </w:r>
      <w:r>
        <w:rPr/>
        <w:t>Towards</w:t>
      </w:r>
      <w:r>
        <w:rPr>
          <w:spacing w:val="-4"/>
        </w:rPr>
        <w:t> </w:t>
      </w:r>
      <w:r>
        <w:rPr/>
        <w:t>the</w:t>
      </w:r>
      <w:r>
        <w:rPr>
          <w:spacing w:val="-4"/>
        </w:rPr>
        <w:t> </w:t>
      </w:r>
      <w:r>
        <w:rPr/>
        <w:t>end of each semester, each group will have to submit a report to the group's project advisor on the date specified by</w:t>
      </w:r>
      <w:r>
        <w:rPr>
          <w:spacing w:val="-1"/>
        </w:rPr>
        <w:t> </w:t>
      </w:r>
      <w:r>
        <w:rPr/>
        <w:t>the advisor (but in NO CASE later</w:t>
      </w:r>
      <w:r>
        <w:rPr>
          <w:spacing w:val="-1"/>
        </w:rPr>
        <w:t> </w:t>
      </w:r>
      <w:r>
        <w:rPr/>
        <w:t>than</w:t>
      </w:r>
      <w:r>
        <w:rPr>
          <w:spacing w:val="-1"/>
        </w:rPr>
        <w:t> </w:t>
      </w:r>
      <w:r>
        <w:rPr/>
        <w:t>the last day</w:t>
      </w:r>
      <w:r>
        <w:rPr>
          <w:spacing w:val="-2"/>
        </w:rPr>
        <w:t> </w:t>
      </w:r>
      <w:r>
        <w:rPr/>
        <w:t>of classes). Students should follow the format specified by the report guidelines (available under Course Document).</w:t>
      </w:r>
    </w:p>
    <w:p>
      <w:pPr>
        <w:pStyle w:val="BodyText"/>
        <w:spacing w:before="28"/>
      </w:pPr>
    </w:p>
    <w:p>
      <w:pPr>
        <w:pStyle w:val="BodyText"/>
        <w:spacing w:before="1"/>
        <w:ind w:right="442"/>
      </w:pPr>
      <w:r>
        <w:rPr>
          <w:b/>
        </w:rPr>
        <w:t>Laboratory</w:t>
      </w:r>
      <w:r>
        <w:rPr>
          <w:b/>
          <w:spacing w:val="-2"/>
        </w:rPr>
        <w:t> </w:t>
      </w:r>
      <w:r>
        <w:rPr>
          <w:b/>
        </w:rPr>
        <w:t>Space:</w:t>
      </w:r>
      <w:r>
        <w:rPr>
          <w:b/>
          <w:spacing w:val="-1"/>
        </w:rPr>
        <w:t> </w:t>
      </w:r>
      <w:r>
        <w:rPr/>
        <w:t>It</w:t>
      </w:r>
      <w:r>
        <w:rPr>
          <w:spacing w:val="-1"/>
        </w:rPr>
        <w:t> </w:t>
      </w:r>
      <w:r>
        <w:rPr/>
        <w:t>is</w:t>
      </w:r>
      <w:r>
        <w:rPr>
          <w:spacing w:val="-2"/>
        </w:rPr>
        <w:t> </w:t>
      </w:r>
      <w:r>
        <w:rPr/>
        <w:t>generally</w:t>
      </w:r>
      <w:r>
        <w:rPr>
          <w:spacing w:val="-5"/>
        </w:rPr>
        <w:t> </w:t>
      </w:r>
      <w:r>
        <w:rPr/>
        <w:t>best</w:t>
      </w:r>
      <w:r>
        <w:rPr>
          <w:spacing w:val="-4"/>
        </w:rPr>
        <w:t> </w:t>
      </w:r>
      <w:r>
        <w:rPr/>
        <w:t>to</w:t>
      </w:r>
      <w:r>
        <w:rPr>
          <w:spacing w:val="-2"/>
        </w:rPr>
        <w:t> </w:t>
      </w:r>
      <w:r>
        <w:rPr/>
        <w:t>work</w:t>
      </w:r>
      <w:r>
        <w:rPr>
          <w:spacing w:val="-5"/>
        </w:rPr>
        <w:t> </w:t>
      </w:r>
      <w:r>
        <w:rPr/>
        <w:t>in</w:t>
      </w:r>
      <w:r>
        <w:rPr>
          <w:spacing w:val="-5"/>
        </w:rPr>
        <w:t> </w:t>
      </w:r>
      <w:r>
        <w:rPr/>
        <w:t>a</w:t>
      </w:r>
      <w:r>
        <w:rPr>
          <w:spacing w:val="-2"/>
        </w:rPr>
        <w:t> </w:t>
      </w:r>
      <w:r>
        <w:rPr/>
        <w:t>laboratory</w:t>
      </w:r>
      <w:r>
        <w:rPr>
          <w:spacing w:val="-5"/>
        </w:rPr>
        <w:t> </w:t>
      </w:r>
      <w:r>
        <w:rPr/>
        <w:t>assigned</w:t>
      </w:r>
      <w:r>
        <w:rPr>
          <w:spacing w:val="-2"/>
        </w:rPr>
        <w:t> </w:t>
      </w:r>
      <w:r>
        <w:rPr/>
        <w:t>to</w:t>
      </w:r>
      <w:r>
        <w:rPr>
          <w:spacing w:val="-5"/>
        </w:rPr>
        <w:t> </w:t>
      </w:r>
      <w:r>
        <w:rPr/>
        <w:t>the</w:t>
      </w:r>
      <w:r>
        <w:rPr>
          <w:spacing w:val="-2"/>
        </w:rPr>
        <w:t> </w:t>
      </w:r>
      <w:r>
        <w:rPr/>
        <w:t>faculty</w:t>
      </w:r>
      <w:r>
        <w:rPr>
          <w:spacing w:val="-5"/>
        </w:rPr>
        <w:t> </w:t>
      </w:r>
      <w:r>
        <w:rPr/>
        <w:t>advisor.</w:t>
      </w:r>
      <w:r>
        <w:rPr>
          <w:spacing w:val="-2"/>
        </w:rPr>
        <w:t> </w:t>
      </w:r>
      <w:r>
        <w:rPr/>
        <w:t>Groups who need laboratory space to work on their projects can use Rm 283 B in Light Engineering.</w:t>
      </w:r>
    </w:p>
    <w:p>
      <w:pPr>
        <w:pStyle w:val="BodyText"/>
        <w:spacing w:before="26"/>
      </w:pPr>
    </w:p>
    <w:p>
      <w:pPr>
        <w:pStyle w:val="BodyText"/>
      </w:pPr>
      <w:r>
        <w:rPr>
          <w:b/>
        </w:rPr>
        <w:t>Project</w:t>
      </w:r>
      <w:r>
        <w:rPr>
          <w:b/>
          <w:spacing w:val="-1"/>
        </w:rPr>
        <w:t> </w:t>
      </w:r>
      <w:r>
        <w:rPr>
          <w:b/>
        </w:rPr>
        <w:t>Expenses</w:t>
      </w:r>
      <w:r>
        <w:rPr>
          <w:b/>
          <w:spacing w:val="-4"/>
        </w:rPr>
        <w:t> </w:t>
      </w:r>
      <w:r>
        <w:rPr>
          <w:b/>
        </w:rPr>
        <w:t>and</w:t>
      </w:r>
      <w:r>
        <w:rPr>
          <w:b/>
          <w:spacing w:val="-3"/>
        </w:rPr>
        <w:t> </w:t>
      </w:r>
      <w:r>
        <w:rPr>
          <w:b/>
        </w:rPr>
        <w:t>Course</w:t>
      </w:r>
      <w:r>
        <w:rPr>
          <w:b/>
          <w:spacing w:val="-4"/>
        </w:rPr>
        <w:t> </w:t>
      </w:r>
      <w:r>
        <w:rPr>
          <w:b/>
        </w:rPr>
        <w:t>Fees</w:t>
      </w:r>
      <w:r>
        <w:rPr>
          <w:b/>
          <w:spacing w:val="-3"/>
        </w:rPr>
        <w:t> </w:t>
      </w:r>
      <w:r>
        <w:rPr>
          <w:b/>
        </w:rPr>
        <w:t>:</w:t>
      </w:r>
      <w:r>
        <w:rPr>
          <w:b/>
          <w:spacing w:val="-1"/>
        </w:rPr>
        <w:t> </w:t>
      </w:r>
      <w:r>
        <w:rPr/>
        <w:t>Students</w:t>
      </w:r>
      <w:r>
        <w:rPr>
          <w:spacing w:val="-2"/>
        </w:rPr>
        <w:t> </w:t>
      </w:r>
      <w:r>
        <w:rPr/>
        <w:t>can</w:t>
      </w:r>
      <w:r>
        <w:rPr>
          <w:spacing w:val="-2"/>
        </w:rPr>
        <w:t> </w:t>
      </w:r>
      <w:r>
        <w:rPr/>
        <w:t>be</w:t>
      </w:r>
      <w:r>
        <w:rPr>
          <w:spacing w:val="-4"/>
        </w:rPr>
        <w:t> </w:t>
      </w:r>
      <w:r>
        <w:rPr/>
        <w:t>reimbursed</w:t>
      </w:r>
      <w:r>
        <w:rPr>
          <w:spacing w:val="-2"/>
        </w:rPr>
        <w:t> </w:t>
      </w:r>
      <w:r>
        <w:rPr/>
        <w:t>for</w:t>
      </w:r>
      <w:r>
        <w:rPr>
          <w:spacing w:val="-2"/>
        </w:rPr>
        <w:t> </w:t>
      </w:r>
      <w:r>
        <w:rPr/>
        <w:t>project</w:t>
      </w:r>
      <w:r>
        <w:rPr>
          <w:spacing w:val="-4"/>
        </w:rPr>
        <w:t> </w:t>
      </w:r>
      <w:r>
        <w:rPr/>
        <w:t>expenses</w:t>
      </w:r>
      <w:r>
        <w:rPr>
          <w:spacing w:val="-4"/>
        </w:rPr>
        <w:t> </w:t>
      </w:r>
      <w:r>
        <w:rPr/>
        <w:t>for</w:t>
      </w:r>
      <w:r>
        <w:rPr>
          <w:spacing w:val="-2"/>
        </w:rPr>
        <w:t> </w:t>
      </w:r>
      <w:r>
        <w:rPr/>
        <w:t>up</w:t>
      </w:r>
      <w:r>
        <w:rPr>
          <w:spacing w:val="-5"/>
        </w:rPr>
        <w:t> </w:t>
      </w:r>
      <w:r>
        <w:rPr/>
        <w:t>to</w:t>
      </w:r>
      <w:r>
        <w:rPr>
          <w:spacing w:val="-2"/>
        </w:rPr>
        <w:t> </w:t>
      </w:r>
      <w:r>
        <w:rPr/>
        <w:t>$115</w:t>
      </w:r>
      <w:r>
        <w:rPr>
          <w:spacing w:val="-2"/>
        </w:rPr>
        <w:t> </w:t>
      </w:r>
      <w:r>
        <w:rPr/>
        <w:t>per student per academic year.</w:t>
      </w:r>
      <w:r>
        <w:rPr>
          <w:spacing w:val="40"/>
        </w:rPr>
        <w:t> </w:t>
      </w:r>
      <w:r>
        <w:rPr/>
        <w:t>A project team consisting of four students has a project budget of $4 times</w:t>
      </w:r>
    </w:p>
    <w:p>
      <w:pPr>
        <w:pStyle w:val="BodyText"/>
        <w:ind w:right="442"/>
      </w:pPr>
      <w:r>
        <w:rPr/>
        <w:t>$115 =$460 for the academic year.</w:t>
      </w:r>
      <w:r>
        <w:rPr>
          <w:spacing w:val="80"/>
        </w:rPr>
        <w:t> </w:t>
      </w:r>
      <w:r>
        <w:rPr/>
        <w:t>Upon obtaining an approval from their advisor on what items to purchase,</w:t>
      </w:r>
      <w:r>
        <w:rPr>
          <w:spacing w:val="-3"/>
        </w:rPr>
        <w:t> </w:t>
      </w:r>
      <w:r>
        <w:rPr/>
        <w:t>students</w:t>
      </w:r>
      <w:r>
        <w:rPr>
          <w:spacing w:val="-1"/>
        </w:rPr>
        <w:t> </w:t>
      </w:r>
      <w:r>
        <w:rPr/>
        <w:t>should</w:t>
      </w:r>
      <w:r>
        <w:rPr>
          <w:spacing w:val="-4"/>
        </w:rPr>
        <w:t> </w:t>
      </w:r>
      <w:r>
        <w:rPr/>
        <w:t>purchase</w:t>
      </w:r>
      <w:r>
        <w:rPr>
          <w:spacing w:val="-3"/>
        </w:rPr>
        <w:t> </w:t>
      </w:r>
      <w:r>
        <w:rPr/>
        <w:t>these</w:t>
      </w:r>
      <w:r>
        <w:rPr>
          <w:spacing w:val="-1"/>
        </w:rPr>
        <w:t> </w:t>
      </w:r>
      <w:r>
        <w:rPr/>
        <w:t>items</w:t>
      </w:r>
      <w:r>
        <w:rPr>
          <w:spacing w:val="-1"/>
        </w:rPr>
        <w:t> </w:t>
      </w:r>
      <w:r>
        <w:rPr/>
        <w:t>directly</w:t>
      </w:r>
      <w:r>
        <w:rPr>
          <w:spacing w:val="-4"/>
        </w:rPr>
        <w:t> </w:t>
      </w:r>
      <w:r>
        <w:rPr/>
        <w:t>and</w:t>
      </w:r>
      <w:r>
        <w:rPr>
          <w:spacing w:val="-1"/>
        </w:rPr>
        <w:t> </w:t>
      </w:r>
      <w:r>
        <w:rPr/>
        <w:t>save</w:t>
      </w:r>
      <w:r>
        <w:rPr>
          <w:spacing w:val="-1"/>
        </w:rPr>
        <w:t> </w:t>
      </w:r>
      <w:r>
        <w:rPr/>
        <w:t>all</w:t>
      </w:r>
      <w:r>
        <w:rPr>
          <w:spacing w:val="-3"/>
        </w:rPr>
        <w:t> </w:t>
      </w:r>
      <w:r>
        <w:rPr/>
        <w:t>receipts.</w:t>
      </w:r>
      <w:r>
        <w:rPr>
          <w:spacing w:val="80"/>
        </w:rPr>
        <w:t> </w:t>
      </w:r>
      <w:r>
        <w:rPr/>
        <w:t>These</w:t>
      </w:r>
      <w:r>
        <w:rPr>
          <w:spacing w:val="-1"/>
        </w:rPr>
        <w:t> </w:t>
      </w:r>
      <w:r>
        <w:rPr/>
        <w:t>receipts</w:t>
      </w:r>
      <w:r>
        <w:rPr>
          <w:spacing w:val="-1"/>
        </w:rPr>
        <w:t> </w:t>
      </w:r>
      <w:r>
        <w:rPr/>
        <w:t>can</w:t>
      </w:r>
      <w:r>
        <w:rPr>
          <w:spacing w:val="-1"/>
        </w:rPr>
        <w:t> </w:t>
      </w:r>
      <w:r>
        <w:rPr/>
        <w:t>then</w:t>
      </w:r>
      <w:r>
        <w:rPr>
          <w:spacing w:val="-1"/>
        </w:rPr>
        <w:t> </w:t>
      </w:r>
      <w:r>
        <w:rPr/>
        <w:t>be submitted for reimbursement to Mrs. Catheryn Mooney at Rm 267, Light Engineering. However, sales tax</w:t>
      </w:r>
      <w:r>
        <w:rPr>
          <w:spacing w:val="-1"/>
        </w:rPr>
        <w:t> </w:t>
      </w:r>
      <w:r>
        <w:rPr/>
        <w:t>on</w:t>
      </w:r>
      <w:r>
        <w:rPr>
          <w:spacing w:val="-3"/>
        </w:rPr>
        <w:t> </w:t>
      </w:r>
      <w:r>
        <w:rPr/>
        <w:t>purchased</w:t>
      </w:r>
      <w:r>
        <w:rPr>
          <w:spacing w:val="-1"/>
        </w:rPr>
        <w:t> </w:t>
      </w:r>
      <w:r>
        <w:rPr/>
        <w:t>items</w:t>
      </w:r>
      <w:r>
        <w:rPr>
          <w:spacing w:val="-1"/>
        </w:rPr>
        <w:t> </w:t>
      </w:r>
      <w:r>
        <w:rPr>
          <w:i/>
        </w:rPr>
        <w:t>cannot</w:t>
      </w:r>
      <w:r>
        <w:rPr>
          <w:i/>
          <w:spacing w:val="-1"/>
        </w:rPr>
        <w:t> </w:t>
      </w:r>
      <w:r>
        <w:rPr/>
        <w:t>be</w:t>
      </w:r>
      <w:r>
        <w:rPr>
          <w:spacing w:val="-3"/>
        </w:rPr>
        <w:t> </w:t>
      </w:r>
      <w:r>
        <w:rPr/>
        <w:t>reimbursed.</w:t>
      </w:r>
      <w:r>
        <w:rPr>
          <w:spacing w:val="80"/>
        </w:rPr>
        <w:t> </w:t>
      </w:r>
      <w:r>
        <w:rPr/>
        <w:t>Again,</w:t>
      </w:r>
      <w:r>
        <w:rPr>
          <w:spacing w:val="-6"/>
        </w:rPr>
        <w:t> </w:t>
      </w:r>
      <w:r>
        <w:rPr/>
        <w:t>each</w:t>
      </w:r>
      <w:r>
        <w:rPr>
          <w:spacing w:val="-3"/>
        </w:rPr>
        <w:t> </w:t>
      </w:r>
      <w:r>
        <w:rPr/>
        <w:t>student</w:t>
      </w:r>
      <w:r>
        <w:rPr>
          <w:spacing w:val="-3"/>
        </w:rPr>
        <w:t> </w:t>
      </w:r>
      <w:r>
        <w:rPr/>
        <w:t>can</w:t>
      </w:r>
      <w:r>
        <w:rPr>
          <w:spacing w:val="-1"/>
        </w:rPr>
        <w:t> </w:t>
      </w:r>
      <w:r>
        <w:rPr/>
        <w:t>be</w:t>
      </w:r>
      <w:r>
        <w:rPr>
          <w:spacing w:val="-2"/>
        </w:rPr>
        <w:t> </w:t>
      </w:r>
      <w:r>
        <w:rPr/>
        <w:t>reimbursed</w:t>
      </w:r>
      <w:r>
        <w:rPr>
          <w:spacing w:val="-4"/>
        </w:rPr>
        <w:t> </w:t>
      </w:r>
      <w:r>
        <w:rPr/>
        <w:t>for</w:t>
      </w:r>
      <w:r>
        <w:rPr>
          <w:spacing w:val="-3"/>
        </w:rPr>
        <w:t> </w:t>
      </w:r>
      <w:r>
        <w:rPr/>
        <w:t>up</w:t>
      </w:r>
      <w:r>
        <w:rPr>
          <w:spacing w:val="-1"/>
        </w:rPr>
        <w:t> </w:t>
      </w:r>
      <w:r>
        <w:rPr/>
        <w:t>to</w:t>
      </w:r>
      <w:r>
        <w:rPr>
          <w:spacing w:val="-2"/>
        </w:rPr>
        <w:t> </w:t>
      </w:r>
      <w:r>
        <w:rPr/>
        <w:t>$115</w:t>
      </w:r>
      <w:r>
        <w:rPr>
          <w:spacing w:val="-4"/>
        </w:rPr>
        <w:t> </w:t>
      </w:r>
      <w:r>
        <w:rPr/>
        <w:t>per academic year.</w:t>
      </w:r>
    </w:p>
    <w:p>
      <w:pPr>
        <w:pStyle w:val="BodyText"/>
        <w:spacing w:before="28"/>
      </w:pPr>
    </w:p>
    <w:p>
      <w:pPr>
        <w:pStyle w:val="BodyText"/>
        <w:ind w:right="354"/>
        <w:jc w:val="both"/>
      </w:pPr>
      <w:r>
        <w:rPr>
          <w:b/>
        </w:rPr>
        <w:t>Additional Opportunities </w:t>
      </w:r>
      <w:r>
        <w:rPr/>
        <w:t>IEEE LISAT conference (call for paper will posed under Course Document); URECA</w:t>
      </w:r>
      <w:r>
        <w:rPr>
          <w:spacing w:val="-2"/>
        </w:rPr>
        <w:t> </w:t>
      </w:r>
      <w:r>
        <w:rPr/>
        <w:t>competition</w:t>
      </w:r>
      <w:r>
        <w:rPr>
          <w:spacing w:val="-3"/>
        </w:rPr>
        <w:t> </w:t>
      </w:r>
      <w:r>
        <w:rPr/>
        <w:t>(College-wide</w:t>
      </w:r>
      <w:r>
        <w:rPr>
          <w:spacing w:val="-1"/>
        </w:rPr>
        <w:t> </w:t>
      </w:r>
      <w:r>
        <w:rPr/>
        <w:t>competition,</w:t>
      </w:r>
      <w:r>
        <w:rPr>
          <w:spacing w:val="-1"/>
        </w:rPr>
        <w:t> </w:t>
      </w:r>
      <w:r>
        <w:rPr/>
        <w:t>more</w:t>
      </w:r>
      <w:r>
        <w:rPr>
          <w:spacing w:val="-1"/>
        </w:rPr>
        <w:t> </w:t>
      </w:r>
      <w:r>
        <w:rPr/>
        <w:t>details</w:t>
      </w:r>
      <w:r>
        <w:rPr>
          <w:spacing w:val="-2"/>
        </w:rPr>
        <w:t> </w:t>
      </w:r>
      <w:r>
        <w:rPr/>
        <w:t>to</w:t>
      </w:r>
      <w:r>
        <w:rPr>
          <w:spacing w:val="-1"/>
        </w:rPr>
        <w:t> </w:t>
      </w:r>
      <w:r>
        <w:rPr/>
        <w:t>follow),</w:t>
      </w:r>
      <w:r>
        <w:rPr>
          <w:spacing w:val="-1"/>
        </w:rPr>
        <w:t> </w:t>
      </w:r>
      <w:r>
        <w:rPr/>
        <w:t>DARE</w:t>
      </w:r>
      <w:r>
        <w:rPr>
          <w:spacing w:val="-2"/>
        </w:rPr>
        <w:t> </w:t>
      </w:r>
      <w:r>
        <w:rPr/>
        <w:t>competition</w:t>
      </w:r>
      <w:r>
        <w:rPr>
          <w:spacing w:val="-2"/>
        </w:rPr>
        <w:t> </w:t>
      </w:r>
      <w:r>
        <w:rPr/>
        <w:t>(University-wide business plan competition, work with MBA students to develop a business plan, etc).</w:t>
      </w:r>
    </w:p>
    <w:p>
      <w:pPr>
        <w:pStyle w:val="BodyText"/>
        <w:spacing w:before="30"/>
      </w:pPr>
    </w:p>
    <w:p>
      <w:pPr>
        <w:pStyle w:val="Heading3"/>
      </w:pPr>
      <w:r>
        <w:rPr/>
        <w:t>Learning</w:t>
      </w:r>
      <w:r>
        <w:rPr>
          <w:spacing w:val="-7"/>
        </w:rPr>
        <w:t> </w:t>
      </w:r>
      <w:r>
        <w:rPr/>
        <w:t>Outcomes</w:t>
      </w:r>
      <w:r>
        <w:rPr>
          <w:spacing w:val="-5"/>
        </w:rPr>
        <w:t> </w:t>
      </w:r>
      <w:r>
        <w:rPr/>
        <w:t>and</w:t>
      </w:r>
      <w:r>
        <w:rPr>
          <w:spacing w:val="-5"/>
        </w:rPr>
        <w:t> </w:t>
      </w:r>
      <w:r>
        <w:rPr/>
        <w:t>Objectives:</w:t>
      </w:r>
      <w:r>
        <w:rPr>
          <w:spacing w:val="52"/>
        </w:rPr>
        <w:t> </w:t>
      </w:r>
      <w:r>
        <w:rPr/>
        <w:t>Students</w:t>
      </w:r>
      <w:r>
        <w:rPr>
          <w:spacing w:val="-2"/>
        </w:rPr>
        <w:t> </w:t>
      </w:r>
      <w:r>
        <w:rPr/>
        <w:t>are</w:t>
      </w:r>
      <w:r>
        <w:rPr>
          <w:spacing w:val="-4"/>
        </w:rPr>
        <w:t> </w:t>
      </w:r>
      <w:r>
        <w:rPr/>
        <w:t>expected</w:t>
      </w:r>
      <w:r>
        <w:rPr>
          <w:spacing w:val="-3"/>
        </w:rPr>
        <w:t> </w:t>
      </w:r>
      <w:r>
        <w:rPr/>
        <w:t>to</w:t>
      </w:r>
      <w:r>
        <w:rPr>
          <w:spacing w:val="-2"/>
        </w:rPr>
        <w:t> gain:</w:t>
      </w:r>
    </w:p>
    <w:p>
      <w:pPr>
        <w:pStyle w:val="BodyText"/>
        <w:spacing w:before="25"/>
        <w:rPr>
          <w:b/>
        </w:rPr>
      </w:pPr>
    </w:p>
    <w:p>
      <w:pPr>
        <w:pStyle w:val="ListParagraph"/>
        <w:numPr>
          <w:ilvl w:val="0"/>
          <w:numId w:val="1"/>
        </w:numPr>
        <w:tabs>
          <w:tab w:pos="227" w:val="left" w:leader="none"/>
        </w:tabs>
        <w:spacing w:line="252" w:lineRule="exact" w:before="0" w:after="0"/>
        <w:ind w:left="227" w:right="0" w:hanging="227"/>
        <w:jc w:val="left"/>
        <w:rPr>
          <w:sz w:val="22"/>
        </w:rPr>
      </w:pPr>
      <w:r>
        <w:rPr>
          <w:sz w:val="22"/>
        </w:rPr>
        <w:t>an</w:t>
      </w:r>
      <w:r>
        <w:rPr>
          <w:spacing w:val="-7"/>
          <w:sz w:val="22"/>
        </w:rPr>
        <w:t> </w:t>
      </w:r>
      <w:r>
        <w:rPr>
          <w:sz w:val="22"/>
        </w:rPr>
        <w:t>ability</w:t>
      </w:r>
      <w:r>
        <w:rPr>
          <w:spacing w:val="-6"/>
          <w:sz w:val="22"/>
        </w:rPr>
        <w:t> </w:t>
      </w:r>
      <w:r>
        <w:rPr>
          <w:sz w:val="22"/>
        </w:rPr>
        <w:t>to</w:t>
      </w:r>
      <w:r>
        <w:rPr>
          <w:spacing w:val="-3"/>
          <w:sz w:val="22"/>
        </w:rPr>
        <w:t> </w:t>
      </w:r>
      <w:r>
        <w:rPr>
          <w:sz w:val="22"/>
        </w:rPr>
        <w:t>apply</w:t>
      </w:r>
      <w:r>
        <w:rPr>
          <w:spacing w:val="-5"/>
          <w:sz w:val="22"/>
        </w:rPr>
        <w:t> </w:t>
      </w:r>
      <w:r>
        <w:rPr>
          <w:sz w:val="22"/>
        </w:rPr>
        <w:t>knowledge</w:t>
      </w:r>
      <w:r>
        <w:rPr>
          <w:spacing w:val="-3"/>
          <w:sz w:val="22"/>
        </w:rPr>
        <w:t> </w:t>
      </w:r>
      <w:r>
        <w:rPr>
          <w:sz w:val="22"/>
        </w:rPr>
        <w:t>of</w:t>
      </w:r>
      <w:r>
        <w:rPr>
          <w:spacing w:val="-2"/>
          <w:sz w:val="22"/>
        </w:rPr>
        <w:t> </w:t>
      </w:r>
      <w:r>
        <w:rPr>
          <w:sz w:val="22"/>
        </w:rPr>
        <w:t>mathematics,</w:t>
      </w:r>
      <w:r>
        <w:rPr>
          <w:spacing w:val="-3"/>
          <w:sz w:val="22"/>
        </w:rPr>
        <w:t> </w:t>
      </w:r>
      <w:r>
        <w:rPr>
          <w:sz w:val="22"/>
        </w:rPr>
        <w:t>science,</w:t>
      </w:r>
      <w:r>
        <w:rPr>
          <w:spacing w:val="-3"/>
          <w:sz w:val="22"/>
        </w:rPr>
        <w:t> </w:t>
      </w:r>
      <w:r>
        <w:rPr>
          <w:sz w:val="22"/>
        </w:rPr>
        <w:t>and</w:t>
      </w:r>
      <w:r>
        <w:rPr>
          <w:spacing w:val="-4"/>
          <w:sz w:val="22"/>
        </w:rPr>
        <w:t> </w:t>
      </w:r>
      <w:r>
        <w:rPr>
          <w:spacing w:val="-2"/>
          <w:sz w:val="22"/>
        </w:rPr>
        <w:t>engineering;</w:t>
      </w:r>
    </w:p>
    <w:p>
      <w:pPr>
        <w:pStyle w:val="ListParagraph"/>
        <w:numPr>
          <w:ilvl w:val="0"/>
          <w:numId w:val="1"/>
        </w:numPr>
        <w:tabs>
          <w:tab w:pos="238" w:val="left" w:leader="none"/>
        </w:tabs>
        <w:spacing w:line="252" w:lineRule="exact" w:before="0" w:after="0"/>
        <w:ind w:left="238" w:right="0" w:hanging="238"/>
        <w:jc w:val="left"/>
        <w:rPr>
          <w:sz w:val="22"/>
        </w:rPr>
      </w:pPr>
      <w:r>
        <w:rPr>
          <w:sz w:val="22"/>
        </w:rPr>
        <w:t>an</w:t>
      </w:r>
      <w:r>
        <w:rPr>
          <w:spacing w:val="-7"/>
          <w:sz w:val="22"/>
        </w:rPr>
        <w:t> </w:t>
      </w:r>
      <w:r>
        <w:rPr>
          <w:sz w:val="22"/>
        </w:rPr>
        <w:t>ability</w:t>
      </w:r>
      <w:r>
        <w:rPr>
          <w:spacing w:val="-5"/>
          <w:sz w:val="22"/>
        </w:rPr>
        <w:t> </w:t>
      </w:r>
      <w:r>
        <w:rPr>
          <w:sz w:val="22"/>
        </w:rPr>
        <w:t>to</w:t>
      </w:r>
      <w:r>
        <w:rPr>
          <w:spacing w:val="-3"/>
          <w:sz w:val="22"/>
        </w:rPr>
        <w:t> </w:t>
      </w:r>
      <w:r>
        <w:rPr>
          <w:sz w:val="22"/>
        </w:rPr>
        <w:t>design</w:t>
      </w:r>
      <w:r>
        <w:rPr>
          <w:spacing w:val="-3"/>
          <w:sz w:val="22"/>
        </w:rPr>
        <w:t> </w:t>
      </w:r>
      <w:r>
        <w:rPr>
          <w:sz w:val="22"/>
        </w:rPr>
        <w:t>and</w:t>
      </w:r>
      <w:r>
        <w:rPr>
          <w:spacing w:val="-4"/>
          <w:sz w:val="22"/>
        </w:rPr>
        <w:t> </w:t>
      </w:r>
      <w:r>
        <w:rPr>
          <w:sz w:val="22"/>
        </w:rPr>
        <w:t>conduct</w:t>
      </w:r>
      <w:r>
        <w:rPr>
          <w:spacing w:val="-4"/>
          <w:sz w:val="22"/>
        </w:rPr>
        <w:t> </w:t>
      </w:r>
      <w:r>
        <w:rPr>
          <w:sz w:val="22"/>
        </w:rPr>
        <w:t>experiments,</w:t>
      </w:r>
      <w:r>
        <w:rPr>
          <w:spacing w:val="-2"/>
          <w:sz w:val="22"/>
        </w:rPr>
        <w:t> </w:t>
      </w:r>
      <w:r>
        <w:rPr>
          <w:sz w:val="22"/>
        </w:rPr>
        <w:t>as</w:t>
      </w:r>
      <w:r>
        <w:rPr>
          <w:spacing w:val="-3"/>
          <w:sz w:val="22"/>
        </w:rPr>
        <w:t> </w:t>
      </w:r>
      <w:r>
        <w:rPr>
          <w:sz w:val="22"/>
        </w:rPr>
        <w:t>well</w:t>
      </w:r>
      <w:r>
        <w:rPr>
          <w:spacing w:val="-5"/>
          <w:sz w:val="22"/>
        </w:rPr>
        <w:t> </w:t>
      </w:r>
      <w:r>
        <w:rPr>
          <w:sz w:val="22"/>
        </w:rPr>
        <w:t>as</w:t>
      </w:r>
      <w:r>
        <w:rPr>
          <w:spacing w:val="-2"/>
          <w:sz w:val="22"/>
        </w:rPr>
        <w:t> </w:t>
      </w:r>
      <w:r>
        <w:rPr>
          <w:sz w:val="22"/>
        </w:rPr>
        <w:t>to</w:t>
      </w:r>
      <w:r>
        <w:rPr>
          <w:spacing w:val="-6"/>
          <w:sz w:val="22"/>
        </w:rPr>
        <w:t> </w:t>
      </w:r>
      <w:r>
        <w:rPr>
          <w:sz w:val="22"/>
        </w:rPr>
        <w:t>analyze</w:t>
      </w:r>
      <w:r>
        <w:rPr>
          <w:spacing w:val="-2"/>
          <w:sz w:val="22"/>
        </w:rPr>
        <w:t> </w:t>
      </w:r>
      <w:r>
        <w:rPr>
          <w:sz w:val="22"/>
        </w:rPr>
        <w:t>and</w:t>
      </w:r>
      <w:r>
        <w:rPr>
          <w:spacing w:val="-3"/>
          <w:sz w:val="22"/>
        </w:rPr>
        <w:t> </w:t>
      </w:r>
      <w:r>
        <w:rPr>
          <w:sz w:val="22"/>
        </w:rPr>
        <w:t>interpret</w:t>
      </w:r>
      <w:r>
        <w:rPr>
          <w:spacing w:val="-4"/>
          <w:sz w:val="22"/>
        </w:rPr>
        <w:t> </w:t>
      </w:r>
      <w:r>
        <w:rPr>
          <w:spacing w:val="-2"/>
          <w:sz w:val="22"/>
        </w:rPr>
        <w:t>data;</w:t>
      </w:r>
    </w:p>
    <w:p>
      <w:pPr>
        <w:pStyle w:val="ListParagraph"/>
        <w:numPr>
          <w:ilvl w:val="0"/>
          <w:numId w:val="1"/>
        </w:numPr>
        <w:tabs>
          <w:tab w:pos="227" w:val="left" w:leader="none"/>
        </w:tabs>
        <w:spacing w:line="240" w:lineRule="auto" w:before="0" w:after="0"/>
        <w:ind w:left="0" w:right="567" w:firstLine="0"/>
        <w:jc w:val="left"/>
        <w:rPr>
          <w:sz w:val="22"/>
        </w:rPr>
      </w:pPr>
      <w:r>
        <w:rPr>
          <w:sz w:val="22"/>
        </w:rPr>
        <w:t>an</w:t>
      </w:r>
      <w:r>
        <w:rPr>
          <w:spacing w:val="-5"/>
          <w:sz w:val="22"/>
        </w:rPr>
        <w:t> </w:t>
      </w:r>
      <w:r>
        <w:rPr>
          <w:sz w:val="22"/>
        </w:rPr>
        <w:t>ability</w:t>
      </w:r>
      <w:r>
        <w:rPr>
          <w:spacing w:val="-6"/>
          <w:sz w:val="22"/>
        </w:rPr>
        <w:t> </w:t>
      </w:r>
      <w:r>
        <w:rPr>
          <w:sz w:val="22"/>
        </w:rPr>
        <w:t>to</w:t>
      </w:r>
      <w:r>
        <w:rPr>
          <w:spacing w:val="-3"/>
          <w:sz w:val="22"/>
        </w:rPr>
        <w:t> </w:t>
      </w:r>
      <w:r>
        <w:rPr>
          <w:sz w:val="22"/>
        </w:rPr>
        <w:t>design</w:t>
      </w:r>
      <w:r>
        <w:rPr>
          <w:spacing w:val="-3"/>
          <w:sz w:val="22"/>
        </w:rPr>
        <w:t> </w:t>
      </w:r>
      <w:r>
        <w:rPr>
          <w:sz w:val="22"/>
        </w:rPr>
        <w:t>a</w:t>
      </w:r>
      <w:r>
        <w:rPr>
          <w:spacing w:val="-3"/>
          <w:sz w:val="22"/>
        </w:rPr>
        <w:t> </w:t>
      </w:r>
      <w:r>
        <w:rPr>
          <w:sz w:val="22"/>
        </w:rPr>
        <w:t>system,</w:t>
      </w:r>
      <w:r>
        <w:rPr>
          <w:spacing w:val="-3"/>
          <w:sz w:val="22"/>
        </w:rPr>
        <w:t> </w:t>
      </w:r>
      <w:r>
        <w:rPr>
          <w:sz w:val="22"/>
        </w:rPr>
        <w:t>component,</w:t>
      </w:r>
      <w:r>
        <w:rPr>
          <w:spacing w:val="-3"/>
          <w:sz w:val="22"/>
        </w:rPr>
        <w:t> </w:t>
      </w:r>
      <w:r>
        <w:rPr>
          <w:sz w:val="22"/>
        </w:rPr>
        <w:t>or</w:t>
      </w:r>
      <w:r>
        <w:rPr>
          <w:spacing w:val="-3"/>
          <w:sz w:val="22"/>
        </w:rPr>
        <w:t> </w:t>
      </w:r>
      <w:r>
        <w:rPr>
          <w:sz w:val="22"/>
        </w:rPr>
        <w:t>process</w:t>
      </w:r>
      <w:r>
        <w:rPr>
          <w:spacing w:val="-2"/>
          <w:sz w:val="22"/>
        </w:rPr>
        <w:t> </w:t>
      </w:r>
      <w:r>
        <w:rPr>
          <w:sz w:val="22"/>
        </w:rPr>
        <w:t>to</w:t>
      </w:r>
      <w:r>
        <w:rPr>
          <w:spacing w:val="-3"/>
          <w:sz w:val="22"/>
        </w:rPr>
        <w:t> </w:t>
      </w:r>
      <w:r>
        <w:rPr>
          <w:sz w:val="22"/>
        </w:rPr>
        <w:t>meet</w:t>
      </w:r>
      <w:r>
        <w:rPr>
          <w:spacing w:val="-2"/>
          <w:sz w:val="22"/>
        </w:rPr>
        <w:t> </w:t>
      </w:r>
      <w:r>
        <w:rPr>
          <w:sz w:val="22"/>
        </w:rPr>
        <w:t>desired</w:t>
      </w:r>
      <w:r>
        <w:rPr>
          <w:spacing w:val="-3"/>
          <w:sz w:val="22"/>
        </w:rPr>
        <w:t> </w:t>
      </w:r>
      <w:r>
        <w:rPr>
          <w:sz w:val="22"/>
        </w:rPr>
        <w:t>needs</w:t>
      </w:r>
      <w:r>
        <w:rPr>
          <w:spacing w:val="-3"/>
          <w:sz w:val="22"/>
        </w:rPr>
        <w:t> </w:t>
      </w:r>
      <w:r>
        <w:rPr>
          <w:sz w:val="22"/>
        </w:rPr>
        <w:t>within</w:t>
      </w:r>
      <w:r>
        <w:rPr>
          <w:spacing w:val="-3"/>
          <w:sz w:val="22"/>
        </w:rPr>
        <w:t> </w:t>
      </w:r>
      <w:r>
        <w:rPr>
          <w:sz w:val="22"/>
        </w:rPr>
        <w:t>realistic</w:t>
      </w:r>
      <w:r>
        <w:rPr>
          <w:spacing w:val="-3"/>
          <w:sz w:val="22"/>
        </w:rPr>
        <w:t> </w:t>
      </w:r>
      <w:r>
        <w:rPr>
          <w:sz w:val="22"/>
        </w:rPr>
        <w:t>constraints such as economic, environmental, social, political, ethical, health and safety, manufacturability, and </w:t>
      </w:r>
      <w:r>
        <w:rPr>
          <w:spacing w:val="-2"/>
          <w:sz w:val="22"/>
        </w:rPr>
        <w:t>sustainability;</w:t>
      </w:r>
    </w:p>
    <w:p>
      <w:pPr>
        <w:pStyle w:val="ListParagraph"/>
        <w:numPr>
          <w:ilvl w:val="0"/>
          <w:numId w:val="1"/>
        </w:numPr>
        <w:tabs>
          <w:tab w:pos="238" w:val="left" w:leader="none"/>
        </w:tabs>
        <w:spacing w:line="240" w:lineRule="auto" w:before="1" w:after="0"/>
        <w:ind w:left="238" w:right="0" w:hanging="238"/>
        <w:jc w:val="left"/>
        <w:rPr>
          <w:sz w:val="22"/>
        </w:rPr>
      </w:pPr>
      <w:r>
        <w:rPr>
          <w:sz w:val="22"/>
        </w:rPr>
        <w:t>an</w:t>
      </w:r>
      <w:r>
        <w:rPr>
          <w:spacing w:val="-7"/>
          <w:sz w:val="22"/>
        </w:rPr>
        <w:t> </w:t>
      </w:r>
      <w:r>
        <w:rPr>
          <w:sz w:val="22"/>
        </w:rPr>
        <w:t>ability</w:t>
      </w:r>
      <w:r>
        <w:rPr>
          <w:spacing w:val="-6"/>
          <w:sz w:val="22"/>
        </w:rPr>
        <w:t> </w:t>
      </w:r>
      <w:r>
        <w:rPr>
          <w:sz w:val="22"/>
        </w:rPr>
        <w:t>to</w:t>
      </w:r>
      <w:r>
        <w:rPr>
          <w:spacing w:val="-3"/>
          <w:sz w:val="22"/>
        </w:rPr>
        <w:t> </w:t>
      </w:r>
      <w:r>
        <w:rPr>
          <w:sz w:val="22"/>
        </w:rPr>
        <w:t>function</w:t>
      </w:r>
      <w:r>
        <w:rPr>
          <w:spacing w:val="-6"/>
          <w:sz w:val="22"/>
        </w:rPr>
        <w:t> </w:t>
      </w:r>
      <w:r>
        <w:rPr>
          <w:sz w:val="22"/>
        </w:rPr>
        <w:t>on</w:t>
      </w:r>
      <w:r>
        <w:rPr>
          <w:spacing w:val="-6"/>
          <w:sz w:val="22"/>
        </w:rPr>
        <w:t> </w:t>
      </w:r>
      <w:r>
        <w:rPr>
          <w:sz w:val="22"/>
        </w:rPr>
        <w:t>multi-disciplinary</w:t>
      </w:r>
      <w:r>
        <w:rPr>
          <w:spacing w:val="-5"/>
          <w:sz w:val="22"/>
        </w:rPr>
        <w:t> </w:t>
      </w:r>
      <w:r>
        <w:rPr>
          <w:spacing w:val="-2"/>
          <w:sz w:val="22"/>
        </w:rPr>
        <w:t>teams;</w:t>
      </w:r>
    </w:p>
    <w:p>
      <w:pPr>
        <w:pStyle w:val="ListParagraph"/>
        <w:spacing w:after="0" w:line="240" w:lineRule="auto"/>
        <w:jc w:val="left"/>
        <w:rPr>
          <w:sz w:val="22"/>
        </w:rPr>
        <w:sectPr>
          <w:pgSz w:w="12240" w:h="15840"/>
          <w:pgMar w:header="0" w:footer="790" w:top="1360" w:bottom="980" w:left="1440" w:right="1080"/>
        </w:sectPr>
      </w:pPr>
    </w:p>
    <w:p>
      <w:pPr>
        <w:pStyle w:val="ListParagraph"/>
        <w:numPr>
          <w:ilvl w:val="0"/>
          <w:numId w:val="1"/>
        </w:numPr>
        <w:tabs>
          <w:tab w:pos="227" w:val="left" w:leader="none"/>
        </w:tabs>
        <w:spacing w:line="253" w:lineRule="exact" w:before="74" w:after="0"/>
        <w:ind w:left="227" w:right="0" w:hanging="227"/>
        <w:jc w:val="left"/>
        <w:rPr>
          <w:sz w:val="22"/>
        </w:rPr>
      </w:pPr>
      <w:r>
        <w:rPr>
          <w:sz w:val="22"/>
        </w:rPr>
        <w:t>an</w:t>
      </w:r>
      <w:r>
        <w:rPr>
          <w:spacing w:val="-6"/>
          <w:sz w:val="22"/>
        </w:rPr>
        <w:t> </w:t>
      </w:r>
      <w:r>
        <w:rPr>
          <w:sz w:val="22"/>
        </w:rPr>
        <w:t>ability</w:t>
      </w:r>
      <w:r>
        <w:rPr>
          <w:spacing w:val="-6"/>
          <w:sz w:val="22"/>
        </w:rPr>
        <w:t> </w:t>
      </w:r>
      <w:r>
        <w:rPr>
          <w:sz w:val="22"/>
        </w:rPr>
        <w:t>to</w:t>
      </w:r>
      <w:r>
        <w:rPr>
          <w:spacing w:val="-6"/>
          <w:sz w:val="22"/>
        </w:rPr>
        <w:t> </w:t>
      </w:r>
      <w:r>
        <w:rPr>
          <w:sz w:val="22"/>
        </w:rPr>
        <w:t>identify,</w:t>
      </w:r>
      <w:r>
        <w:rPr>
          <w:spacing w:val="-4"/>
          <w:sz w:val="22"/>
        </w:rPr>
        <w:t> </w:t>
      </w:r>
      <w:r>
        <w:rPr>
          <w:sz w:val="22"/>
        </w:rPr>
        <w:t>formulate,</w:t>
      </w:r>
      <w:r>
        <w:rPr>
          <w:spacing w:val="-3"/>
          <w:sz w:val="22"/>
        </w:rPr>
        <w:t> </w:t>
      </w:r>
      <w:r>
        <w:rPr>
          <w:sz w:val="22"/>
        </w:rPr>
        <w:t>and</w:t>
      </w:r>
      <w:r>
        <w:rPr>
          <w:spacing w:val="-7"/>
          <w:sz w:val="22"/>
        </w:rPr>
        <w:t> </w:t>
      </w:r>
      <w:r>
        <w:rPr>
          <w:sz w:val="22"/>
        </w:rPr>
        <w:t>solve</w:t>
      </w:r>
      <w:r>
        <w:rPr>
          <w:spacing w:val="-3"/>
          <w:sz w:val="22"/>
        </w:rPr>
        <w:t> </w:t>
      </w:r>
      <w:r>
        <w:rPr>
          <w:sz w:val="22"/>
        </w:rPr>
        <w:t>engineering</w:t>
      </w:r>
      <w:r>
        <w:rPr>
          <w:spacing w:val="-6"/>
          <w:sz w:val="22"/>
        </w:rPr>
        <w:t> </w:t>
      </w:r>
      <w:r>
        <w:rPr>
          <w:spacing w:val="-2"/>
          <w:sz w:val="22"/>
        </w:rPr>
        <w:t>problems;</w:t>
      </w:r>
    </w:p>
    <w:p>
      <w:pPr>
        <w:pStyle w:val="ListParagraph"/>
        <w:numPr>
          <w:ilvl w:val="0"/>
          <w:numId w:val="1"/>
        </w:numPr>
        <w:tabs>
          <w:tab w:pos="202" w:val="left" w:leader="none"/>
        </w:tabs>
        <w:spacing w:line="253" w:lineRule="exact" w:before="0" w:after="0"/>
        <w:ind w:left="202" w:right="0" w:hanging="202"/>
        <w:jc w:val="left"/>
        <w:rPr>
          <w:sz w:val="22"/>
        </w:rPr>
      </w:pPr>
      <w:r>
        <w:rPr>
          <w:sz w:val="22"/>
        </w:rPr>
        <w:t>an</w:t>
      </w:r>
      <w:r>
        <w:rPr>
          <w:spacing w:val="-5"/>
          <w:sz w:val="22"/>
        </w:rPr>
        <w:t> </w:t>
      </w:r>
      <w:r>
        <w:rPr>
          <w:sz w:val="22"/>
        </w:rPr>
        <w:t>understanding</w:t>
      </w:r>
      <w:r>
        <w:rPr>
          <w:spacing w:val="-6"/>
          <w:sz w:val="22"/>
        </w:rPr>
        <w:t> </w:t>
      </w:r>
      <w:r>
        <w:rPr>
          <w:sz w:val="22"/>
        </w:rPr>
        <w:t>of</w:t>
      </w:r>
      <w:r>
        <w:rPr>
          <w:spacing w:val="-3"/>
          <w:sz w:val="22"/>
        </w:rPr>
        <w:t> </w:t>
      </w:r>
      <w:r>
        <w:rPr>
          <w:sz w:val="22"/>
        </w:rPr>
        <w:t>professional</w:t>
      </w:r>
      <w:r>
        <w:rPr>
          <w:spacing w:val="-3"/>
          <w:sz w:val="22"/>
        </w:rPr>
        <w:t> </w:t>
      </w:r>
      <w:r>
        <w:rPr>
          <w:sz w:val="22"/>
        </w:rPr>
        <w:t>and</w:t>
      </w:r>
      <w:r>
        <w:rPr>
          <w:spacing w:val="-5"/>
          <w:sz w:val="22"/>
        </w:rPr>
        <w:t> </w:t>
      </w:r>
      <w:r>
        <w:rPr>
          <w:sz w:val="22"/>
        </w:rPr>
        <w:t>ethical</w:t>
      </w:r>
      <w:r>
        <w:rPr>
          <w:spacing w:val="-4"/>
          <w:sz w:val="22"/>
        </w:rPr>
        <w:t> </w:t>
      </w:r>
      <w:r>
        <w:rPr>
          <w:spacing w:val="-2"/>
          <w:sz w:val="22"/>
        </w:rPr>
        <w:t>responsibility;</w:t>
      </w:r>
    </w:p>
    <w:p>
      <w:pPr>
        <w:pStyle w:val="ListParagraph"/>
        <w:numPr>
          <w:ilvl w:val="0"/>
          <w:numId w:val="1"/>
        </w:numPr>
        <w:tabs>
          <w:tab w:pos="235" w:val="left" w:leader="none"/>
        </w:tabs>
        <w:spacing w:line="252" w:lineRule="exact" w:before="1" w:after="0"/>
        <w:ind w:left="235" w:right="0" w:hanging="235"/>
        <w:jc w:val="left"/>
        <w:rPr>
          <w:sz w:val="22"/>
        </w:rPr>
      </w:pPr>
      <w:r>
        <w:rPr>
          <w:sz w:val="22"/>
        </w:rPr>
        <w:t>an</w:t>
      </w:r>
      <w:r>
        <w:rPr>
          <w:spacing w:val="-4"/>
          <w:sz w:val="22"/>
        </w:rPr>
        <w:t> </w:t>
      </w:r>
      <w:r>
        <w:rPr>
          <w:sz w:val="22"/>
        </w:rPr>
        <w:t>ability</w:t>
      </w:r>
      <w:r>
        <w:rPr>
          <w:spacing w:val="-6"/>
          <w:sz w:val="22"/>
        </w:rPr>
        <w:t> </w:t>
      </w:r>
      <w:r>
        <w:rPr>
          <w:sz w:val="22"/>
        </w:rPr>
        <w:t>to</w:t>
      </w:r>
      <w:r>
        <w:rPr>
          <w:spacing w:val="-4"/>
          <w:sz w:val="22"/>
        </w:rPr>
        <w:t> </w:t>
      </w:r>
      <w:r>
        <w:rPr>
          <w:sz w:val="22"/>
        </w:rPr>
        <w:t>communicate</w:t>
      </w:r>
      <w:r>
        <w:rPr>
          <w:spacing w:val="-3"/>
          <w:sz w:val="22"/>
        </w:rPr>
        <w:t> </w:t>
      </w:r>
      <w:r>
        <w:rPr>
          <w:spacing w:val="-2"/>
          <w:sz w:val="22"/>
        </w:rPr>
        <w:t>effectively;</w:t>
      </w:r>
    </w:p>
    <w:p>
      <w:pPr>
        <w:pStyle w:val="ListParagraph"/>
        <w:numPr>
          <w:ilvl w:val="0"/>
          <w:numId w:val="1"/>
        </w:numPr>
        <w:tabs>
          <w:tab w:pos="238" w:val="left" w:leader="none"/>
        </w:tabs>
        <w:spacing w:line="240" w:lineRule="auto" w:before="0" w:after="0"/>
        <w:ind w:left="0" w:right="428" w:firstLine="0"/>
        <w:jc w:val="left"/>
        <w:rPr>
          <w:sz w:val="22"/>
        </w:rPr>
      </w:pPr>
      <w:r>
        <w:rPr>
          <w:sz w:val="22"/>
        </w:rPr>
        <w:t>the</w:t>
      </w:r>
      <w:r>
        <w:rPr>
          <w:spacing w:val="-2"/>
          <w:sz w:val="22"/>
        </w:rPr>
        <w:t> </w:t>
      </w:r>
      <w:r>
        <w:rPr>
          <w:sz w:val="22"/>
        </w:rPr>
        <w:t>broad</w:t>
      </w:r>
      <w:r>
        <w:rPr>
          <w:spacing w:val="-2"/>
          <w:sz w:val="22"/>
        </w:rPr>
        <w:t> </w:t>
      </w:r>
      <w:r>
        <w:rPr>
          <w:sz w:val="22"/>
        </w:rPr>
        <w:t>education</w:t>
      </w:r>
      <w:r>
        <w:rPr>
          <w:spacing w:val="-2"/>
          <w:sz w:val="22"/>
        </w:rPr>
        <w:t> </w:t>
      </w:r>
      <w:r>
        <w:rPr>
          <w:sz w:val="22"/>
        </w:rPr>
        <w:t>necessary</w:t>
      </w:r>
      <w:r>
        <w:rPr>
          <w:spacing w:val="-5"/>
          <w:sz w:val="22"/>
        </w:rPr>
        <w:t> </w:t>
      </w:r>
      <w:r>
        <w:rPr>
          <w:sz w:val="22"/>
        </w:rPr>
        <w:t>to</w:t>
      </w:r>
      <w:r>
        <w:rPr>
          <w:spacing w:val="-5"/>
          <w:sz w:val="22"/>
        </w:rPr>
        <w:t> </w:t>
      </w:r>
      <w:r>
        <w:rPr>
          <w:sz w:val="22"/>
        </w:rPr>
        <w:t>understand</w:t>
      </w:r>
      <w:r>
        <w:rPr>
          <w:spacing w:val="-4"/>
          <w:sz w:val="22"/>
        </w:rPr>
        <w:t> </w:t>
      </w:r>
      <w:r>
        <w:rPr>
          <w:sz w:val="22"/>
        </w:rPr>
        <w:t>the</w:t>
      </w:r>
      <w:r>
        <w:rPr>
          <w:spacing w:val="-4"/>
          <w:sz w:val="22"/>
        </w:rPr>
        <w:t> </w:t>
      </w:r>
      <w:r>
        <w:rPr>
          <w:sz w:val="22"/>
        </w:rPr>
        <w:t>impact</w:t>
      </w:r>
      <w:r>
        <w:rPr>
          <w:spacing w:val="-1"/>
          <w:sz w:val="22"/>
        </w:rPr>
        <w:t> </w:t>
      </w:r>
      <w:r>
        <w:rPr>
          <w:sz w:val="22"/>
        </w:rPr>
        <w:t>of</w:t>
      </w:r>
      <w:r>
        <w:rPr>
          <w:spacing w:val="-2"/>
          <w:sz w:val="22"/>
        </w:rPr>
        <w:t> </w:t>
      </w:r>
      <w:r>
        <w:rPr>
          <w:sz w:val="22"/>
        </w:rPr>
        <w:t>engineering</w:t>
      </w:r>
      <w:r>
        <w:rPr>
          <w:spacing w:val="-5"/>
          <w:sz w:val="22"/>
        </w:rPr>
        <w:t> </w:t>
      </w:r>
      <w:r>
        <w:rPr>
          <w:sz w:val="22"/>
        </w:rPr>
        <w:t>solutions</w:t>
      </w:r>
      <w:r>
        <w:rPr>
          <w:spacing w:val="-4"/>
          <w:sz w:val="22"/>
        </w:rPr>
        <w:t> </w:t>
      </w:r>
      <w:r>
        <w:rPr>
          <w:sz w:val="22"/>
        </w:rPr>
        <w:t>in</w:t>
      </w:r>
      <w:r>
        <w:rPr>
          <w:spacing w:val="-2"/>
          <w:sz w:val="22"/>
        </w:rPr>
        <w:t> </w:t>
      </w:r>
      <w:r>
        <w:rPr>
          <w:sz w:val="22"/>
        </w:rPr>
        <w:t>a</w:t>
      </w:r>
      <w:r>
        <w:rPr>
          <w:spacing w:val="-2"/>
          <w:sz w:val="22"/>
        </w:rPr>
        <w:t> </w:t>
      </w:r>
      <w:r>
        <w:rPr>
          <w:sz w:val="22"/>
        </w:rPr>
        <w:t>global,</w:t>
      </w:r>
      <w:r>
        <w:rPr>
          <w:spacing w:val="-5"/>
          <w:sz w:val="22"/>
        </w:rPr>
        <w:t> </w:t>
      </w:r>
      <w:r>
        <w:rPr>
          <w:sz w:val="22"/>
        </w:rPr>
        <w:t>economic, environmental, and societal context;</w:t>
      </w:r>
    </w:p>
    <w:p>
      <w:pPr>
        <w:pStyle w:val="ListParagraph"/>
        <w:numPr>
          <w:ilvl w:val="0"/>
          <w:numId w:val="1"/>
        </w:numPr>
        <w:tabs>
          <w:tab w:pos="189" w:val="left" w:leader="none"/>
        </w:tabs>
        <w:spacing w:line="252" w:lineRule="exact" w:before="0" w:after="0"/>
        <w:ind w:left="189" w:right="0" w:hanging="189"/>
        <w:jc w:val="left"/>
        <w:rPr>
          <w:sz w:val="22"/>
        </w:rPr>
      </w:pPr>
      <w:r>
        <w:rPr>
          <w:sz w:val="22"/>
        </w:rPr>
        <w:t>a</w:t>
      </w:r>
      <w:r>
        <w:rPr>
          <w:spacing w:val="-7"/>
          <w:sz w:val="22"/>
        </w:rPr>
        <w:t> </w:t>
      </w:r>
      <w:r>
        <w:rPr>
          <w:sz w:val="22"/>
        </w:rPr>
        <w:t>recognition</w:t>
      </w:r>
      <w:r>
        <w:rPr>
          <w:spacing w:val="-2"/>
          <w:sz w:val="22"/>
        </w:rPr>
        <w:t> </w:t>
      </w:r>
      <w:r>
        <w:rPr>
          <w:sz w:val="22"/>
        </w:rPr>
        <w:t>of</w:t>
      </w:r>
      <w:r>
        <w:rPr>
          <w:spacing w:val="-2"/>
          <w:sz w:val="22"/>
        </w:rPr>
        <w:t> </w:t>
      </w:r>
      <w:r>
        <w:rPr>
          <w:sz w:val="22"/>
        </w:rPr>
        <w:t>the</w:t>
      </w:r>
      <w:r>
        <w:rPr>
          <w:spacing w:val="-2"/>
          <w:sz w:val="22"/>
        </w:rPr>
        <w:t> </w:t>
      </w:r>
      <w:r>
        <w:rPr>
          <w:sz w:val="22"/>
        </w:rPr>
        <w:t>need</w:t>
      </w:r>
      <w:r>
        <w:rPr>
          <w:spacing w:val="-4"/>
          <w:sz w:val="22"/>
        </w:rPr>
        <w:t> </w:t>
      </w:r>
      <w:r>
        <w:rPr>
          <w:sz w:val="22"/>
        </w:rPr>
        <w:t>for</w:t>
      </w:r>
      <w:r>
        <w:rPr>
          <w:spacing w:val="-2"/>
          <w:sz w:val="22"/>
        </w:rPr>
        <w:t> </w:t>
      </w:r>
      <w:r>
        <w:rPr>
          <w:sz w:val="22"/>
        </w:rPr>
        <w:t>ability</w:t>
      </w:r>
      <w:r>
        <w:rPr>
          <w:spacing w:val="-5"/>
          <w:sz w:val="22"/>
        </w:rPr>
        <w:t> </w:t>
      </w:r>
      <w:r>
        <w:rPr>
          <w:sz w:val="22"/>
        </w:rPr>
        <w:t>to</w:t>
      </w:r>
      <w:r>
        <w:rPr>
          <w:spacing w:val="-2"/>
          <w:sz w:val="22"/>
        </w:rPr>
        <w:t> </w:t>
      </w:r>
      <w:r>
        <w:rPr>
          <w:sz w:val="22"/>
        </w:rPr>
        <w:t>engage</w:t>
      </w:r>
      <w:r>
        <w:rPr>
          <w:spacing w:val="-2"/>
          <w:sz w:val="22"/>
        </w:rPr>
        <w:t> </w:t>
      </w:r>
      <w:r>
        <w:rPr>
          <w:sz w:val="22"/>
        </w:rPr>
        <w:t>in</w:t>
      </w:r>
      <w:r>
        <w:rPr>
          <w:spacing w:val="-5"/>
          <w:sz w:val="22"/>
        </w:rPr>
        <w:t> </w:t>
      </w:r>
      <w:r>
        <w:rPr>
          <w:sz w:val="22"/>
        </w:rPr>
        <w:t>life-long</w:t>
      </w:r>
      <w:r>
        <w:rPr>
          <w:spacing w:val="-5"/>
          <w:sz w:val="22"/>
        </w:rPr>
        <w:t> </w:t>
      </w:r>
      <w:r>
        <w:rPr>
          <w:spacing w:val="-2"/>
          <w:sz w:val="22"/>
        </w:rPr>
        <w:t>learning;</w:t>
      </w:r>
    </w:p>
    <w:p>
      <w:pPr>
        <w:pStyle w:val="ListParagraph"/>
        <w:numPr>
          <w:ilvl w:val="0"/>
          <w:numId w:val="1"/>
        </w:numPr>
        <w:tabs>
          <w:tab w:pos="189" w:val="left" w:leader="none"/>
        </w:tabs>
        <w:spacing w:line="252" w:lineRule="exact" w:before="0" w:after="0"/>
        <w:ind w:left="189" w:right="0" w:hanging="189"/>
        <w:jc w:val="left"/>
        <w:rPr>
          <w:sz w:val="22"/>
        </w:rPr>
      </w:pPr>
      <w:r>
        <w:rPr>
          <w:sz w:val="22"/>
        </w:rPr>
        <w:t>a</w:t>
      </w:r>
      <w:r>
        <w:rPr>
          <w:spacing w:val="-4"/>
          <w:sz w:val="22"/>
        </w:rPr>
        <w:t> </w:t>
      </w:r>
      <w:r>
        <w:rPr>
          <w:sz w:val="22"/>
        </w:rPr>
        <w:t>knowledge</w:t>
      </w:r>
      <w:r>
        <w:rPr>
          <w:spacing w:val="-3"/>
          <w:sz w:val="22"/>
        </w:rPr>
        <w:t> </w:t>
      </w:r>
      <w:r>
        <w:rPr>
          <w:sz w:val="22"/>
        </w:rPr>
        <w:t>of</w:t>
      </w:r>
      <w:r>
        <w:rPr>
          <w:spacing w:val="-3"/>
          <w:sz w:val="22"/>
        </w:rPr>
        <w:t> </w:t>
      </w:r>
      <w:r>
        <w:rPr>
          <w:sz w:val="22"/>
        </w:rPr>
        <w:t>contemporary</w:t>
      </w:r>
      <w:r>
        <w:rPr>
          <w:spacing w:val="-6"/>
          <w:sz w:val="22"/>
        </w:rPr>
        <w:t> </w:t>
      </w:r>
      <w:r>
        <w:rPr>
          <w:sz w:val="22"/>
        </w:rPr>
        <w:t>issues;</w:t>
      </w:r>
      <w:r>
        <w:rPr>
          <w:spacing w:val="-3"/>
          <w:sz w:val="22"/>
        </w:rPr>
        <w:t> </w:t>
      </w:r>
      <w:r>
        <w:rPr>
          <w:spacing w:val="-5"/>
          <w:sz w:val="22"/>
        </w:rPr>
        <w:t>and</w:t>
      </w:r>
    </w:p>
    <w:p>
      <w:pPr>
        <w:pStyle w:val="ListParagraph"/>
        <w:numPr>
          <w:ilvl w:val="0"/>
          <w:numId w:val="1"/>
        </w:numPr>
        <w:tabs>
          <w:tab w:pos="235" w:val="left" w:leader="none"/>
        </w:tabs>
        <w:spacing w:line="240" w:lineRule="auto" w:before="1" w:after="0"/>
        <w:ind w:left="0" w:right="1078" w:firstLine="0"/>
        <w:jc w:val="left"/>
        <w:rPr>
          <w:sz w:val="22"/>
        </w:rPr>
      </w:pPr>
      <w:r>
        <w:rPr>
          <w:sz w:val="22"/>
        </w:rPr>
        <w:t>an</w:t>
      </w:r>
      <w:r>
        <w:rPr>
          <w:spacing w:val="-2"/>
          <w:sz w:val="22"/>
        </w:rPr>
        <w:t> </w:t>
      </w:r>
      <w:r>
        <w:rPr>
          <w:sz w:val="22"/>
        </w:rPr>
        <w:t>ability</w:t>
      </w:r>
      <w:r>
        <w:rPr>
          <w:spacing w:val="-5"/>
          <w:sz w:val="22"/>
        </w:rPr>
        <w:t> </w:t>
      </w:r>
      <w:r>
        <w:rPr>
          <w:sz w:val="22"/>
        </w:rPr>
        <w:t>to</w:t>
      </w:r>
      <w:r>
        <w:rPr>
          <w:spacing w:val="-2"/>
          <w:sz w:val="22"/>
        </w:rPr>
        <w:t> </w:t>
      </w:r>
      <w:r>
        <w:rPr>
          <w:sz w:val="22"/>
        </w:rPr>
        <w:t>use</w:t>
      </w:r>
      <w:r>
        <w:rPr>
          <w:spacing w:val="-2"/>
          <w:sz w:val="22"/>
        </w:rPr>
        <w:t> </w:t>
      </w:r>
      <w:r>
        <w:rPr>
          <w:sz w:val="22"/>
        </w:rPr>
        <w:t>the</w:t>
      </w:r>
      <w:r>
        <w:rPr>
          <w:spacing w:val="-2"/>
          <w:sz w:val="22"/>
        </w:rPr>
        <w:t> </w:t>
      </w:r>
      <w:r>
        <w:rPr>
          <w:sz w:val="22"/>
        </w:rPr>
        <w:t>techniques,</w:t>
      </w:r>
      <w:r>
        <w:rPr>
          <w:spacing w:val="-2"/>
          <w:sz w:val="22"/>
        </w:rPr>
        <w:t> </w:t>
      </w:r>
      <w:r>
        <w:rPr>
          <w:sz w:val="22"/>
        </w:rPr>
        <w:t>skills,</w:t>
      </w:r>
      <w:r>
        <w:rPr>
          <w:spacing w:val="-4"/>
          <w:sz w:val="22"/>
        </w:rPr>
        <w:t> </w:t>
      </w:r>
      <w:r>
        <w:rPr>
          <w:sz w:val="22"/>
        </w:rPr>
        <w:t>and</w:t>
      </w:r>
      <w:r>
        <w:rPr>
          <w:spacing w:val="-2"/>
          <w:sz w:val="22"/>
        </w:rPr>
        <w:t> </w:t>
      </w:r>
      <w:r>
        <w:rPr>
          <w:sz w:val="22"/>
        </w:rPr>
        <w:t>modern</w:t>
      </w:r>
      <w:r>
        <w:rPr>
          <w:spacing w:val="-5"/>
          <w:sz w:val="22"/>
        </w:rPr>
        <w:t> </w:t>
      </w:r>
      <w:r>
        <w:rPr>
          <w:sz w:val="22"/>
        </w:rPr>
        <w:t>engineering</w:t>
      </w:r>
      <w:r>
        <w:rPr>
          <w:spacing w:val="-5"/>
          <w:sz w:val="22"/>
        </w:rPr>
        <w:t> </w:t>
      </w:r>
      <w:r>
        <w:rPr>
          <w:sz w:val="22"/>
        </w:rPr>
        <w:t>tools</w:t>
      </w:r>
      <w:r>
        <w:rPr>
          <w:spacing w:val="-2"/>
          <w:sz w:val="22"/>
        </w:rPr>
        <w:t> </w:t>
      </w:r>
      <w:r>
        <w:rPr>
          <w:sz w:val="22"/>
        </w:rPr>
        <w:t>necessary</w:t>
      </w:r>
      <w:r>
        <w:rPr>
          <w:spacing w:val="-5"/>
          <w:sz w:val="22"/>
        </w:rPr>
        <w:t> </w:t>
      </w:r>
      <w:r>
        <w:rPr>
          <w:sz w:val="22"/>
        </w:rPr>
        <w:t>for</w:t>
      </w:r>
      <w:r>
        <w:rPr>
          <w:spacing w:val="40"/>
          <w:sz w:val="22"/>
        </w:rPr>
        <w:t> </w:t>
      </w:r>
      <w:r>
        <w:rPr>
          <w:sz w:val="22"/>
        </w:rPr>
        <w:t>engineering </w:t>
      </w:r>
      <w:r>
        <w:rPr>
          <w:spacing w:val="-2"/>
          <w:sz w:val="22"/>
        </w:rPr>
        <w:t>practice.</w:t>
      </w:r>
    </w:p>
    <w:p>
      <w:pPr>
        <w:pStyle w:val="BodyText"/>
        <w:spacing w:before="28"/>
      </w:pPr>
    </w:p>
    <w:p>
      <w:pPr>
        <w:pStyle w:val="BodyText"/>
        <w:spacing w:before="1"/>
        <w:ind w:right="354"/>
        <w:jc w:val="both"/>
      </w:pPr>
      <w:r>
        <w:rPr>
          <w:b/>
        </w:rPr>
        <w:t>Additional Opportunities </w:t>
      </w:r>
      <w:r>
        <w:rPr/>
        <w:t>IEEE LISAT conference (call for paper will posed under Course Document); URECA</w:t>
      </w:r>
      <w:r>
        <w:rPr>
          <w:spacing w:val="-2"/>
        </w:rPr>
        <w:t> </w:t>
      </w:r>
      <w:r>
        <w:rPr/>
        <w:t>competition</w:t>
      </w:r>
      <w:r>
        <w:rPr>
          <w:spacing w:val="-3"/>
        </w:rPr>
        <w:t> </w:t>
      </w:r>
      <w:r>
        <w:rPr/>
        <w:t>(College-wide</w:t>
      </w:r>
      <w:r>
        <w:rPr>
          <w:spacing w:val="-1"/>
        </w:rPr>
        <w:t> </w:t>
      </w:r>
      <w:r>
        <w:rPr/>
        <w:t>competition,</w:t>
      </w:r>
      <w:r>
        <w:rPr>
          <w:spacing w:val="-1"/>
        </w:rPr>
        <w:t> </w:t>
      </w:r>
      <w:r>
        <w:rPr/>
        <w:t>more</w:t>
      </w:r>
      <w:r>
        <w:rPr>
          <w:spacing w:val="-1"/>
        </w:rPr>
        <w:t> </w:t>
      </w:r>
      <w:r>
        <w:rPr/>
        <w:t>details</w:t>
      </w:r>
      <w:r>
        <w:rPr>
          <w:spacing w:val="-2"/>
        </w:rPr>
        <w:t> </w:t>
      </w:r>
      <w:r>
        <w:rPr/>
        <w:t>to</w:t>
      </w:r>
      <w:r>
        <w:rPr>
          <w:spacing w:val="-1"/>
        </w:rPr>
        <w:t> </w:t>
      </w:r>
      <w:r>
        <w:rPr/>
        <w:t>follow),</w:t>
      </w:r>
      <w:r>
        <w:rPr>
          <w:spacing w:val="-1"/>
        </w:rPr>
        <w:t> </w:t>
      </w:r>
      <w:r>
        <w:rPr/>
        <w:t>DARE</w:t>
      </w:r>
      <w:r>
        <w:rPr>
          <w:spacing w:val="-2"/>
        </w:rPr>
        <w:t> </w:t>
      </w:r>
      <w:r>
        <w:rPr/>
        <w:t>competition</w:t>
      </w:r>
      <w:r>
        <w:rPr>
          <w:spacing w:val="-2"/>
        </w:rPr>
        <w:t> </w:t>
      </w:r>
      <w:r>
        <w:rPr/>
        <w:t>(University-wide business plan competition, work with MBA students to develop a business plan, etc).</w:t>
      </w:r>
    </w:p>
    <w:p>
      <w:pPr>
        <w:pStyle w:val="BodyText"/>
        <w:spacing w:before="30"/>
      </w:pPr>
    </w:p>
    <w:p>
      <w:pPr>
        <w:pStyle w:val="Heading2"/>
        <w:jc w:val="both"/>
      </w:pPr>
      <w:r>
        <w:rPr/>
        <w:t>DISABILITY</w:t>
      </w:r>
      <w:r>
        <w:rPr>
          <w:spacing w:val="-7"/>
        </w:rPr>
        <w:t> </w:t>
      </w:r>
      <w:r>
        <w:rPr/>
        <w:t>SUPPORT</w:t>
      </w:r>
      <w:r>
        <w:rPr>
          <w:spacing w:val="-7"/>
        </w:rPr>
        <w:t> </w:t>
      </w:r>
      <w:r>
        <w:rPr/>
        <w:t>SERVICES</w:t>
      </w:r>
      <w:r>
        <w:rPr>
          <w:spacing w:val="-6"/>
        </w:rPr>
        <w:t> </w:t>
      </w:r>
      <w:r>
        <w:rPr/>
        <w:t>(DSS)</w:t>
      </w:r>
      <w:r>
        <w:rPr>
          <w:spacing w:val="-5"/>
        </w:rPr>
        <w:t> </w:t>
      </w:r>
      <w:r>
        <w:rPr>
          <w:spacing w:val="-2"/>
        </w:rPr>
        <w:t>STATEMENT</w:t>
      </w:r>
    </w:p>
    <w:p>
      <w:pPr>
        <w:pStyle w:val="BodyText"/>
        <w:ind w:right="306"/>
      </w:pPr>
      <w:r>
        <w:rPr/>
        <w:t>If you have a physical, psychological, medical or learning disability that may impact your course work, please contact Disability Support Services, ECC (Educational Communications Center) Building, room128,</w:t>
      </w:r>
      <w:r>
        <w:rPr>
          <w:spacing w:val="-3"/>
        </w:rPr>
        <w:t> </w:t>
      </w:r>
      <w:r>
        <w:rPr/>
        <w:t>(631)</w:t>
      </w:r>
      <w:r>
        <w:rPr>
          <w:spacing w:val="-3"/>
        </w:rPr>
        <w:t> </w:t>
      </w:r>
      <w:r>
        <w:rPr/>
        <w:t>632-6748.</w:t>
      </w:r>
      <w:r>
        <w:rPr>
          <w:spacing w:val="-3"/>
        </w:rPr>
        <w:t> </w:t>
      </w:r>
      <w:r>
        <w:rPr/>
        <w:t>They</w:t>
      </w:r>
      <w:r>
        <w:rPr>
          <w:spacing w:val="-4"/>
        </w:rPr>
        <w:t> </w:t>
      </w:r>
      <w:r>
        <w:rPr/>
        <w:t>will</w:t>
      </w:r>
      <w:r>
        <w:rPr>
          <w:spacing w:val="-2"/>
        </w:rPr>
        <w:t> </w:t>
      </w:r>
      <w:r>
        <w:rPr/>
        <w:t>determine</w:t>
      </w:r>
      <w:r>
        <w:rPr>
          <w:spacing w:val="-3"/>
        </w:rPr>
        <w:t> </w:t>
      </w:r>
      <w:r>
        <w:rPr/>
        <w:t>with</w:t>
      </w:r>
      <w:r>
        <w:rPr>
          <w:spacing w:val="-3"/>
        </w:rPr>
        <w:t> </w:t>
      </w:r>
      <w:r>
        <w:rPr/>
        <w:t>you</w:t>
      </w:r>
      <w:r>
        <w:rPr>
          <w:spacing w:val="-3"/>
        </w:rPr>
        <w:t> </w:t>
      </w:r>
      <w:r>
        <w:rPr/>
        <w:t>what</w:t>
      </w:r>
      <w:r>
        <w:rPr>
          <w:spacing w:val="-4"/>
        </w:rPr>
        <w:t> </w:t>
      </w:r>
      <w:r>
        <w:rPr/>
        <w:t>accommodations,</w:t>
      </w:r>
      <w:r>
        <w:rPr>
          <w:spacing w:val="-4"/>
        </w:rPr>
        <w:t> </w:t>
      </w:r>
      <w:r>
        <w:rPr/>
        <w:t>if</w:t>
      </w:r>
      <w:r>
        <w:rPr>
          <w:spacing w:val="-3"/>
        </w:rPr>
        <w:t> </w:t>
      </w:r>
      <w:r>
        <w:rPr/>
        <w:t>any,</w:t>
      </w:r>
      <w:r>
        <w:rPr>
          <w:spacing w:val="-3"/>
        </w:rPr>
        <w:t> </w:t>
      </w:r>
      <w:r>
        <w:rPr/>
        <w:t>are</w:t>
      </w:r>
      <w:r>
        <w:rPr>
          <w:spacing w:val="-4"/>
        </w:rPr>
        <w:t> </w:t>
      </w:r>
      <w:r>
        <w:rPr/>
        <w:t>necessary</w:t>
      </w:r>
      <w:r>
        <w:rPr>
          <w:spacing w:val="-5"/>
        </w:rPr>
        <w:t> </w:t>
      </w:r>
      <w:r>
        <w:rPr/>
        <w:t>and appropriate. All information and documentation is confidential.</w:t>
      </w:r>
    </w:p>
    <w:p>
      <w:pPr>
        <w:pStyle w:val="BodyText"/>
        <w:spacing w:before="251"/>
        <w:ind w:right="442"/>
      </w:pPr>
      <w:r>
        <w:rPr/>
        <w:t>Students</w:t>
      </w:r>
      <w:r>
        <w:rPr>
          <w:spacing w:val="-2"/>
        </w:rPr>
        <w:t> </w:t>
      </w:r>
      <w:r>
        <w:rPr/>
        <w:t>who</w:t>
      </w:r>
      <w:r>
        <w:rPr>
          <w:spacing w:val="-5"/>
        </w:rPr>
        <w:t> </w:t>
      </w:r>
      <w:r>
        <w:rPr/>
        <w:t>require</w:t>
      </w:r>
      <w:r>
        <w:rPr>
          <w:spacing w:val="-2"/>
        </w:rPr>
        <w:t> </w:t>
      </w:r>
      <w:r>
        <w:rPr/>
        <w:t>assistance</w:t>
      </w:r>
      <w:r>
        <w:rPr>
          <w:spacing w:val="-2"/>
        </w:rPr>
        <w:t> </w:t>
      </w:r>
      <w:r>
        <w:rPr/>
        <w:t>during</w:t>
      </w:r>
      <w:r>
        <w:rPr>
          <w:spacing w:val="-5"/>
        </w:rPr>
        <w:t> </w:t>
      </w:r>
      <w:r>
        <w:rPr/>
        <w:t>emergency</w:t>
      </w:r>
      <w:r>
        <w:rPr>
          <w:spacing w:val="-5"/>
        </w:rPr>
        <w:t> </w:t>
      </w:r>
      <w:r>
        <w:rPr/>
        <w:t>evacuation</w:t>
      </w:r>
      <w:r>
        <w:rPr>
          <w:spacing w:val="-5"/>
        </w:rPr>
        <w:t> </w:t>
      </w:r>
      <w:r>
        <w:rPr/>
        <w:t>are</w:t>
      </w:r>
      <w:r>
        <w:rPr>
          <w:spacing w:val="-4"/>
        </w:rPr>
        <w:t> </w:t>
      </w:r>
      <w:r>
        <w:rPr/>
        <w:t>encouraged</w:t>
      </w:r>
      <w:r>
        <w:rPr>
          <w:spacing w:val="-4"/>
        </w:rPr>
        <w:t> </w:t>
      </w:r>
      <w:r>
        <w:rPr/>
        <w:t>to</w:t>
      </w:r>
      <w:r>
        <w:rPr>
          <w:spacing w:val="-2"/>
        </w:rPr>
        <w:t> </w:t>
      </w:r>
      <w:r>
        <w:rPr/>
        <w:t>discuss</w:t>
      </w:r>
      <w:r>
        <w:rPr>
          <w:spacing w:val="-4"/>
        </w:rPr>
        <w:t> </w:t>
      </w:r>
      <w:r>
        <w:rPr/>
        <w:t>their</w:t>
      </w:r>
      <w:r>
        <w:rPr>
          <w:spacing w:val="-2"/>
        </w:rPr>
        <w:t> </w:t>
      </w:r>
      <w:r>
        <w:rPr/>
        <w:t>needs</w:t>
      </w:r>
      <w:r>
        <w:rPr>
          <w:spacing w:val="-2"/>
        </w:rPr>
        <w:t> </w:t>
      </w:r>
      <w:r>
        <w:rPr/>
        <w:t>with their professors and Disability Support Services.</w:t>
      </w:r>
      <w:r>
        <w:rPr>
          <w:spacing w:val="40"/>
        </w:rPr>
        <w:t> </w:t>
      </w:r>
      <w:r>
        <w:rPr/>
        <w:t>For procedures and information go to the following website:</w:t>
      </w:r>
      <w:r>
        <w:rPr>
          <w:spacing w:val="40"/>
        </w:rPr>
        <w:t> </w:t>
      </w:r>
      <w:hyperlink r:id="rId8">
        <w:r>
          <w:rPr>
            <w:color w:val="0000FF"/>
          </w:rPr>
          <w:t>http://www.stonybrook.edu/ehs/fire/disabilities</w:t>
        </w:r>
      </w:hyperlink>
    </w:p>
    <w:p>
      <w:pPr>
        <w:pStyle w:val="BodyText"/>
        <w:spacing w:before="3"/>
      </w:pPr>
    </w:p>
    <w:p>
      <w:pPr>
        <w:pStyle w:val="Heading2"/>
      </w:pPr>
      <w:r>
        <w:rPr/>
        <w:t>ACADEMIC</w:t>
      </w:r>
      <w:r>
        <w:rPr>
          <w:spacing w:val="-9"/>
        </w:rPr>
        <w:t> </w:t>
      </w:r>
      <w:r>
        <w:rPr/>
        <w:t>INTEGRITY</w:t>
      </w:r>
      <w:r>
        <w:rPr>
          <w:spacing w:val="-6"/>
        </w:rPr>
        <w:t> </w:t>
      </w:r>
      <w:r>
        <w:rPr>
          <w:spacing w:val="-2"/>
        </w:rPr>
        <w:t>STATEMENT</w:t>
      </w:r>
    </w:p>
    <w:p>
      <w:pPr>
        <w:pStyle w:val="BodyText"/>
        <w:ind w:right="442"/>
        <w:rPr>
          <w:sz w:val="24"/>
        </w:rPr>
      </w:pPr>
      <w:r>
        <w:rPr/>
        <w:t>Each student must pursue his or her academic goals honestly and be personally accountable for all submitted</w:t>
      </w:r>
      <w:r>
        <w:rPr>
          <w:spacing w:val="-2"/>
        </w:rPr>
        <w:t> </w:t>
      </w:r>
      <w:r>
        <w:rPr/>
        <w:t>work.</w:t>
      </w:r>
      <w:r>
        <w:rPr>
          <w:spacing w:val="-2"/>
        </w:rPr>
        <w:t> </w:t>
      </w:r>
      <w:r>
        <w:rPr/>
        <w:t>Representing</w:t>
      </w:r>
      <w:r>
        <w:rPr>
          <w:spacing w:val="-5"/>
        </w:rPr>
        <w:t> </w:t>
      </w:r>
      <w:r>
        <w:rPr/>
        <w:t>another</w:t>
      </w:r>
      <w:r>
        <w:rPr>
          <w:spacing w:val="-2"/>
        </w:rPr>
        <w:t> </w:t>
      </w:r>
      <w:r>
        <w:rPr/>
        <w:t>person's</w:t>
      </w:r>
      <w:r>
        <w:rPr>
          <w:spacing w:val="-2"/>
        </w:rPr>
        <w:t> </w:t>
      </w:r>
      <w:r>
        <w:rPr/>
        <w:t>work</w:t>
      </w:r>
      <w:r>
        <w:rPr>
          <w:spacing w:val="-4"/>
        </w:rPr>
        <w:t> </w:t>
      </w:r>
      <w:r>
        <w:rPr/>
        <w:t>as</w:t>
      </w:r>
      <w:r>
        <w:rPr>
          <w:spacing w:val="-2"/>
        </w:rPr>
        <w:t> </w:t>
      </w:r>
      <w:r>
        <w:rPr/>
        <w:t>your</w:t>
      </w:r>
      <w:r>
        <w:rPr>
          <w:spacing w:val="-2"/>
        </w:rPr>
        <w:t> </w:t>
      </w:r>
      <w:r>
        <w:rPr/>
        <w:t>own</w:t>
      </w:r>
      <w:r>
        <w:rPr>
          <w:spacing w:val="-2"/>
        </w:rPr>
        <w:t> </w:t>
      </w:r>
      <w:r>
        <w:rPr/>
        <w:t>is</w:t>
      </w:r>
      <w:r>
        <w:rPr>
          <w:spacing w:val="-4"/>
        </w:rPr>
        <w:t> </w:t>
      </w:r>
      <w:r>
        <w:rPr/>
        <w:t>always</w:t>
      </w:r>
      <w:r>
        <w:rPr>
          <w:spacing w:val="-2"/>
        </w:rPr>
        <w:t> </w:t>
      </w:r>
      <w:r>
        <w:rPr/>
        <w:t>wrong.</w:t>
      </w:r>
      <w:r>
        <w:rPr>
          <w:spacing w:val="40"/>
        </w:rPr>
        <w:t> </w:t>
      </w:r>
      <w:r>
        <w:rPr/>
        <w:t>Faculty</w:t>
      </w:r>
      <w:r>
        <w:rPr>
          <w:spacing w:val="-5"/>
        </w:rPr>
        <w:t> </w:t>
      </w:r>
      <w:r>
        <w:rPr/>
        <w:t>are</w:t>
      </w:r>
      <w:r>
        <w:rPr>
          <w:spacing w:val="-4"/>
        </w:rPr>
        <w:t> </w:t>
      </w:r>
      <w:r>
        <w:rPr/>
        <w:t>required to report any suspected instances of academic dishonesty to the Academic Judiciary.</w:t>
      </w:r>
      <w:r>
        <w:rPr>
          <w:spacing w:val="40"/>
        </w:rPr>
        <w:t> </w:t>
      </w:r>
      <w:r>
        <w:rPr/>
        <w:t>Faculty in the Health Sciences Center (School of Health</w:t>
      </w:r>
      <w:r>
        <w:rPr>
          <w:spacing w:val="-5"/>
        </w:rPr>
        <w:t> </w:t>
      </w:r>
      <w:r>
        <w:rPr/>
        <w:t>Technology</w:t>
      </w:r>
      <w:r>
        <w:rPr>
          <w:spacing w:val="-3"/>
        </w:rPr>
        <w:t> </w:t>
      </w:r>
      <w:r>
        <w:rPr/>
        <w:t>&amp;</w:t>
      </w:r>
      <w:r>
        <w:rPr>
          <w:spacing w:val="-2"/>
        </w:rPr>
        <w:t> </w:t>
      </w:r>
      <w:r>
        <w:rPr/>
        <w:t>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t>
      </w:r>
      <w:r>
        <w:rPr>
          <w:sz w:val="24"/>
        </w:rPr>
        <w:t>website</w:t>
      </w:r>
    </w:p>
    <w:p>
      <w:pPr>
        <w:pStyle w:val="BodyText"/>
        <w:spacing w:line="273" w:lineRule="exact"/>
      </w:pPr>
      <w:r>
        <w:rPr>
          <w:sz w:val="24"/>
        </w:rPr>
        <w:t>at</w:t>
      </w:r>
      <w:r>
        <w:rPr>
          <w:spacing w:val="-1"/>
          <w:sz w:val="24"/>
        </w:rPr>
        <w:t> </w:t>
      </w:r>
      <w:hyperlink r:id="rId9">
        <w:r>
          <w:rPr>
            <w:color w:val="0000FF"/>
            <w:spacing w:val="-2"/>
            <w:u w:val="single" w:color="0000FF"/>
          </w:rPr>
          <w:t>http://www.stonybrook.edu/commcms/academic_integrity/index.html</w:t>
        </w:r>
      </w:hyperlink>
    </w:p>
    <w:p>
      <w:pPr>
        <w:pStyle w:val="BodyText"/>
        <w:spacing w:before="28"/>
      </w:pPr>
    </w:p>
    <w:p>
      <w:pPr>
        <w:pStyle w:val="Heading2"/>
      </w:pPr>
      <w:r>
        <w:rPr/>
        <w:t>CRITICAL</w:t>
      </w:r>
      <w:r>
        <w:rPr>
          <w:spacing w:val="-8"/>
        </w:rPr>
        <w:t> </w:t>
      </w:r>
      <w:r>
        <w:rPr/>
        <w:t>INCIDENT</w:t>
      </w:r>
      <w:r>
        <w:rPr>
          <w:spacing w:val="-5"/>
        </w:rPr>
        <w:t> </w:t>
      </w:r>
      <w:r>
        <w:rPr>
          <w:spacing w:val="-2"/>
        </w:rPr>
        <w:t>MANAGEMENT</w:t>
      </w:r>
    </w:p>
    <w:p>
      <w:pPr>
        <w:pStyle w:val="BodyText"/>
        <w:ind w:right="442"/>
      </w:pPr>
      <w:r>
        <w:rPr/>
        <w:t>Stony Brook University expects students to respect the rights, privileges, and property of other people. Faculty</w:t>
      </w:r>
      <w:r>
        <w:rPr>
          <w:spacing w:val="-5"/>
        </w:rPr>
        <w:t> </w:t>
      </w:r>
      <w:r>
        <w:rPr/>
        <w:t>are</w:t>
      </w:r>
      <w:r>
        <w:rPr>
          <w:spacing w:val="-4"/>
        </w:rPr>
        <w:t> </w:t>
      </w:r>
      <w:r>
        <w:rPr/>
        <w:t>required</w:t>
      </w:r>
      <w:r>
        <w:rPr>
          <w:spacing w:val="-2"/>
        </w:rPr>
        <w:t> </w:t>
      </w:r>
      <w:r>
        <w:rPr/>
        <w:t>to</w:t>
      </w:r>
      <w:r>
        <w:rPr>
          <w:spacing w:val="-2"/>
        </w:rPr>
        <w:t> </w:t>
      </w:r>
      <w:r>
        <w:rPr/>
        <w:t>report</w:t>
      </w:r>
      <w:r>
        <w:rPr>
          <w:spacing w:val="-4"/>
        </w:rPr>
        <w:t> </w:t>
      </w:r>
      <w:r>
        <w:rPr/>
        <w:t>to</w:t>
      </w:r>
      <w:r>
        <w:rPr>
          <w:spacing w:val="-2"/>
        </w:rPr>
        <w:t> </w:t>
      </w:r>
      <w:r>
        <w:rPr/>
        <w:t>the</w:t>
      </w:r>
      <w:r>
        <w:rPr>
          <w:spacing w:val="-2"/>
        </w:rPr>
        <w:t> </w:t>
      </w:r>
      <w:r>
        <w:rPr/>
        <w:t>Office</w:t>
      </w:r>
      <w:r>
        <w:rPr>
          <w:spacing w:val="-2"/>
        </w:rPr>
        <w:t> </w:t>
      </w:r>
      <w:r>
        <w:rPr/>
        <w:t>of</w:t>
      </w:r>
      <w:r>
        <w:rPr>
          <w:spacing w:val="-4"/>
        </w:rPr>
        <w:t> </w:t>
      </w:r>
      <w:r>
        <w:rPr/>
        <w:t>Judicial</w:t>
      </w:r>
      <w:r>
        <w:rPr>
          <w:spacing w:val="-6"/>
        </w:rPr>
        <w:t> </w:t>
      </w:r>
      <w:r>
        <w:rPr/>
        <w:t>Affairs</w:t>
      </w:r>
      <w:r>
        <w:rPr>
          <w:spacing w:val="-4"/>
        </w:rPr>
        <w:t> </w:t>
      </w:r>
      <w:r>
        <w:rPr/>
        <w:t>any</w:t>
      </w:r>
      <w:r>
        <w:rPr>
          <w:spacing w:val="-4"/>
        </w:rPr>
        <w:t> </w:t>
      </w:r>
      <w:r>
        <w:rPr/>
        <w:t>disruptive</w:t>
      </w:r>
      <w:r>
        <w:rPr>
          <w:spacing w:val="-2"/>
        </w:rPr>
        <w:t> </w:t>
      </w:r>
      <w:r>
        <w:rPr/>
        <w:t>behavior</w:t>
      </w:r>
      <w:r>
        <w:rPr>
          <w:spacing w:val="-2"/>
        </w:rPr>
        <w:t> </w:t>
      </w:r>
      <w:r>
        <w:rPr/>
        <w:t>that</w:t>
      </w:r>
      <w:r>
        <w:rPr>
          <w:spacing w:val="-4"/>
        </w:rPr>
        <w:t> </w:t>
      </w:r>
      <w:r>
        <w:rPr/>
        <w:t>interrupts their ability</w:t>
      </w:r>
      <w:r>
        <w:rPr>
          <w:spacing w:val="-1"/>
        </w:rPr>
        <w:t> </w:t>
      </w:r>
      <w:r>
        <w:rPr/>
        <w:t>to teach,</w:t>
      </w:r>
      <w:r>
        <w:rPr>
          <w:spacing w:val="-1"/>
        </w:rPr>
        <w:t> </w:t>
      </w:r>
      <w:r>
        <w:rPr/>
        <w:t>compromises the safety</w:t>
      </w:r>
      <w:r>
        <w:rPr>
          <w:spacing w:val="-1"/>
        </w:rPr>
        <w:t> </w:t>
      </w:r>
      <w:r>
        <w:rPr/>
        <w:t>of the learning</w:t>
      </w:r>
      <w:r>
        <w:rPr>
          <w:spacing w:val="-1"/>
        </w:rPr>
        <w:t> </w:t>
      </w:r>
      <w:r>
        <w:rPr/>
        <w:t>environment, or inhibits students'</w:t>
      </w:r>
      <w:r>
        <w:rPr>
          <w:spacing w:val="-2"/>
        </w:rPr>
        <w:t> </w:t>
      </w:r>
      <w:r>
        <w:rPr/>
        <w:t>ability</w:t>
      </w:r>
      <w:r>
        <w:rPr>
          <w:spacing w:val="-1"/>
        </w:rPr>
        <w:t> </w:t>
      </w:r>
      <w:r>
        <w:rPr/>
        <w:t>to learn. Faculty in the HSC Schools and the School of Medicine are required to follow their school-specific procedures.</w:t>
      </w:r>
      <w:r>
        <w:rPr>
          <w:spacing w:val="80"/>
        </w:rPr>
        <w:t> </w:t>
      </w:r>
      <w:r>
        <w:rPr/>
        <w:t>Further information about most academic matters can be found in the Undergraduate Bulletin, the Undergraduate Class Schedule, and the Faculty-Employee Handbook.</w:t>
      </w:r>
    </w:p>
    <w:sectPr>
      <w:pgSz w:w="12240" w:h="15840"/>
      <w:pgMar w:header="0" w:footer="790" w:top="1360" w:bottom="9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4112">
              <wp:simplePos x="0" y="0"/>
              <wp:positionH relativeFrom="page">
                <wp:posOffset>6744969</wp:posOffset>
              </wp:positionH>
              <wp:positionV relativeFrom="page">
                <wp:posOffset>9417337</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color w:val="0000FF"/>
                              <w:spacing w:val="-10"/>
                              <w:sz w:val="24"/>
                            </w:rPr>
                            <w:fldChar w:fldCharType="begin"/>
                          </w:r>
                          <w:r>
                            <w:rPr>
                              <w:color w:val="0000FF"/>
                              <w:spacing w:val="-10"/>
                              <w:sz w:val="24"/>
                            </w:rPr>
                            <w:instrText> PAGE </w:instrText>
                          </w:r>
                          <w:r>
                            <w:rPr>
                              <w:color w:val="0000FF"/>
                              <w:spacing w:val="-10"/>
                              <w:sz w:val="24"/>
                            </w:rPr>
                            <w:fldChar w:fldCharType="separate"/>
                          </w:r>
                          <w:r>
                            <w:rPr>
                              <w:color w:val="0000FF"/>
                              <w:spacing w:val="-10"/>
                              <w:sz w:val="24"/>
                            </w:rPr>
                            <w:t>1</w:t>
                          </w:r>
                          <w:r>
                            <w:rPr>
                              <w:color w:val="0000FF"/>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099976pt;margin-top:741.522644pt;width:13pt;height:15.3pt;mso-position-horizontal-relative:page;mso-position-vertical-relative:page;z-index:-15802368" type="#_x0000_t202" id="docshape1" filled="false" stroked="false">
              <v:textbox inset="0,0,0,0">
                <w:txbxContent>
                  <w:p>
                    <w:pPr>
                      <w:spacing w:before="10"/>
                      <w:ind w:left="60" w:right="0" w:firstLine="0"/>
                      <w:jc w:val="left"/>
                      <w:rPr>
                        <w:sz w:val="24"/>
                      </w:rPr>
                    </w:pPr>
                    <w:r>
                      <w:rPr>
                        <w:color w:val="0000FF"/>
                        <w:spacing w:val="-10"/>
                        <w:sz w:val="24"/>
                      </w:rPr>
                      <w:fldChar w:fldCharType="begin"/>
                    </w:r>
                    <w:r>
                      <w:rPr>
                        <w:color w:val="0000FF"/>
                        <w:spacing w:val="-10"/>
                        <w:sz w:val="24"/>
                      </w:rPr>
                      <w:instrText> PAGE </w:instrText>
                    </w:r>
                    <w:r>
                      <w:rPr>
                        <w:color w:val="0000FF"/>
                        <w:spacing w:val="-10"/>
                        <w:sz w:val="24"/>
                      </w:rPr>
                      <w:fldChar w:fldCharType="separate"/>
                    </w:r>
                    <w:r>
                      <w:rPr>
                        <w:color w:val="0000FF"/>
                        <w:spacing w:val="-10"/>
                        <w:sz w:val="24"/>
                      </w:rPr>
                      <w:t>1</w:t>
                    </w:r>
                    <w:r>
                      <w:rPr>
                        <w:color w:val="0000FF"/>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228" w:hanging="22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70" w:hanging="228"/>
      </w:pPr>
      <w:rPr>
        <w:rFonts w:hint="default"/>
        <w:lang w:val="en-US" w:eastAsia="en-US" w:bidi="ar-SA"/>
      </w:rPr>
    </w:lvl>
    <w:lvl w:ilvl="2">
      <w:start w:val="0"/>
      <w:numFmt w:val="bullet"/>
      <w:lvlText w:val="•"/>
      <w:lvlJc w:val="left"/>
      <w:pPr>
        <w:ind w:left="2120" w:hanging="228"/>
      </w:pPr>
      <w:rPr>
        <w:rFonts w:hint="default"/>
        <w:lang w:val="en-US" w:eastAsia="en-US" w:bidi="ar-SA"/>
      </w:rPr>
    </w:lvl>
    <w:lvl w:ilvl="3">
      <w:start w:val="0"/>
      <w:numFmt w:val="bullet"/>
      <w:lvlText w:val="•"/>
      <w:lvlJc w:val="left"/>
      <w:pPr>
        <w:ind w:left="3070" w:hanging="228"/>
      </w:pPr>
      <w:rPr>
        <w:rFonts w:hint="default"/>
        <w:lang w:val="en-US" w:eastAsia="en-US" w:bidi="ar-SA"/>
      </w:rPr>
    </w:lvl>
    <w:lvl w:ilvl="4">
      <w:start w:val="0"/>
      <w:numFmt w:val="bullet"/>
      <w:lvlText w:val="•"/>
      <w:lvlJc w:val="left"/>
      <w:pPr>
        <w:ind w:left="4020" w:hanging="228"/>
      </w:pPr>
      <w:rPr>
        <w:rFonts w:hint="default"/>
        <w:lang w:val="en-US" w:eastAsia="en-US" w:bidi="ar-SA"/>
      </w:rPr>
    </w:lvl>
    <w:lvl w:ilvl="5">
      <w:start w:val="0"/>
      <w:numFmt w:val="bullet"/>
      <w:lvlText w:val="•"/>
      <w:lvlJc w:val="left"/>
      <w:pPr>
        <w:ind w:left="4970" w:hanging="228"/>
      </w:pPr>
      <w:rPr>
        <w:rFonts w:hint="default"/>
        <w:lang w:val="en-US" w:eastAsia="en-US" w:bidi="ar-SA"/>
      </w:rPr>
    </w:lvl>
    <w:lvl w:ilvl="6">
      <w:start w:val="0"/>
      <w:numFmt w:val="bullet"/>
      <w:lvlText w:val="•"/>
      <w:lvlJc w:val="left"/>
      <w:pPr>
        <w:ind w:left="5920" w:hanging="228"/>
      </w:pPr>
      <w:rPr>
        <w:rFonts w:hint="default"/>
        <w:lang w:val="en-US" w:eastAsia="en-US" w:bidi="ar-SA"/>
      </w:rPr>
    </w:lvl>
    <w:lvl w:ilvl="7">
      <w:start w:val="0"/>
      <w:numFmt w:val="bullet"/>
      <w:lvlText w:val="•"/>
      <w:lvlJc w:val="left"/>
      <w:pPr>
        <w:ind w:left="6870" w:hanging="228"/>
      </w:pPr>
      <w:rPr>
        <w:rFonts w:hint="default"/>
        <w:lang w:val="en-US" w:eastAsia="en-US" w:bidi="ar-SA"/>
      </w:rPr>
    </w:lvl>
    <w:lvl w:ilvl="8">
      <w:start w:val="0"/>
      <w:numFmt w:val="bullet"/>
      <w:lvlText w:val="•"/>
      <w:lvlJc w:val="left"/>
      <w:pPr>
        <w:ind w:left="7820" w:hanging="2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firstLine="4445"/>
      <w:outlineLvl w:val="1"/>
    </w:pPr>
    <w:rPr>
      <w:rFonts w:ascii="Times New Roman" w:hAnsi="Times New Roman" w:eastAsia="Times New Roman" w:cs="Times New Roman"/>
      <w:b/>
      <w:bCs/>
      <w:i/>
      <w:iCs/>
      <w:sz w:val="24"/>
      <w:szCs w:val="24"/>
      <w:lang w:val="en-US" w:eastAsia="en-US" w:bidi="ar-SA"/>
    </w:rPr>
  </w:style>
  <w:style w:styleId="Heading2" w:type="paragraph">
    <w:name w:val="Heading 2"/>
    <w:basedOn w:val="Normal"/>
    <w:uiPriority w:val="1"/>
    <w:qFormat/>
    <w:pPr>
      <w:spacing w:line="251" w:lineRule="exact"/>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jc w:val="both"/>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52" w:lineRule="exac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1"/>
      <w:ind w:left="1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wendy.tang@stonybrook.edu" TargetMode="External"/><Relationship Id="rId7" Type="http://schemas.openxmlformats.org/officeDocument/2006/relationships/hyperlink" Target="mailto:wendy.tang@stonbyrook.edu" TargetMode="External"/><Relationship Id="rId8" Type="http://schemas.openxmlformats.org/officeDocument/2006/relationships/hyperlink" Target="http://www.stonybrook.edu/ehs/fire/disabilities" TargetMode="External"/><Relationship Id="rId9" Type="http://schemas.openxmlformats.org/officeDocument/2006/relationships/hyperlink" Target="https://t.e2ma.net/click/d3itu/15w46v/hmkatj"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itle>Course Guideline</dc:title>
  <dcterms:created xsi:type="dcterms:W3CDTF">2025-11-05T19:36:55Z</dcterms:created>
  <dcterms:modified xsi:type="dcterms:W3CDTF">2025-11-05T19:36:55Z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