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ESE352 Syllabus Electromechanical</w:t>
      </w:r>
      <w:r>
        <w:rPr>
          <w:spacing w:val="-22"/>
        </w:rPr>
        <w:t> </w:t>
      </w:r>
      <w:r>
        <w:rPr/>
        <w:t>Energy</w:t>
      </w:r>
      <w:r>
        <w:rPr>
          <w:spacing w:val="-19"/>
        </w:rPr>
        <w:t> </w:t>
      </w:r>
      <w:r>
        <w:rPr/>
        <w:t>Converters</w:t>
      </w:r>
    </w:p>
    <w:p>
      <w:pPr>
        <w:pStyle w:val="BodyText"/>
        <w:spacing w:before="178"/>
        <w:rPr>
          <w:b/>
          <w:sz w:val="36"/>
        </w:rPr>
      </w:pPr>
    </w:p>
    <w:p>
      <w:pPr>
        <w:pStyle w:val="BodyText"/>
        <w:tabs>
          <w:tab w:pos="2520" w:val="left" w:leader="none"/>
        </w:tabs>
      </w:pPr>
      <w:r>
        <w:rPr>
          <w:b/>
          <w:spacing w:val="-2"/>
        </w:rPr>
        <w:t>Professor:</w:t>
      </w:r>
      <w:r>
        <w:rPr>
          <w:b/>
        </w:rPr>
        <w:tab/>
      </w:r>
      <w:r>
        <w:rPr/>
        <w:t>Timothy</w:t>
      </w:r>
      <w:r>
        <w:rPr>
          <w:spacing w:val="-10"/>
        </w:rPr>
        <w:t> </w:t>
      </w:r>
      <w:r>
        <w:rPr/>
        <w:t>J.</w:t>
      </w:r>
      <w:r>
        <w:rPr>
          <w:spacing w:val="1"/>
        </w:rPr>
        <w:t> </w:t>
      </w:r>
      <w:r>
        <w:rPr/>
        <w:t>Driscoll</w:t>
      </w:r>
      <w:r>
        <w:rPr>
          <w:spacing w:val="1"/>
        </w:rPr>
        <w:t> </w:t>
      </w:r>
      <w:r>
        <w:rPr>
          <w:spacing w:val="-2"/>
        </w:rPr>
        <w:t>(</w:t>
      </w:r>
      <w:hyperlink r:id="rId6">
        <w:r>
          <w:rPr>
            <w:color w:val="0000FF"/>
            <w:spacing w:val="-2"/>
            <w:u w:val="single" w:color="0000FF"/>
          </w:rPr>
          <w:t>timothy.driscoll@stonybrook.edu</w:t>
        </w:r>
      </w:hyperlink>
      <w:r>
        <w:rPr>
          <w:spacing w:val="-2"/>
          <w:u w:val="none"/>
        </w:rPr>
        <w:t>)</w:t>
      </w:r>
    </w:p>
    <w:p>
      <w:pPr>
        <w:pStyle w:val="BodyText"/>
        <w:ind w:left="2521"/>
      </w:pPr>
      <w:r>
        <w:rPr/>
        <w:t>(Office</w:t>
      </w:r>
      <w:r>
        <w:rPr>
          <w:spacing w:val="-5"/>
        </w:rPr>
        <w:t> </w:t>
      </w:r>
      <w:r>
        <w:rPr/>
        <w:t>Hours:</w:t>
      </w:r>
      <w:r>
        <w:rPr>
          <w:spacing w:val="-1"/>
        </w:rPr>
        <w:t> </w:t>
      </w:r>
      <w:r>
        <w:rPr/>
        <w:t>Wednesdays</w:t>
      </w:r>
      <w:r>
        <w:rPr>
          <w:spacing w:val="-1"/>
        </w:rPr>
        <w:t> </w:t>
      </w:r>
      <w:r>
        <w:rPr/>
        <w:t>3-4</w:t>
      </w:r>
      <w:r>
        <w:rPr>
          <w:spacing w:val="-1"/>
        </w:rPr>
        <w:t> </w:t>
      </w:r>
      <w:r>
        <w:rPr>
          <w:spacing w:val="-5"/>
        </w:rPr>
        <w:t>PM)</w:t>
      </w:r>
    </w:p>
    <w:p>
      <w:pPr>
        <w:pStyle w:val="BodyText"/>
      </w:pPr>
    </w:p>
    <w:p>
      <w:pPr>
        <w:pStyle w:val="BodyText"/>
        <w:tabs>
          <w:tab w:pos="2520" w:val="left" w:leader="none"/>
        </w:tabs>
      </w:pPr>
      <w:r>
        <w:rPr>
          <w:b/>
        </w:rPr>
        <w:t>Text</w:t>
      </w:r>
      <w:r>
        <w:rPr>
          <w:b/>
          <w:spacing w:val="-1"/>
        </w:rPr>
        <w:t> </w:t>
      </w:r>
      <w:r>
        <w:rPr>
          <w:b/>
          <w:spacing w:val="-2"/>
        </w:rPr>
        <w:t>Book:</w:t>
      </w:r>
      <w:r>
        <w:rPr>
          <w:b/>
        </w:rPr>
        <w:tab/>
      </w:r>
      <w:r>
        <w:rPr/>
        <w:t>Electric</w:t>
      </w:r>
      <w:r>
        <w:rPr>
          <w:spacing w:val="-2"/>
        </w:rPr>
        <w:t> </w:t>
      </w:r>
      <w:r>
        <w:rPr/>
        <w:t>Machinery</w:t>
      </w:r>
      <w:r>
        <w:rPr>
          <w:spacing w:val="-3"/>
        </w:rPr>
        <w:t> </w:t>
      </w:r>
      <w:r>
        <w:rPr/>
        <w:t>Fundamentals (5</w:t>
      </w:r>
      <w:r>
        <w:rPr>
          <w:vertAlign w:val="superscript"/>
        </w:rPr>
        <w:t>th</w:t>
      </w:r>
      <w:r>
        <w:rPr>
          <w:vertAlign w:val="baseline"/>
        </w:rPr>
        <w:t> edition, McGraw</w:t>
      </w:r>
      <w:r>
        <w:rPr>
          <w:spacing w:val="-1"/>
          <w:vertAlign w:val="baseline"/>
        </w:rPr>
        <w:t> </w:t>
      </w:r>
      <w:r>
        <w:rPr>
          <w:spacing w:val="-2"/>
          <w:vertAlign w:val="baseline"/>
        </w:rPr>
        <w:t>Hill)</w:t>
      </w:r>
    </w:p>
    <w:p>
      <w:pPr>
        <w:pStyle w:val="BodyText"/>
        <w:ind w:left="2521"/>
      </w:pPr>
      <w:r>
        <w:rPr/>
        <w:t>Stephen</w:t>
      </w:r>
      <w:r>
        <w:rPr>
          <w:spacing w:val="-5"/>
        </w:rPr>
        <w:t> </w:t>
      </w:r>
      <w:r>
        <w:rPr/>
        <w:t>J</w:t>
      </w:r>
      <w:r>
        <w:rPr>
          <w:spacing w:val="-2"/>
        </w:rPr>
        <w:t> </w:t>
      </w:r>
      <w:r>
        <w:rPr/>
        <w:t>Chapman</w:t>
      </w:r>
      <w:r>
        <w:rPr>
          <w:spacing w:val="-3"/>
        </w:rPr>
        <w:t> </w:t>
      </w:r>
      <w:r>
        <w:rPr/>
        <w:t>(ISBN</w:t>
      </w:r>
      <w:r>
        <w:rPr>
          <w:spacing w:val="-2"/>
        </w:rPr>
        <w:t> </w:t>
      </w:r>
      <w:r>
        <w:rPr/>
        <w:t>978-0-07-352954-</w:t>
      </w:r>
      <w:r>
        <w:rPr>
          <w:spacing w:val="-5"/>
        </w:rPr>
        <w:t>7)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520" w:val="left" w:leader="none"/>
        </w:tabs>
        <w:ind w:left="2521" w:right="447" w:hanging="2521"/>
      </w:pPr>
      <w:r>
        <w:rPr>
          <w:b/>
          <w:spacing w:val="-2"/>
        </w:rPr>
        <w:t>Goals:</w:t>
      </w:r>
      <w:r>
        <w:rPr>
          <w:b/>
        </w:rPr>
        <w:tab/>
      </w:r>
      <w:r>
        <w:rPr/>
        <w:t>Teach analysis and design techniques associated with the conversion of (1) mechanical energy to electrical energy (generators)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(2)</w:t>
      </w:r>
      <w:r>
        <w:rPr>
          <w:spacing w:val="-7"/>
        </w:rPr>
        <w:t> </w:t>
      </w:r>
      <w:r>
        <w:rPr/>
        <w:t>electrical</w:t>
      </w:r>
      <w:r>
        <w:rPr>
          <w:spacing w:val="-5"/>
        </w:rPr>
        <w:t> </w:t>
      </w:r>
      <w:r>
        <w:rPr/>
        <w:t>energy</w:t>
      </w:r>
      <w:r>
        <w:rPr>
          <w:spacing w:val="-10"/>
        </w:rPr>
        <w:t> </w:t>
      </w:r>
      <w:r>
        <w:rPr/>
        <w:t>to</w:t>
      </w:r>
      <w:r>
        <w:rPr>
          <w:spacing w:val="-5"/>
        </w:rPr>
        <w:t> </w:t>
      </w:r>
      <w:r>
        <w:rPr/>
        <w:t>mechanical</w:t>
      </w:r>
      <w:r>
        <w:rPr>
          <w:spacing w:val="-5"/>
        </w:rPr>
        <w:t> </w:t>
      </w:r>
      <w:r>
        <w:rPr/>
        <w:t>energy </w:t>
      </w:r>
      <w:r>
        <w:rPr>
          <w:spacing w:val="-2"/>
        </w:rPr>
        <w:t>(motors).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520" w:val="left" w:leader="none"/>
        </w:tabs>
        <w:spacing w:before="1"/>
      </w:pPr>
      <w:r>
        <w:rPr>
          <w:b/>
          <w:spacing w:val="-2"/>
        </w:rPr>
        <w:t>Objectives:</w:t>
      </w:r>
      <w:r>
        <w:rPr>
          <w:b/>
        </w:rPr>
        <w:tab/>
      </w:r>
      <w:r>
        <w:rPr/>
        <w:t>Upon</w:t>
      </w:r>
      <w:r>
        <w:rPr>
          <w:spacing w:val="-1"/>
        </w:rPr>
        <w:t> </w:t>
      </w:r>
      <w:r>
        <w:rPr/>
        <w:t>completion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this course,</w:t>
      </w:r>
      <w:r>
        <w:rPr>
          <w:spacing w:val="-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obtain </w:t>
      </w:r>
      <w:r>
        <w:rPr>
          <w:spacing w:val="-5"/>
        </w:rPr>
        <w:t>an</w:t>
      </w:r>
    </w:p>
    <w:p>
      <w:pPr>
        <w:pStyle w:val="BodyText"/>
        <w:ind w:left="2521"/>
      </w:pPr>
      <w:r>
        <w:rPr/>
        <w:t>understanding</w:t>
      </w:r>
      <w:r>
        <w:rPr>
          <w:spacing w:val="-3"/>
        </w:rPr>
        <w:t> </w:t>
      </w:r>
      <w:r>
        <w:rPr/>
        <w:t>of the</w:t>
      </w:r>
      <w:r>
        <w:rPr>
          <w:spacing w:val="-2"/>
        </w:rPr>
        <w:t> following:</w:t>
      </w:r>
    </w:p>
    <w:p>
      <w:pPr>
        <w:pStyle w:val="ListParagraph"/>
        <w:numPr>
          <w:ilvl w:val="0"/>
          <w:numId w:val="1"/>
        </w:numPr>
        <w:tabs>
          <w:tab w:pos="2881" w:val="left" w:leader="none"/>
        </w:tabs>
        <w:spacing w:line="240" w:lineRule="auto" w:before="0" w:after="0"/>
        <w:ind w:left="2881" w:right="363" w:hanging="360"/>
        <w:jc w:val="left"/>
        <w:rPr>
          <w:sz w:val="24"/>
        </w:rPr>
      </w:pPr>
      <w:r>
        <w:rPr>
          <w:sz w:val="24"/>
        </w:rPr>
        <w:t>The interaction of magnetic fields, electric current and moving</w:t>
      </w:r>
      <w:r>
        <w:rPr>
          <w:spacing w:val="-10"/>
          <w:sz w:val="24"/>
        </w:rPr>
        <w:t> </w:t>
      </w:r>
      <w:r>
        <w:rPr>
          <w:sz w:val="24"/>
        </w:rPr>
        <w:t>conductors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production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electromagnetic force and induced voltage.</w:t>
      </w:r>
    </w:p>
    <w:p>
      <w:pPr>
        <w:pStyle w:val="ListParagraph"/>
        <w:numPr>
          <w:ilvl w:val="0"/>
          <w:numId w:val="1"/>
        </w:numPr>
        <w:tabs>
          <w:tab w:pos="2881" w:val="left" w:leader="none"/>
        </w:tabs>
        <w:spacing w:line="240" w:lineRule="auto" w:before="0" w:after="0"/>
        <w:ind w:left="2881" w:right="352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design,</w:t>
      </w:r>
      <w:r>
        <w:rPr>
          <w:spacing w:val="-5"/>
          <w:sz w:val="24"/>
        </w:rPr>
        <w:t> </w:t>
      </w:r>
      <w:r>
        <w:rPr>
          <w:sz w:val="24"/>
        </w:rPr>
        <w:t>function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applications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three</w:t>
      </w:r>
      <w:r>
        <w:rPr>
          <w:spacing w:val="-6"/>
          <w:sz w:val="24"/>
        </w:rPr>
        <w:t> </w:t>
      </w:r>
      <w:r>
        <w:rPr>
          <w:sz w:val="24"/>
        </w:rPr>
        <w:t>phase</w:t>
      </w:r>
      <w:r>
        <w:rPr>
          <w:spacing w:val="-6"/>
          <w:sz w:val="24"/>
        </w:rPr>
        <w:t> </w:t>
      </w:r>
      <w:r>
        <w:rPr>
          <w:sz w:val="24"/>
        </w:rPr>
        <w:t>AC synchronous generators, induction machines and synchronous motors.</w:t>
      </w:r>
    </w:p>
    <w:p>
      <w:pPr>
        <w:pStyle w:val="ListParagraph"/>
        <w:numPr>
          <w:ilvl w:val="0"/>
          <w:numId w:val="1"/>
        </w:numPr>
        <w:tabs>
          <w:tab w:pos="2881" w:val="left" w:leader="none"/>
        </w:tabs>
        <w:spacing w:line="240" w:lineRule="auto" w:before="0" w:after="0"/>
        <w:ind w:left="2881" w:right="381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design,</w:t>
      </w:r>
      <w:r>
        <w:rPr>
          <w:spacing w:val="-6"/>
          <w:sz w:val="24"/>
        </w:rPr>
        <w:t> </w:t>
      </w:r>
      <w:r>
        <w:rPr>
          <w:sz w:val="24"/>
        </w:rPr>
        <w:t>function,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applications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DC</w:t>
      </w:r>
      <w:r>
        <w:rPr>
          <w:spacing w:val="-6"/>
          <w:sz w:val="24"/>
        </w:rPr>
        <w:t> </w:t>
      </w:r>
      <w:r>
        <w:rPr>
          <w:sz w:val="24"/>
        </w:rPr>
        <w:t>generators and motors.</w:t>
      </w:r>
    </w:p>
    <w:p>
      <w:pPr>
        <w:pStyle w:val="ListParagraph"/>
        <w:numPr>
          <w:ilvl w:val="0"/>
          <w:numId w:val="1"/>
        </w:numPr>
        <w:tabs>
          <w:tab w:pos="2881" w:val="left" w:leader="none"/>
        </w:tabs>
        <w:spacing w:line="240" w:lineRule="auto" w:before="0" w:after="0"/>
        <w:ind w:left="2881" w:right="17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design,</w:t>
      </w:r>
      <w:r>
        <w:rPr>
          <w:spacing w:val="-6"/>
          <w:sz w:val="24"/>
        </w:rPr>
        <w:t> </w:t>
      </w:r>
      <w:r>
        <w:rPr>
          <w:sz w:val="24"/>
        </w:rPr>
        <w:t>function,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applications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single-phase</w:t>
      </w:r>
      <w:r>
        <w:rPr>
          <w:spacing w:val="-7"/>
          <w:sz w:val="24"/>
        </w:rPr>
        <w:t> </w:t>
      </w:r>
      <w:r>
        <w:rPr>
          <w:sz w:val="24"/>
        </w:rPr>
        <w:t>AC </w:t>
      </w:r>
      <w:r>
        <w:rPr>
          <w:spacing w:val="-2"/>
          <w:sz w:val="24"/>
        </w:rPr>
        <w:t>machines.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</w:pPr>
      <w:r>
        <w:rPr/>
        <w:t>Topics</w:t>
      </w:r>
      <w:r>
        <w:rPr>
          <w:spacing w:val="-1"/>
        </w:rPr>
        <w:t> </w:t>
      </w:r>
      <w:r>
        <w:rPr>
          <w:spacing w:val="-2"/>
        </w:rPr>
        <w:t>Covered: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5" w:after="1"/>
        <w:rPr>
          <w:b/>
          <w:sz w:val="20"/>
        </w:rPr>
      </w:pPr>
    </w:p>
    <w:tbl>
      <w:tblPr>
        <w:tblW w:w="0" w:type="auto"/>
        <w:jc w:val="left"/>
        <w:tblInd w:w="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6662"/>
      </w:tblGrid>
      <w:tr>
        <w:trPr>
          <w:trHeight w:val="827" w:hRule="atLeast"/>
        </w:trPr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662" w:type="dxa"/>
          </w:tcPr>
          <w:p>
            <w:pPr>
              <w:pStyle w:val="TableParagraph"/>
              <w:spacing w:line="240" w:lineRule="auto"/>
              <w:ind w:firstLine="16"/>
              <w:rPr>
                <w:sz w:val="24"/>
              </w:rPr>
            </w:pPr>
            <w:r>
              <w:rPr>
                <w:sz w:val="24"/>
              </w:rPr>
              <w:t>Overview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electromechanical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energy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converter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fundamentals: rotational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motion,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power,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magnetic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fields,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Faraday’s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Law,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induced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force,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induced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voltage,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linear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machine.</w:t>
            </w:r>
          </w:p>
        </w:tc>
      </w:tr>
      <w:tr>
        <w:trPr>
          <w:trHeight w:val="551" w:hRule="atLeast"/>
        </w:trPr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6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Rotating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loop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magnetic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field,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induced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voltage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AC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machines,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induced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torque,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flow,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losses.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Assign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1.</w:t>
            </w:r>
          </w:p>
        </w:tc>
      </w:tr>
      <w:tr>
        <w:trPr>
          <w:trHeight w:val="553" w:hRule="atLeast"/>
        </w:trPr>
        <w:tc>
          <w:tcPr>
            <w:tcW w:w="126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662" w:type="dxa"/>
          </w:tcPr>
          <w:p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Real,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Reactive,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Apparent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circuits.</w:t>
            </w:r>
          </w:p>
          <w:p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Team Model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Assignment. Form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class </w:t>
            </w:r>
            <w:r>
              <w:rPr>
                <w:spacing w:val="-2"/>
                <w:sz w:val="24"/>
              </w:rPr>
              <w:t>teams.</w:t>
            </w:r>
          </w:p>
        </w:tc>
      </w:tr>
      <w:tr>
        <w:trPr>
          <w:trHeight w:val="1103" w:hRule="atLeast"/>
        </w:trPr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62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Synchronous generators including the following: construction, relationship between rotor mechanical speed and electrical frequency,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internal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generator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voltage,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equivalent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circuit,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phasor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diagram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representation,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torque,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operation,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ratings.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footerReference w:type="default" r:id="rId5"/>
          <w:type w:val="continuous"/>
          <w:pgSz w:w="12240" w:h="15840"/>
          <w:pgMar w:header="0" w:footer="1068" w:top="1380" w:bottom="1446" w:left="1800" w:right="1800"/>
          <w:pgNumType w:start="1"/>
        </w:sectPr>
      </w:pPr>
    </w:p>
    <w:tbl>
      <w:tblPr>
        <w:tblW w:w="0" w:type="auto"/>
        <w:jc w:val="left"/>
        <w:tblInd w:w="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6662"/>
      </w:tblGrid>
      <w:tr>
        <w:trPr>
          <w:trHeight w:val="275" w:hRule="atLeast"/>
        </w:trPr>
        <w:tc>
          <w:tcPr>
            <w:tcW w:w="126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Teams 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assignment.</w:t>
            </w:r>
          </w:p>
        </w:tc>
      </w:tr>
      <w:tr>
        <w:trPr>
          <w:trHeight w:val="827" w:hRule="atLeast"/>
        </w:trPr>
        <w:tc>
          <w:tcPr>
            <w:tcW w:w="1260" w:type="dxa"/>
          </w:tcPr>
          <w:p>
            <w:pPr>
              <w:pStyle w:val="TableParagraph"/>
              <w:ind w:left="0" w:right="22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662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Synchronous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motors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including: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rotating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magnetic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field,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equivalent circuit, steady-state operation, starting issues, phasor diagrams,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ratings.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Presentations: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1.</w:t>
            </w:r>
          </w:p>
        </w:tc>
      </w:tr>
      <w:tr>
        <w:trPr>
          <w:trHeight w:val="277" w:hRule="atLeast"/>
        </w:trPr>
        <w:tc>
          <w:tcPr>
            <w:tcW w:w="1260" w:type="dxa"/>
          </w:tcPr>
          <w:p>
            <w:pPr>
              <w:pStyle w:val="TableParagraph"/>
              <w:spacing w:line="258" w:lineRule="exact"/>
              <w:ind w:left="0" w:right="22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66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 </w:t>
            </w:r>
            <w:r>
              <w:rPr>
                <w:spacing w:val="-5"/>
                <w:sz w:val="24"/>
              </w:rPr>
              <w:t>5.</w:t>
            </w:r>
          </w:p>
        </w:tc>
      </w:tr>
      <w:tr>
        <w:trPr>
          <w:trHeight w:val="275" w:hRule="atLeast"/>
        </w:trPr>
        <w:tc>
          <w:tcPr>
            <w:tcW w:w="1260" w:type="dxa"/>
          </w:tcPr>
          <w:p>
            <w:pPr>
              <w:pStyle w:val="TableParagraph"/>
              <w:spacing w:line="255" w:lineRule="exact"/>
              <w:ind w:left="0" w:right="22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662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exam.</w:t>
            </w:r>
          </w:p>
        </w:tc>
      </w:tr>
      <w:tr>
        <w:trPr>
          <w:trHeight w:val="1379" w:hRule="atLeast"/>
        </w:trPr>
        <w:tc>
          <w:tcPr>
            <w:tcW w:w="1260" w:type="dxa"/>
          </w:tcPr>
          <w:p>
            <w:pPr>
              <w:pStyle w:val="TableParagraph"/>
              <w:ind w:left="0" w:right="22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6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Exam.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Induction machines including: construction, slip and frequency, equivalent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circuit,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torque,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torque-speed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characteristics,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induction motor design, starting challenges, speed control, induction generators, and induction machine ratings.</w:t>
            </w:r>
          </w:p>
        </w:tc>
      </w:tr>
      <w:tr>
        <w:trPr>
          <w:trHeight w:val="827" w:hRule="atLeast"/>
        </w:trPr>
        <w:tc>
          <w:tcPr>
            <w:tcW w:w="1260" w:type="dxa"/>
          </w:tcPr>
          <w:p>
            <w:pPr>
              <w:pStyle w:val="TableParagraph"/>
              <w:ind w:left="0" w:right="22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662" w:type="dxa"/>
          </w:tcPr>
          <w:p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DC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machinery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fundamentals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including: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rotating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coil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between magnetic poles, commutation, induced voltage and torque,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construction,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flow,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losses.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Assign Team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</w:tr>
      <w:tr>
        <w:trPr>
          <w:trHeight w:val="1105" w:hRule="atLeast"/>
        </w:trPr>
        <w:tc>
          <w:tcPr>
            <w:tcW w:w="1260" w:type="dxa"/>
          </w:tcPr>
          <w:p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662" w:type="dxa"/>
          </w:tcPr>
          <w:p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DC motors and generators including: equivalent circuits for separately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excited,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shunt,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permanent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magnet,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series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compound machines, starting circuits, and machine efficiency.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Meet with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teams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assignment.</w:t>
            </w:r>
          </w:p>
        </w:tc>
      </w:tr>
      <w:tr>
        <w:trPr>
          <w:trHeight w:val="827" w:hRule="atLeast"/>
        </w:trPr>
        <w:tc>
          <w:tcPr>
            <w:tcW w:w="1260" w:type="dxa"/>
          </w:tcPr>
          <w:p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6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Presentations: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phase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motors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including: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universal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motor,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phase induction motor, starting challenges, equivalent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circuits.</w:t>
            </w:r>
          </w:p>
        </w:tc>
      </w:tr>
      <w:tr>
        <w:trPr>
          <w:trHeight w:val="827" w:hRule="atLeast"/>
        </w:trPr>
        <w:tc>
          <w:tcPr>
            <w:tcW w:w="1260" w:type="dxa"/>
          </w:tcPr>
          <w:p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6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Special-purpose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motors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including: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split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phase,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capacitor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start,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capacitor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start/capacitor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run,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shaded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pole,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stepper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motors. Assign presentation for practical applications.</w:t>
            </w:r>
          </w:p>
        </w:tc>
      </w:tr>
      <w:tr>
        <w:trPr>
          <w:trHeight w:val="827" w:hRule="atLeast"/>
        </w:trPr>
        <w:tc>
          <w:tcPr>
            <w:tcW w:w="1260" w:type="dxa"/>
          </w:tcPr>
          <w:p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6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applications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single-phase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motors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> electric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appliances.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presentations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Electromechanical Energy Converters.</w:t>
            </w:r>
          </w:p>
        </w:tc>
      </w:tr>
      <w:tr>
        <w:trPr>
          <w:trHeight w:val="275" w:hRule="atLeast"/>
        </w:trPr>
        <w:tc>
          <w:tcPr>
            <w:tcW w:w="1260" w:type="dxa"/>
          </w:tcPr>
          <w:p>
            <w:pPr>
              <w:pStyle w:val="TableParagraph"/>
              <w:spacing w:line="255" w:lineRule="exact"/>
              <w:ind w:left="0" w:right="10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662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second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(final) </w:t>
            </w:r>
            <w:r>
              <w:rPr>
                <w:spacing w:val="-4"/>
                <w:sz w:val="24"/>
              </w:rPr>
              <w:t>exam.</w:t>
            </w:r>
          </w:p>
        </w:tc>
      </w:tr>
      <w:tr>
        <w:trPr>
          <w:trHeight w:val="553" w:hRule="atLeast"/>
        </w:trPr>
        <w:tc>
          <w:tcPr>
            <w:tcW w:w="1260" w:type="dxa"/>
          </w:tcPr>
          <w:p>
            <w:pPr>
              <w:pStyle w:val="TableParagraph"/>
              <w:spacing w:line="270" w:lineRule="exact"/>
              <w:ind w:left="60" w:right="22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66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(Final)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exam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spacing w:line="275" w:lineRule="exact"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Notes: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92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Homework</w:t>
      </w:r>
      <w:r>
        <w:rPr>
          <w:spacing w:val="-1"/>
          <w:sz w:val="24"/>
        </w:rPr>
        <w:t> </w:t>
      </w:r>
      <w:r>
        <w:rPr>
          <w:sz w:val="24"/>
        </w:rPr>
        <w:t>assignments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due at</w:t>
      </w:r>
      <w:r>
        <w:rPr>
          <w:spacing w:val="-1"/>
          <w:sz w:val="24"/>
        </w:rPr>
        <w:t> </w:t>
      </w:r>
      <w:r>
        <w:rPr>
          <w:sz w:val="24"/>
        </w:rPr>
        <w:t>next </w:t>
      </w:r>
      <w:r>
        <w:rPr>
          <w:spacing w:val="-2"/>
          <w:sz w:val="24"/>
        </w:rPr>
        <w:t>session.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93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weekly</w:t>
      </w:r>
      <w:r>
        <w:rPr>
          <w:spacing w:val="-5"/>
          <w:sz w:val="24"/>
        </w:rPr>
        <w:t> </w:t>
      </w:r>
      <w:r>
        <w:rPr>
          <w:sz w:val="24"/>
        </w:rPr>
        <w:t>quiz will cover</w:t>
      </w:r>
      <w:r>
        <w:rPr>
          <w:spacing w:val="-1"/>
          <w:sz w:val="24"/>
        </w:rPr>
        <w:t> </w:t>
      </w:r>
      <w:r>
        <w:rPr>
          <w:sz w:val="24"/>
        </w:rPr>
        <w:t>material discussed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previous </w:t>
      </w:r>
      <w:r>
        <w:rPr>
          <w:spacing w:val="-2"/>
          <w:sz w:val="24"/>
        </w:rPr>
        <w:t>session.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92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Final grade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determined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follows:</w:t>
      </w:r>
    </w:p>
    <w:p>
      <w:pPr>
        <w:pStyle w:val="BodyText"/>
        <w:tabs>
          <w:tab w:pos="5040" w:val="left" w:leader="none"/>
        </w:tabs>
        <w:spacing w:line="274" w:lineRule="exact"/>
        <w:ind w:right="1716"/>
        <w:jc w:val="right"/>
      </w:pPr>
      <w:r>
        <w:rPr/>
        <w:t>Homework,</w:t>
      </w:r>
      <w:r>
        <w:rPr>
          <w:spacing w:val="1"/>
        </w:rPr>
        <w:t> </w:t>
      </w:r>
      <w:r>
        <w:rPr/>
        <w:t>Weekly</w:t>
      </w:r>
      <w:r>
        <w:rPr>
          <w:spacing w:val="-3"/>
        </w:rPr>
        <w:t> </w:t>
      </w:r>
      <w:r>
        <w:rPr/>
        <w:t>Quiz,</w:t>
      </w:r>
      <w:r>
        <w:rPr>
          <w:spacing w:val="2"/>
        </w:rPr>
        <w:t> </w:t>
      </w:r>
      <w:r>
        <w:rPr>
          <w:spacing w:val="-2"/>
        </w:rPr>
        <w:t>Participation</w:t>
      </w:r>
      <w:r>
        <w:rPr/>
        <w:tab/>
      </w:r>
      <w:r>
        <w:rPr>
          <w:spacing w:val="-5"/>
        </w:rPr>
        <w:t>17%</w:t>
      </w:r>
    </w:p>
    <w:p>
      <w:pPr>
        <w:pStyle w:val="BodyText"/>
        <w:tabs>
          <w:tab w:pos="5040" w:val="left" w:leader="none"/>
        </w:tabs>
        <w:ind w:right="1716"/>
        <w:jc w:val="right"/>
      </w:pPr>
      <w:r>
        <w:rPr/>
        <w:t>Team</w:t>
      </w:r>
      <w:r>
        <w:rPr>
          <w:spacing w:val="-3"/>
        </w:rPr>
        <w:t> </w:t>
      </w:r>
      <w:r>
        <w:rPr>
          <w:spacing w:val="-2"/>
        </w:rPr>
        <w:t>Projects</w:t>
      </w:r>
      <w:r>
        <w:rPr/>
        <w:tab/>
      </w:r>
      <w:r>
        <w:rPr>
          <w:spacing w:val="-5"/>
        </w:rPr>
        <w:t>17%</w:t>
      </w:r>
    </w:p>
    <w:p>
      <w:pPr>
        <w:pStyle w:val="BodyText"/>
        <w:tabs>
          <w:tab w:pos="5040" w:val="left" w:leader="none"/>
        </w:tabs>
        <w:ind w:right="1716"/>
        <w:jc w:val="right"/>
      </w:pPr>
      <w:r>
        <w:rPr/>
        <w:t>First</w:t>
      </w:r>
      <w:r>
        <w:rPr>
          <w:spacing w:val="-2"/>
        </w:rPr>
        <w:t> </w:t>
      </w:r>
      <w:r>
        <w:rPr>
          <w:spacing w:val="-4"/>
        </w:rPr>
        <w:t>Exam</w:t>
      </w:r>
      <w:r>
        <w:rPr/>
        <w:tab/>
      </w:r>
      <w:r>
        <w:rPr>
          <w:spacing w:val="-5"/>
        </w:rPr>
        <w:t>33%</w:t>
      </w:r>
    </w:p>
    <w:p>
      <w:pPr>
        <w:pStyle w:val="BodyText"/>
        <w:tabs>
          <w:tab w:pos="5040" w:val="left" w:leader="none"/>
        </w:tabs>
        <w:ind w:right="1716"/>
        <w:jc w:val="right"/>
      </w:pPr>
      <w:r>
        <w:rPr/>
        <w:t>Second</w:t>
      </w:r>
      <w:r>
        <w:rPr>
          <w:spacing w:val="-2"/>
        </w:rPr>
        <w:t> </w:t>
      </w:r>
      <w:r>
        <w:rPr>
          <w:spacing w:val="-4"/>
        </w:rPr>
        <w:t>Exam</w:t>
      </w:r>
      <w:r>
        <w:rPr/>
        <w:tab/>
      </w:r>
      <w:r>
        <w:rPr>
          <w:spacing w:val="-5"/>
          <w:u w:val="single"/>
        </w:rPr>
        <w:t>33%</w:t>
      </w:r>
    </w:p>
    <w:p>
      <w:pPr>
        <w:pStyle w:val="BodyText"/>
        <w:ind w:right="1796"/>
        <w:jc w:val="right"/>
      </w:pPr>
      <w:r>
        <w:rPr>
          <w:spacing w:val="-5"/>
        </w:rPr>
        <w:t>100</w:t>
      </w:r>
    </w:p>
    <w:sectPr>
      <w:type w:val="continuous"/>
      <w:pgSz w:w="12240" w:h="15840"/>
      <w:pgMar w:header="0" w:footer="1068" w:top="1420" w:bottom="126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3810634</wp:posOffset>
              </wp:positionH>
              <wp:positionV relativeFrom="page">
                <wp:posOffset>9240553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049988pt;margin-top:727.602661pt;width:13pt;height:15.3pt;mso-position-horizontal-relative:page;mso-position-vertical-relative:page;z-index:-158233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8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8"/>
      <w:ind w:left="1426" w:right="174" w:firstLine="1589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881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timothy.driscoll@stonybrook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</dc:creator>
  <dc:title>ESE352: Electromechanical Energy Converters</dc:title>
  <dcterms:created xsi:type="dcterms:W3CDTF">2025-11-05T19:36:54Z</dcterms:created>
  <dcterms:modified xsi:type="dcterms:W3CDTF">2025-11-05T19:36:54Z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