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0" w:right="0" w:firstLine="0"/>
        <w:rPr>
          <w:sz w:val="20"/>
        </w:rPr>
      </w:pPr>
      <w:r>
        <w:rPr>
          <w:sz w:val="20"/>
        </w:rPr>
        <w:drawing>
          <wp:inline distT="0" distB="0" distL="0" distR="0">
            <wp:extent cx="3307473" cy="657225"/>
            <wp:effectExtent l="0" t="0" r="0" b="0"/>
            <wp:docPr id="1" name="Image 1" descr="Stony Brook University Far Beyond"/>
            <wp:cNvGraphicFramePr>
              <a:graphicFrameLocks/>
            </wp:cNvGraphicFramePr>
            <a:graphic>
              <a:graphicData uri="http://schemas.openxmlformats.org/drawingml/2006/picture">
                <pic:pic>
                  <pic:nvPicPr>
                    <pic:cNvPr id="1" name="Image 1" descr="Stony Brook University Far Beyond"/>
                    <pic:cNvPicPr/>
                  </pic:nvPicPr>
                  <pic:blipFill>
                    <a:blip r:embed="rId5" cstate="print"/>
                    <a:stretch>
                      <a:fillRect/>
                    </a:stretch>
                  </pic:blipFill>
                  <pic:spPr>
                    <a:xfrm>
                      <a:off x="0" y="0"/>
                      <a:ext cx="3307473" cy="657225"/>
                    </a:xfrm>
                    <a:prstGeom prst="rect">
                      <a:avLst/>
                    </a:prstGeom>
                  </pic:spPr>
                </pic:pic>
              </a:graphicData>
            </a:graphic>
          </wp:inline>
        </w:drawing>
      </w:r>
      <w:r>
        <w:rPr>
          <w:sz w:val="20"/>
        </w:rPr>
      </w:r>
    </w:p>
    <w:p>
      <w:pPr>
        <w:pStyle w:val="BodyText"/>
        <w:spacing w:before="14"/>
        <w:rPr>
          <w:sz w:val="28"/>
        </w:rPr>
      </w:pPr>
    </w:p>
    <w:p>
      <w:pPr>
        <w:pStyle w:val="Heading1"/>
        <w:tabs>
          <w:tab w:pos="950" w:val="left" w:leader="none"/>
          <w:tab w:pos="2350" w:val="left" w:leader="none"/>
        </w:tabs>
      </w:pPr>
      <w:r>
        <w:rPr/>
        <w:t>ESE</w:t>
      </w:r>
      <w:r>
        <w:rPr>
          <w:spacing w:val="-1"/>
        </w:rPr>
        <w:t> </w:t>
      </w:r>
      <w:r>
        <w:rPr>
          <w:spacing w:val="-10"/>
        </w:rPr>
        <w:t>#</w:t>
      </w:r>
      <w:r>
        <w:rPr/>
        <w:tab/>
      </w:r>
      <w:r>
        <w:rPr>
          <w:spacing w:val="-5"/>
        </w:rPr>
        <w:t>301</w:t>
      </w:r>
      <w:r>
        <w:rPr/>
        <w:tab/>
        <w:t>Title:</w:t>
      </w:r>
      <w:r>
        <w:rPr>
          <w:spacing w:val="-6"/>
        </w:rPr>
        <w:t> </w:t>
      </w:r>
      <w:r>
        <w:rPr/>
        <w:t>Engineering</w:t>
      </w:r>
      <w:r>
        <w:rPr>
          <w:spacing w:val="-4"/>
        </w:rPr>
        <w:t> </w:t>
      </w:r>
      <w:r>
        <w:rPr/>
        <w:t>Ethics</w:t>
      </w:r>
      <w:r>
        <w:rPr>
          <w:spacing w:val="-4"/>
        </w:rPr>
        <w:t> </w:t>
      </w:r>
      <w:r>
        <w:rPr/>
        <w:t>and</w:t>
      </w:r>
      <w:r>
        <w:rPr>
          <w:spacing w:val="-5"/>
        </w:rPr>
        <w:t> </w:t>
      </w:r>
      <w:r>
        <w:rPr/>
        <w:t>Social</w:t>
      </w:r>
      <w:r>
        <w:rPr>
          <w:spacing w:val="-3"/>
        </w:rPr>
        <w:t> </w:t>
      </w:r>
      <w:r>
        <w:rPr>
          <w:spacing w:val="-2"/>
        </w:rPr>
        <w:t>Impact</w:t>
      </w:r>
    </w:p>
    <w:p>
      <w:pPr>
        <w:pStyle w:val="BodyText"/>
        <w:spacing w:before="223"/>
        <w:rPr>
          <w:b/>
          <w:sz w:val="28"/>
        </w:rPr>
      </w:pPr>
    </w:p>
    <w:p>
      <w:pPr>
        <w:tabs>
          <w:tab w:pos="2520" w:val="left" w:leader="none"/>
        </w:tabs>
        <w:spacing w:before="1"/>
        <w:ind w:left="0" w:right="0" w:firstLine="0"/>
        <w:jc w:val="left"/>
        <w:rPr>
          <w:sz w:val="24"/>
        </w:rPr>
      </w:pPr>
      <w:r>
        <w:rPr>
          <w:b/>
          <w:sz w:val="24"/>
        </w:rPr>
        <w:t>Course</w:t>
      </w:r>
      <w:r>
        <w:rPr>
          <w:b/>
          <w:spacing w:val="-2"/>
          <w:sz w:val="24"/>
        </w:rPr>
        <w:t> Designation:</w:t>
      </w:r>
      <w:r>
        <w:rPr>
          <w:b/>
          <w:sz w:val="24"/>
        </w:rPr>
        <w:tab/>
      </w:r>
      <w:r>
        <w:rPr>
          <w:sz w:val="24"/>
        </w:rPr>
        <w:t>Required</w:t>
      </w:r>
      <w:r>
        <w:rPr>
          <w:spacing w:val="-3"/>
          <w:sz w:val="24"/>
        </w:rPr>
        <w:t> </w:t>
      </w:r>
      <w:r>
        <w:rPr>
          <w:b/>
          <w:spacing w:val="-2"/>
          <w:sz w:val="24"/>
        </w:rPr>
        <w:t>/</w:t>
      </w:r>
      <w:r>
        <w:rPr>
          <w:spacing w:val="-2"/>
          <w:sz w:val="24"/>
        </w:rPr>
        <w:t>Elective</w:t>
      </w:r>
    </w:p>
    <w:p>
      <w:pPr>
        <w:spacing w:before="276"/>
        <w:ind w:left="0" w:right="0" w:firstLine="0"/>
        <w:jc w:val="left"/>
        <w:rPr>
          <w:sz w:val="24"/>
        </w:rPr>
      </w:pPr>
      <w:r>
        <w:rPr>
          <w:b/>
          <w:sz w:val="24"/>
        </w:rPr>
        <w:t>Text</w:t>
      </w:r>
      <w:r>
        <w:rPr>
          <w:b/>
          <w:spacing w:val="-1"/>
          <w:sz w:val="24"/>
        </w:rPr>
        <w:t> </w:t>
      </w:r>
      <w:r>
        <w:rPr>
          <w:b/>
          <w:sz w:val="24"/>
        </w:rPr>
        <w:t>Books:</w:t>
      </w:r>
      <w:r>
        <w:rPr>
          <w:b/>
          <w:spacing w:val="57"/>
          <w:sz w:val="24"/>
        </w:rPr>
        <w:t> </w:t>
      </w:r>
      <w:r>
        <w:rPr>
          <w:sz w:val="24"/>
        </w:rPr>
        <w:t>Fleddermann:</w:t>
      </w:r>
      <w:r>
        <w:rPr>
          <w:spacing w:val="-1"/>
          <w:sz w:val="24"/>
        </w:rPr>
        <w:t> </w:t>
      </w:r>
      <w:r>
        <w:rPr>
          <w:sz w:val="24"/>
        </w:rPr>
        <w:t>Engineering</w:t>
      </w:r>
      <w:r>
        <w:rPr>
          <w:spacing w:val="-4"/>
          <w:sz w:val="24"/>
        </w:rPr>
        <w:t> </w:t>
      </w:r>
      <w:r>
        <w:rPr>
          <w:sz w:val="24"/>
        </w:rPr>
        <w:t>Ethics:</w:t>
      </w:r>
      <w:r>
        <w:rPr>
          <w:spacing w:val="-1"/>
          <w:sz w:val="24"/>
        </w:rPr>
        <w:t> </w:t>
      </w:r>
      <w:r>
        <w:rPr>
          <w:sz w:val="24"/>
        </w:rPr>
        <w:t>Fourth</w:t>
      </w:r>
      <w:r>
        <w:rPr>
          <w:spacing w:val="1"/>
          <w:sz w:val="24"/>
        </w:rPr>
        <w:t> </w:t>
      </w:r>
      <w:r>
        <w:rPr>
          <w:spacing w:val="-2"/>
          <w:sz w:val="24"/>
        </w:rPr>
        <w:t>Edition</w:t>
      </w:r>
    </w:p>
    <w:p>
      <w:pPr>
        <w:tabs>
          <w:tab w:pos="1713" w:val="left" w:leader="none"/>
        </w:tabs>
        <w:spacing w:before="276"/>
        <w:ind w:left="0" w:right="0" w:firstLine="0"/>
        <w:jc w:val="left"/>
        <w:rPr>
          <w:sz w:val="24"/>
        </w:rPr>
      </w:pPr>
      <w:r>
        <w:rPr>
          <w:b/>
          <w:spacing w:val="-2"/>
          <w:sz w:val="24"/>
        </w:rPr>
        <w:t>Prerequisites</w:t>
      </w:r>
      <w:r>
        <w:rPr>
          <w:spacing w:val="-2"/>
          <w:sz w:val="24"/>
        </w:rPr>
        <w:t>:</w:t>
      </w:r>
      <w:r>
        <w:rPr>
          <w:sz w:val="24"/>
        </w:rPr>
        <w:tab/>
        <w:t>U3 or</w:t>
      </w:r>
      <w:r>
        <w:rPr>
          <w:spacing w:val="-2"/>
          <w:sz w:val="24"/>
        </w:rPr>
        <w:t> </w:t>
      </w:r>
      <w:r>
        <w:rPr>
          <w:sz w:val="24"/>
        </w:rPr>
        <w:t>U4 </w:t>
      </w:r>
      <w:r>
        <w:rPr>
          <w:spacing w:val="-2"/>
          <w:sz w:val="24"/>
        </w:rPr>
        <w:t>standing</w:t>
      </w:r>
    </w:p>
    <w:p>
      <w:pPr>
        <w:pStyle w:val="BodyText"/>
        <w:spacing w:before="5"/>
      </w:pPr>
    </w:p>
    <w:p>
      <w:pPr>
        <w:pStyle w:val="Heading2"/>
        <w:tabs>
          <w:tab w:pos="1778" w:val="left" w:leader="none"/>
        </w:tabs>
      </w:pPr>
      <w:r>
        <w:rPr>
          <w:spacing w:val="-2"/>
        </w:rPr>
        <w:t>Coordinator:</w:t>
      </w:r>
      <w:r>
        <w:rPr/>
        <w:tab/>
        <w:t>Donna</w:t>
      </w:r>
      <w:r>
        <w:rPr>
          <w:spacing w:val="-4"/>
        </w:rPr>
        <w:t> </w:t>
      </w:r>
      <w:r>
        <w:rPr/>
        <w:t>L.</w:t>
      </w:r>
      <w:r>
        <w:rPr>
          <w:spacing w:val="-1"/>
        </w:rPr>
        <w:t> </w:t>
      </w:r>
      <w:r>
        <w:rPr/>
        <w:t>Tumminello,</w:t>
      </w:r>
      <w:r>
        <w:rPr>
          <w:spacing w:val="-1"/>
        </w:rPr>
        <w:t> </w:t>
      </w:r>
      <w:r>
        <w:rPr/>
        <w:t>EE,</w:t>
      </w:r>
      <w:r>
        <w:rPr>
          <w:spacing w:val="-3"/>
        </w:rPr>
        <w:t> </w:t>
      </w:r>
      <w:r>
        <w:rPr>
          <w:spacing w:val="-5"/>
        </w:rPr>
        <w:t>MBA</w:t>
      </w:r>
    </w:p>
    <w:p>
      <w:pPr>
        <w:pStyle w:val="BodyText"/>
        <w:tabs>
          <w:tab w:pos="1025" w:val="left" w:leader="none"/>
        </w:tabs>
        <w:spacing w:before="271"/>
        <w:ind w:right="1357"/>
      </w:pPr>
      <w:r>
        <w:rPr>
          <w:b/>
          <w:spacing w:val="-2"/>
        </w:rPr>
        <w:t>Goals:</w:t>
      </w:r>
      <w:r>
        <w:rPr>
          <w:b/>
        </w:rPr>
        <w:tab/>
      </w:r>
      <w:r>
        <w:rPr/>
        <w:t>The study of ethical decisions confronting individuals and organizations in engineering</w:t>
      </w:r>
      <w:r>
        <w:rPr>
          <w:spacing w:val="-7"/>
        </w:rPr>
        <w:t> </w:t>
      </w:r>
      <w:r>
        <w:rPr/>
        <w:t>and</w:t>
      </w:r>
      <w:r>
        <w:rPr>
          <w:spacing w:val="-4"/>
        </w:rPr>
        <w:t> </w:t>
      </w:r>
      <w:r>
        <w:rPr/>
        <w:t>science.</w:t>
      </w:r>
      <w:r>
        <w:rPr>
          <w:spacing w:val="40"/>
        </w:rPr>
        <w:t> </w:t>
      </w:r>
      <w:r>
        <w:rPr/>
        <w:t>Related</w:t>
      </w:r>
      <w:r>
        <w:rPr>
          <w:spacing w:val="-3"/>
        </w:rPr>
        <w:t> </w:t>
      </w:r>
      <w:r>
        <w:rPr/>
        <w:t>questions</w:t>
      </w:r>
      <w:r>
        <w:rPr>
          <w:spacing w:val="-4"/>
        </w:rPr>
        <w:t> </w:t>
      </w:r>
      <w:r>
        <w:rPr/>
        <w:t>about</w:t>
      </w:r>
      <w:r>
        <w:rPr>
          <w:spacing w:val="-4"/>
        </w:rPr>
        <w:t> </w:t>
      </w:r>
      <w:r>
        <w:rPr/>
        <w:t>moral</w:t>
      </w:r>
      <w:r>
        <w:rPr>
          <w:spacing w:val="-4"/>
        </w:rPr>
        <w:t> </w:t>
      </w:r>
      <w:r>
        <w:rPr/>
        <w:t>conduct,</w:t>
      </w:r>
      <w:r>
        <w:rPr>
          <w:spacing w:val="-4"/>
        </w:rPr>
        <w:t> </w:t>
      </w:r>
      <w:r>
        <w:rPr/>
        <w:t>character,</w:t>
      </w:r>
      <w:r>
        <w:rPr>
          <w:spacing w:val="-3"/>
        </w:rPr>
        <w:t> </w:t>
      </w:r>
      <w:r>
        <w:rPr/>
        <w:t>ideals,</w:t>
      </w:r>
      <w:r>
        <w:rPr>
          <w:spacing w:val="-4"/>
        </w:rPr>
        <w:t> </w:t>
      </w:r>
      <w:r>
        <w:rPr/>
        <w:t>and relationships of people and organizations involved in technical development are discussed.</w:t>
      </w:r>
      <w:r>
        <w:rPr>
          <w:spacing w:val="40"/>
        </w:rPr>
        <w:t> </w:t>
      </w:r>
      <w:r>
        <w:rPr/>
        <w:t>Ethics codes for engineers, computer scientists, and natural scientists are covered.</w:t>
      </w:r>
      <w:r>
        <w:rPr>
          <w:spacing w:val="40"/>
        </w:rPr>
        <w:t> </w:t>
      </w:r>
      <w:r>
        <w:rPr/>
        <w:t>Includes topics in patent law such as licensing, antitrust, misappropriation, espionage, electronic communication privacy, computer fraud and abuse, reverse engineering, ownership and enforcement, export controls</w:t>
      </w:r>
    </w:p>
    <w:p>
      <w:pPr>
        <w:pStyle w:val="BodyText"/>
      </w:pPr>
    </w:p>
    <w:p>
      <w:pPr>
        <w:pStyle w:val="BodyText"/>
      </w:pPr>
    </w:p>
    <w:p>
      <w:pPr>
        <w:pStyle w:val="BodyText"/>
        <w:tabs>
          <w:tab w:pos="1517" w:val="left" w:leader="none"/>
        </w:tabs>
        <w:ind w:right="1136"/>
      </w:pPr>
      <w:r>
        <w:rPr>
          <w:b/>
          <w:spacing w:val="-2"/>
        </w:rPr>
        <w:t>Objectives:</w:t>
      </w:r>
      <w:r>
        <w:rPr>
          <w:b/>
        </w:rPr>
        <w:tab/>
      </w:r>
      <w:r>
        <w:rPr/>
        <w:t>Students</w:t>
      </w:r>
      <w:r>
        <w:rPr>
          <w:spacing w:val="-2"/>
        </w:rPr>
        <w:t> </w:t>
      </w:r>
      <w:r>
        <w:rPr/>
        <w:t>develop</w:t>
      </w:r>
      <w:r>
        <w:rPr>
          <w:spacing w:val="-4"/>
        </w:rPr>
        <w:t> </w:t>
      </w:r>
      <w:r>
        <w:rPr/>
        <w:t>an</w:t>
      </w:r>
      <w:r>
        <w:rPr>
          <w:spacing w:val="-4"/>
        </w:rPr>
        <w:t> </w:t>
      </w:r>
      <w:r>
        <w:rPr/>
        <w:t>awareness</w:t>
      </w:r>
      <w:r>
        <w:rPr>
          <w:spacing w:val="-4"/>
        </w:rPr>
        <w:t> </w:t>
      </w:r>
      <w:r>
        <w:rPr/>
        <w:t>of</w:t>
      </w:r>
      <w:r>
        <w:rPr>
          <w:spacing w:val="-3"/>
        </w:rPr>
        <w:t> </w:t>
      </w:r>
      <w:r>
        <w:rPr/>
        <w:t>ethical</w:t>
      </w:r>
      <w:r>
        <w:rPr>
          <w:spacing w:val="-4"/>
        </w:rPr>
        <w:t> </w:t>
      </w:r>
      <w:r>
        <w:rPr/>
        <w:t>challenges</w:t>
      </w:r>
      <w:r>
        <w:rPr>
          <w:spacing w:val="-4"/>
        </w:rPr>
        <w:t> </w:t>
      </w:r>
      <w:r>
        <w:rPr/>
        <w:t>they</w:t>
      </w:r>
      <w:r>
        <w:rPr>
          <w:spacing w:val="-9"/>
        </w:rPr>
        <w:t> </w:t>
      </w:r>
      <w:r>
        <w:rPr/>
        <w:t>will</w:t>
      </w:r>
      <w:r>
        <w:rPr>
          <w:spacing w:val="-4"/>
        </w:rPr>
        <w:t> </w:t>
      </w:r>
      <w:r>
        <w:rPr/>
        <w:t>face</w:t>
      </w:r>
      <w:r>
        <w:rPr>
          <w:spacing w:val="-5"/>
        </w:rPr>
        <w:t> </w:t>
      </w:r>
      <w:r>
        <w:rPr/>
        <w:t>during their careers and will be prepared to respond appropriately using moral decision making processes.</w:t>
      </w:r>
      <w:r>
        <w:rPr>
          <w:spacing w:val="40"/>
        </w:rPr>
        <w:t> </w:t>
      </w:r>
      <w:r>
        <w:rPr/>
        <w:t>Introduction to leadership and project management.</w:t>
      </w:r>
      <w:r>
        <w:rPr>
          <w:spacing w:val="40"/>
        </w:rPr>
        <w:t> </w:t>
      </w:r>
      <w:r>
        <w:rPr/>
        <w:t>Exposure to intellectual property law and valuation of intellectual property rights (IPR).</w:t>
      </w:r>
    </w:p>
    <w:p>
      <w:pPr>
        <w:pStyle w:val="BodyText"/>
      </w:pPr>
    </w:p>
    <w:p>
      <w:pPr>
        <w:pStyle w:val="BodyText"/>
        <w:spacing w:before="6"/>
      </w:pPr>
    </w:p>
    <w:p>
      <w:pPr>
        <w:pStyle w:val="Heading2"/>
      </w:pPr>
      <w:r>
        <w:rPr/>
        <w:t>Topics </w:t>
      </w:r>
      <w:r>
        <w:rPr>
          <w:spacing w:val="-2"/>
        </w:rPr>
        <w:t>Covered:</w:t>
      </w:r>
    </w:p>
    <w:p>
      <w:pPr>
        <w:pStyle w:val="BodyText"/>
        <w:spacing w:before="49"/>
        <w:rPr>
          <w:b/>
          <w:sz w:val="20"/>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2"/>
      </w:tblGrid>
      <w:tr>
        <w:trPr>
          <w:trHeight w:val="422" w:hRule="atLeast"/>
        </w:trPr>
        <w:tc>
          <w:tcPr>
            <w:tcW w:w="6752" w:type="dxa"/>
          </w:tcPr>
          <w:p>
            <w:pPr>
              <w:pStyle w:val="TableParagraph"/>
              <w:rPr>
                <w:sz w:val="24"/>
              </w:rPr>
            </w:pPr>
            <w:r>
              <w:rPr>
                <w:sz w:val="24"/>
              </w:rPr>
              <w:t>Professionalism</w:t>
            </w:r>
            <w:r>
              <w:rPr>
                <w:spacing w:val="-1"/>
                <w:sz w:val="24"/>
              </w:rPr>
              <w:t> </w:t>
            </w:r>
            <w:r>
              <w:rPr>
                <w:sz w:val="24"/>
              </w:rPr>
              <w:t>and</w:t>
            </w:r>
            <w:r>
              <w:rPr>
                <w:spacing w:val="-1"/>
                <w:sz w:val="24"/>
              </w:rPr>
              <w:t> </w:t>
            </w:r>
            <w:r>
              <w:rPr>
                <w:sz w:val="24"/>
              </w:rPr>
              <w:t>Codes</w:t>
            </w:r>
            <w:r>
              <w:rPr>
                <w:spacing w:val="-2"/>
                <w:sz w:val="24"/>
              </w:rPr>
              <w:t> </w:t>
            </w:r>
            <w:r>
              <w:rPr>
                <w:sz w:val="24"/>
              </w:rPr>
              <w:t>of</w:t>
            </w:r>
            <w:r>
              <w:rPr>
                <w:spacing w:val="-1"/>
                <w:sz w:val="24"/>
              </w:rPr>
              <w:t> </w:t>
            </w:r>
            <w:r>
              <w:rPr>
                <w:spacing w:val="-2"/>
                <w:sz w:val="24"/>
              </w:rPr>
              <w:t>Ethics</w:t>
            </w:r>
          </w:p>
        </w:tc>
      </w:tr>
      <w:tr>
        <w:trPr>
          <w:trHeight w:val="421" w:hRule="atLeast"/>
        </w:trPr>
        <w:tc>
          <w:tcPr>
            <w:tcW w:w="6752" w:type="dxa"/>
          </w:tcPr>
          <w:p>
            <w:pPr>
              <w:pStyle w:val="TableParagraph"/>
              <w:rPr>
                <w:sz w:val="24"/>
              </w:rPr>
            </w:pPr>
            <w:r>
              <w:rPr>
                <w:sz w:val="24"/>
              </w:rPr>
              <w:t>Understanding</w:t>
            </w:r>
            <w:r>
              <w:rPr>
                <w:spacing w:val="-7"/>
                <w:sz w:val="24"/>
              </w:rPr>
              <w:t> </w:t>
            </w:r>
            <w:r>
              <w:rPr>
                <w:sz w:val="24"/>
              </w:rPr>
              <w:t>Ethical</w:t>
            </w:r>
            <w:r>
              <w:rPr>
                <w:spacing w:val="-1"/>
                <w:sz w:val="24"/>
              </w:rPr>
              <w:t> </w:t>
            </w:r>
            <w:r>
              <w:rPr>
                <w:spacing w:val="-2"/>
                <w:sz w:val="24"/>
              </w:rPr>
              <w:t>Problems</w:t>
            </w:r>
          </w:p>
        </w:tc>
      </w:tr>
      <w:tr>
        <w:trPr>
          <w:trHeight w:val="422" w:hRule="atLeast"/>
        </w:trPr>
        <w:tc>
          <w:tcPr>
            <w:tcW w:w="6752" w:type="dxa"/>
          </w:tcPr>
          <w:p>
            <w:pPr>
              <w:pStyle w:val="TableParagraph"/>
              <w:rPr>
                <w:sz w:val="24"/>
              </w:rPr>
            </w:pPr>
            <w:r>
              <w:rPr>
                <w:sz w:val="24"/>
              </w:rPr>
              <w:t>Ethical</w:t>
            </w:r>
            <w:r>
              <w:rPr>
                <w:spacing w:val="-1"/>
                <w:sz w:val="24"/>
              </w:rPr>
              <w:t> </w:t>
            </w:r>
            <w:r>
              <w:rPr>
                <w:sz w:val="24"/>
              </w:rPr>
              <w:t>Problem</w:t>
            </w:r>
            <w:r>
              <w:rPr>
                <w:spacing w:val="-1"/>
                <w:sz w:val="24"/>
              </w:rPr>
              <w:t> </w:t>
            </w:r>
            <w:r>
              <w:rPr>
                <w:sz w:val="24"/>
              </w:rPr>
              <w:t>Solving</w:t>
            </w:r>
            <w:r>
              <w:rPr>
                <w:spacing w:val="-3"/>
                <w:sz w:val="24"/>
              </w:rPr>
              <w:t> </w:t>
            </w:r>
            <w:r>
              <w:rPr>
                <w:spacing w:val="-2"/>
                <w:sz w:val="24"/>
              </w:rPr>
              <w:t>Techniques</w:t>
            </w:r>
          </w:p>
        </w:tc>
      </w:tr>
      <w:tr>
        <w:trPr>
          <w:trHeight w:val="422" w:hRule="atLeast"/>
        </w:trPr>
        <w:tc>
          <w:tcPr>
            <w:tcW w:w="6752" w:type="dxa"/>
          </w:tcPr>
          <w:p>
            <w:pPr>
              <w:pStyle w:val="TableParagraph"/>
              <w:rPr>
                <w:sz w:val="24"/>
              </w:rPr>
            </w:pPr>
            <w:r>
              <w:rPr>
                <w:sz w:val="24"/>
              </w:rPr>
              <w:t>Risk,</w:t>
            </w:r>
            <w:r>
              <w:rPr>
                <w:spacing w:val="-2"/>
                <w:sz w:val="24"/>
              </w:rPr>
              <w:t> </w:t>
            </w:r>
            <w:r>
              <w:rPr>
                <w:sz w:val="24"/>
              </w:rPr>
              <w:t>Safety,</w:t>
            </w:r>
            <w:r>
              <w:rPr>
                <w:spacing w:val="-2"/>
                <w:sz w:val="24"/>
              </w:rPr>
              <w:t> </w:t>
            </w:r>
            <w:r>
              <w:rPr>
                <w:sz w:val="24"/>
              </w:rPr>
              <w:t>and </w:t>
            </w:r>
            <w:r>
              <w:rPr>
                <w:spacing w:val="-2"/>
                <w:sz w:val="24"/>
              </w:rPr>
              <w:t>Accidents</w:t>
            </w:r>
          </w:p>
        </w:tc>
      </w:tr>
      <w:tr>
        <w:trPr>
          <w:trHeight w:val="422" w:hRule="atLeast"/>
        </w:trPr>
        <w:tc>
          <w:tcPr>
            <w:tcW w:w="6752" w:type="dxa"/>
          </w:tcPr>
          <w:p>
            <w:pPr>
              <w:pStyle w:val="TableParagraph"/>
              <w:rPr>
                <w:sz w:val="24"/>
              </w:rPr>
            </w:pPr>
            <w:r>
              <w:rPr>
                <w:sz w:val="24"/>
              </w:rPr>
              <w:t>The</w:t>
            </w:r>
            <w:r>
              <w:rPr>
                <w:spacing w:val="-2"/>
                <w:sz w:val="24"/>
              </w:rPr>
              <w:t> </w:t>
            </w:r>
            <w:r>
              <w:rPr>
                <w:sz w:val="24"/>
              </w:rPr>
              <w:t>Rights and Responsibilities of</w:t>
            </w:r>
            <w:r>
              <w:rPr>
                <w:spacing w:val="-1"/>
                <w:sz w:val="24"/>
              </w:rPr>
              <w:t> </w:t>
            </w:r>
            <w:r>
              <w:rPr>
                <w:spacing w:val="-2"/>
                <w:sz w:val="24"/>
              </w:rPr>
              <w:t>Engineers</w:t>
            </w:r>
          </w:p>
        </w:tc>
      </w:tr>
      <w:tr>
        <w:trPr>
          <w:trHeight w:val="421" w:hRule="atLeast"/>
        </w:trPr>
        <w:tc>
          <w:tcPr>
            <w:tcW w:w="6752" w:type="dxa"/>
          </w:tcPr>
          <w:p>
            <w:pPr>
              <w:pStyle w:val="TableParagraph"/>
              <w:rPr>
                <w:sz w:val="24"/>
              </w:rPr>
            </w:pPr>
            <w:r>
              <w:rPr>
                <w:sz w:val="24"/>
              </w:rPr>
              <w:t>Ethical</w:t>
            </w:r>
            <w:r>
              <w:rPr>
                <w:spacing w:val="-1"/>
                <w:sz w:val="24"/>
              </w:rPr>
              <w:t> </w:t>
            </w:r>
            <w:r>
              <w:rPr>
                <w:sz w:val="24"/>
              </w:rPr>
              <w:t>Issues</w:t>
            </w:r>
            <w:r>
              <w:rPr>
                <w:spacing w:val="-2"/>
                <w:sz w:val="24"/>
              </w:rPr>
              <w:t> </w:t>
            </w:r>
            <w:r>
              <w:rPr>
                <w:sz w:val="24"/>
              </w:rPr>
              <w:t>in</w:t>
            </w:r>
            <w:r>
              <w:rPr>
                <w:spacing w:val="-2"/>
                <w:sz w:val="24"/>
              </w:rPr>
              <w:t> </w:t>
            </w:r>
            <w:r>
              <w:rPr>
                <w:sz w:val="24"/>
              </w:rPr>
              <w:t>Engineering</w:t>
            </w:r>
            <w:r>
              <w:rPr>
                <w:spacing w:val="-4"/>
                <w:sz w:val="24"/>
              </w:rPr>
              <w:t> </w:t>
            </w:r>
            <w:r>
              <w:rPr>
                <w:spacing w:val="-2"/>
                <w:sz w:val="24"/>
              </w:rPr>
              <w:t>Practice</w:t>
            </w:r>
          </w:p>
        </w:tc>
      </w:tr>
      <w:tr>
        <w:trPr>
          <w:trHeight w:val="422" w:hRule="atLeast"/>
        </w:trPr>
        <w:tc>
          <w:tcPr>
            <w:tcW w:w="6752" w:type="dxa"/>
          </w:tcPr>
          <w:p>
            <w:pPr>
              <w:pStyle w:val="TableParagraph"/>
              <w:rPr>
                <w:sz w:val="24"/>
              </w:rPr>
            </w:pPr>
            <w:r>
              <w:rPr>
                <w:sz w:val="24"/>
              </w:rPr>
              <w:t>Intellectual</w:t>
            </w:r>
            <w:r>
              <w:rPr>
                <w:spacing w:val="-2"/>
                <w:sz w:val="24"/>
              </w:rPr>
              <w:t> </w:t>
            </w:r>
            <w:r>
              <w:rPr>
                <w:sz w:val="24"/>
              </w:rPr>
              <w:t>Property</w:t>
            </w:r>
            <w:r>
              <w:rPr>
                <w:spacing w:val="-5"/>
                <w:sz w:val="24"/>
              </w:rPr>
              <w:t> </w:t>
            </w:r>
            <w:r>
              <w:rPr>
                <w:spacing w:val="-2"/>
                <w:sz w:val="24"/>
              </w:rPr>
              <w:t>Patents</w:t>
            </w:r>
          </w:p>
        </w:tc>
      </w:tr>
      <w:tr>
        <w:trPr>
          <w:trHeight w:val="421" w:hRule="atLeast"/>
        </w:trPr>
        <w:tc>
          <w:tcPr>
            <w:tcW w:w="6752" w:type="dxa"/>
          </w:tcPr>
          <w:p>
            <w:pPr>
              <w:pStyle w:val="TableParagraph"/>
              <w:rPr>
                <w:sz w:val="24"/>
              </w:rPr>
            </w:pPr>
            <w:r>
              <w:rPr>
                <w:sz w:val="24"/>
              </w:rPr>
              <w:t>Intellectual</w:t>
            </w:r>
            <w:r>
              <w:rPr>
                <w:spacing w:val="-2"/>
                <w:sz w:val="24"/>
              </w:rPr>
              <w:t> </w:t>
            </w:r>
            <w:r>
              <w:rPr>
                <w:sz w:val="24"/>
              </w:rPr>
              <w:t>Property</w:t>
            </w:r>
            <w:r>
              <w:rPr>
                <w:spacing w:val="-5"/>
                <w:sz w:val="24"/>
              </w:rPr>
              <w:t> </w:t>
            </w:r>
            <w:r>
              <w:rPr>
                <w:spacing w:val="-2"/>
                <w:sz w:val="24"/>
              </w:rPr>
              <w:t>Trademarks/Copyrights</w:t>
            </w:r>
          </w:p>
        </w:tc>
      </w:tr>
    </w:tbl>
    <w:p>
      <w:pPr>
        <w:pStyle w:val="TableParagraph"/>
        <w:spacing w:after="0"/>
        <w:rPr>
          <w:sz w:val="24"/>
        </w:rPr>
        <w:sectPr>
          <w:type w:val="continuous"/>
          <w:pgSz w:w="12240" w:h="15840"/>
          <w:pgMar w:top="1440" w:bottom="1578" w:left="1800" w:right="720"/>
        </w:sect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2"/>
      </w:tblGrid>
      <w:tr>
        <w:trPr>
          <w:trHeight w:val="422" w:hRule="atLeast"/>
        </w:trPr>
        <w:tc>
          <w:tcPr>
            <w:tcW w:w="6752" w:type="dxa"/>
          </w:tcPr>
          <w:p>
            <w:pPr>
              <w:pStyle w:val="TableParagraph"/>
              <w:rPr>
                <w:sz w:val="24"/>
              </w:rPr>
            </w:pPr>
            <w:r>
              <w:rPr>
                <w:sz w:val="24"/>
              </w:rPr>
              <w:t>Intellectual</w:t>
            </w:r>
            <w:r>
              <w:rPr>
                <w:spacing w:val="1"/>
                <w:sz w:val="24"/>
              </w:rPr>
              <w:t> </w:t>
            </w:r>
            <w:r>
              <w:rPr>
                <w:sz w:val="24"/>
              </w:rPr>
              <w:t>Property</w:t>
            </w:r>
            <w:r>
              <w:rPr>
                <w:spacing w:val="-5"/>
                <w:sz w:val="24"/>
              </w:rPr>
              <w:t> </w:t>
            </w:r>
            <w:r>
              <w:rPr>
                <w:sz w:val="24"/>
              </w:rPr>
              <w:t>Law</w:t>
            </w:r>
            <w:r>
              <w:rPr>
                <w:spacing w:val="4"/>
                <w:sz w:val="24"/>
              </w:rPr>
              <w:t> </w:t>
            </w:r>
            <w:r>
              <w:rPr>
                <w:sz w:val="24"/>
              </w:rPr>
              <w:t>–</w:t>
            </w:r>
            <w:r>
              <w:rPr>
                <w:spacing w:val="-4"/>
                <w:sz w:val="24"/>
              </w:rPr>
              <w:t> </w:t>
            </w:r>
            <w:r>
              <w:rPr>
                <w:spacing w:val="-2"/>
                <w:sz w:val="24"/>
              </w:rPr>
              <w:t>Ownership/Enforcement</w:t>
            </w:r>
          </w:p>
        </w:tc>
      </w:tr>
      <w:tr>
        <w:trPr>
          <w:trHeight w:val="422" w:hRule="atLeast"/>
        </w:trPr>
        <w:tc>
          <w:tcPr>
            <w:tcW w:w="6752" w:type="dxa"/>
          </w:tcPr>
          <w:p>
            <w:pPr>
              <w:pStyle w:val="TableParagraph"/>
              <w:rPr>
                <w:sz w:val="24"/>
              </w:rPr>
            </w:pPr>
            <w:r>
              <w:rPr>
                <w:sz w:val="24"/>
              </w:rPr>
              <w:t>Intellectual</w:t>
            </w:r>
            <w:r>
              <w:rPr>
                <w:spacing w:val="-3"/>
                <w:sz w:val="24"/>
              </w:rPr>
              <w:t> </w:t>
            </w:r>
            <w:r>
              <w:rPr>
                <w:sz w:val="24"/>
              </w:rPr>
              <w:t>Property</w:t>
            </w:r>
            <w:r>
              <w:rPr>
                <w:spacing w:val="-5"/>
                <w:sz w:val="24"/>
              </w:rPr>
              <w:t> </w:t>
            </w:r>
            <w:r>
              <w:rPr>
                <w:sz w:val="24"/>
              </w:rPr>
              <w:t>Law</w:t>
            </w:r>
            <w:r>
              <w:rPr>
                <w:spacing w:val="2"/>
                <w:sz w:val="24"/>
              </w:rPr>
              <w:t> </w:t>
            </w:r>
            <w:r>
              <w:rPr>
                <w:sz w:val="24"/>
              </w:rPr>
              <w:t>– Licensing/Antitrust/Export</w:t>
            </w:r>
            <w:r>
              <w:rPr>
                <w:spacing w:val="-2"/>
                <w:sz w:val="24"/>
              </w:rPr>
              <w:t> Controls</w:t>
            </w:r>
          </w:p>
        </w:tc>
      </w:tr>
      <w:tr>
        <w:trPr>
          <w:trHeight w:val="421" w:hRule="atLeast"/>
        </w:trPr>
        <w:tc>
          <w:tcPr>
            <w:tcW w:w="6752" w:type="dxa"/>
          </w:tcPr>
          <w:p>
            <w:pPr>
              <w:pStyle w:val="TableParagraph"/>
              <w:rPr>
                <w:sz w:val="24"/>
              </w:rPr>
            </w:pPr>
            <w:r>
              <w:rPr>
                <w:sz w:val="24"/>
              </w:rPr>
              <w:t>Intellectual</w:t>
            </w:r>
            <w:r>
              <w:rPr>
                <w:spacing w:val="-2"/>
                <w:sz w:val="24"/>
              </w:rPr>
              <w:t> </w:t>
            </w:r>
            <w:r>
              <w:rPr>
                <w:sz w:val="24"/>
              </w:rPr>
              <w:t>Property</w:t>
            </w:r>
            <w:r>
              <w:rPr>
                <w:spacing w:val="-5"/>
                <w:sz w:val="24"/>
              </w:rPr>
              <w:t> </w:t>
            </w:r>
            <w:r>
              <w:rPr>
                <w:spacing w:val="-2"/>
                <w:sz w:val="24"/>
              </w:rPr>
              <w:t>Valuation</w:t>
            </w:r>
          </w:p>
        </w:tc>
      </w:tr>
      <w:tr>
        <w:trPr>
          <w:trHeight w:val="421" w:hRule="atLeast"/>
        </w:trPr>
        <w:tc>
          <w:tcPr>
            <w:tcW w:w="6752" w:type="dxa"/>
          </w:tcPr>
          <w:p>
            <w:pPr>
              <w:pStyle w:val="TableParagraph"/>
              <w:rPr>
                <w:sz w:val="24"/>
              </w:rPr>
            </w:pPr>
            <w:r>
              <w:rPr>
                <w:sz w:val="24"/>
              </w:rPr>
              <w:t>Project</w:t>
            </w:r>
            <w:r>
              <w:rPr>
                <w:spacing w:val="-4"/>
                <w:sz w:val="24"/>
              </w:rPr>
              <w:t> </w:t>
            </w:r>
            <w:r>
              <w:rPr>
                <w:sz w:val="24"/>
              </w:rPr>
              <w:t>Management</w:t>
            </w:r>
            <w:r>
              <w:rPr>
                <w:spacing w:val="-1"/>
                <w:sz w:val="24"/>
              </w:rPr>
              <w:t> </w:t>
            </w:r>
            <w:r>
              <w:rPr>
                <w:sz w:val="24"/>
              </w:rPr>
              <w:t>-</w:t>
            </w:r>
            <w:r>
              <w:rPr>
                <w:spacing w:val="-2"/>
                <w:sz w:val="24"/>
              </w:rPr>
              <w:t> Teamwork</w:t>
            </w:r>
          </w:p>
        </w:tc>
      </w:tr>
      <w:tr>
        <w:trPr>
          <w:trHeight w:val="422" w:hRule="atLeast"/>
        </w:trPr>
        <w:tc>
          <w:tcPr>
            <w:tcW w:w="6752" w:type="dxa"/>
          </w:tcPr>
          <w:p>
            <w:pPr>
              <w:pStyle w:val="TableParagraph"/>
              <w:rPr>
                <w:sz w:val="24"/>
              </w:rPr>
            </w:pPr>
            <w:r>
              <w:rPr>
                <w:sz w:val="24"/>
              </w:rPr>
              <w:t>Project</w:t>
            </w:r>
            <w:r>
              <w:rPr>
                <w:spacing w:val="-5"/>
                <w:sz w:val="24"/>
              </w:rPr>
              <w:t> </w:t>
            </w:r>
            <w:r>
              <w:rPr>
                <w:sz w:val="24"/>
              </w:rPr>
              <w:t>Management</w:t>
            </w:r>
            <w:r>
              <w:rPr>
                <w:spacing w:val="-1"/>
                <w:sz w:val="24"/>
              </w:rPr>
              <w:t> </w:t>
            </w:r>
            <w:r>
              <w:rPr>
                <w:sz w:val="24"/>
              </w:rPr>
              <w:t>–</w:t>
            </w:r>
            <w:r>
              <w:rPr>
                <w:spacing w:val="-2"/>
                <w:sz w:val="24"/>
              </w:rPr>
              <w:t> </w:t>
            </w:r>
            <w:r>
              <w:rPr>
                <w:sz w:val="24"/>
              </w:rPr>
              <w:t>Leadership</w:t>
            </w:r>
            <w:r>
              <w:rPr>
                <w:spacing w:val="-2"/>
                <w:sz w:val="24"/>
              </w:rPr>
              <w:t> Skills</w:t>
            </w:r>
          </w:p>
        </w:tc>
      </w:tr>
      <w:tr>
        <w:trPr>
          <w:trHeight w:val="422" w:hRule="atLeast"/>
        </w:trPr>
        <w:tc>
          <w:tcPr>
            <w:tcW w:w="6752" w:type="dxa"/>
          </w:tcPr>
          <w:p>
            <w:pPr>
              <w:pStyle w:val="TableParagraph"/>
              <w:rPr>
                <w:sz w:val="24"/>
              </w:rPr>
            </w:pPr>
            <w:r>
              <w:rPr>
                <w:sz w:val="24"/>
              </w:rPr>
              <w:t>Project</w:t>
            </w:r>
            <w:r>
              <w:rPr>
                <w:spacing w:val="-5"/>
                <w:sz w:val="24"/>
              </w:rPr>
              <w:t> </w:t>
            </w:r>
            <w:r>
              <w:rPr>
                <w:sz w:val="24"/>
              </w:rPr>
              <w:t>Management</w:t>
            </w:r>
            <w:r>
              <w:rPr>
                <w:spacing w:val="-1"/>
                <w:sz w:val="24"/>
              </w:rPr>
              <w:t> </w:t>
            </w:r>
            <w:r>
              <w:rPr>
                <w:sz w:val="24"/>
              </w:rPr>
              <w:t>–</w:t>
            </w:r>
            <w:r>
              <w:rPr>
                <w:spacing w:val="-2"/>
                <w:sz w:val="24"/>
              </w:rPr>
              <w:t> </w:t>
            </w:r>
            <w:r>
              <w:rPr>
                <w:sz w:val="24"/>
              </w:rPr>
              <w:t>Negotiation</w:t>
            </w:r>
            <w:r>
              <w:rPr>
                <w:spacing w:val="-2"/>
                <w:sz w:val="24"/>
              </w:rPr>
              <w:t> Skills</w:t>
            </w:r>
          </w:p>
        </w:tc>
      </w:tr>
    </w:tbl>
    <w:p>
      <w:pPr>
        <w:pStyle w:val="BodyText"/>
        <w:spacing w:before="13"/>
        <w:rPr>
          <w:b/>
        </w:rPr>
      </w:pPr>
    </w:p>
    <w:p>
      <w:pPr>
        <w:pStyle w:val="BodyText"/>
        <w:spacing w:before="1"/>
        <w:ind w:right="4168"/>
      </w:pPr>
      <w:r>
        <w:rPr>
          <w:b/>
          <w:u w:val="single"/>
        </w:rPr>
        <w:t>Grading</w:t>
      </w:r>
      <w:r>
        <w:rPr>
          <w:b/>
          <w:spacing w:val="-10"/>
          <w:u w:val="single"/>
        </w:rPr>
        <w:t> </w:t>
      </w:r>
      <w:r>
        <w:rPr>
          <w:b/>
          <w:u w:val="single"/>
        </w:rPr>
        <w:t>System:</w:t>
      </w:r>
      <w:r>
        <w:rPr>
          <w:b/>
          <w:spacing w:val="-10"/>
          <w:u w:val="single"/>
        </w:rPr>
        <w:t> </w:t>
      </w:r>
      <w:r>
        <w:rPr>
          <w:u w:val="none"/>
        </w:rPr>
        <w:t>Class</w:t>
      </w:r>
      <w:r>
        <w:rPr>
          <w:spacing w:val="-8"/>
          <w:u w:val="none"/>
        </w:rPr>
        <w:t> </w:t>
      </w:r>
      <w:r>
        <w:rPr>
          <w:u w:val="none"/>
        </w:rPr>
        <w:t>Assignments/Participation:</w:t>
      </w:r>
      <w:r>
        <w:rPr>
          <w:spacing w:val="-10"/>
          <w:u w:val="none"/>
        </w:rPr>
        <w:t> </w:t>
      </w:r>
      <w:r>
        <w:rPr>
          <w:u w:val="none"/>
        </w:rPr>
        <w:t>20%; Mid-term Exam 40%, and Final Exam 40%.</w:t>
      </w:r>
    </w:p>
    <w:p>
      <w:pPr>
        <w:pStyle w:val="BodyText"/>
        <w:rPr>
          <w:sz w:val="20"/>
        </w:rPr>
      </w:pPr>
    </w:p>
    <w:p>
      <w:pPr>
        <w:pStyle w:val="BodyText"/>
        <w:spacing w:before="107" w:after="1"/>
        <w:rPr>
          <w:sz w:val="20"/>
        </w:rPr>
      </w:pP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30"/>
        <w:gridCol w:w="1720"/>
      </w:tblGrid>
      <w:tr>
        <w:trPr>
          <w:trHeight w:val="637" w:hRule="atLeast"/>
        </w:trPr>
        <w:tc>
          <w:tcPr>
            <w:tcW w:w="7530" w:type="dxa"/>
          </w:tcPr>
          <w:p>
            <w:pPr>
              <w:pStyle w:val="TableParagraph"/>
              <w:spacing w:line="244" w:lineRule="exact"/>
              <w:ind w:left="136"/>
              <w:jc w:val="center"/>
              <w:rPr>
                <w:b/>
                <w:sz w:val="22"/>
              </w:rPr>
            </w:pPr>
            <w:r>
              <w:rPr>
                <w:b/>
                <w:sz w:val="22"/>
              </w:rPr>
              <w:t>Program</w:t>
            </w:r>
            <w:r>
              <w:rPr>
                <w:b/>
                <w:spacing w:val="-5"/>
                <w:sz w:val="22"/>
              </w:rPr>
              <w:t> </w:t>
            </w:r>
            <w:r>
              <w:rPr>
                <w:b/>
                <w:spacing w:val="-2"/>
                <w:sz w:val="22"/>
              </w:rPr>
              <w:t>Outcomes</w:t>
            </w:r>
          </w:p>
        </w:tc>
        <w:tc>
          <w:tcPr>
            <w:tcW w:w="1720" w:type="dxa"/>
          </w:tcPr>
          <w:p>
            <w:pPr>
              <w:pStyle w:val="TableParagraph"/>
              <w:spacing w:line="244" w:lineRule="exact"/>
              <w:ind w:left="334"/>
              <w:jc w:val="center"/>
              <w:rPr>
                <w:b/>
                <w:sz w:val="22"/>
              </w:rPr>
            </w:pPr>
            <w:r>
              <w:rPr>
                <w:b/>
                <w:spacing w:val="-10"/>
                <w:sz w:val="22"/>
              </w:rPr>
              <w:t>%</w:t>
            </w:r>
          </w:p>
          <w:p>
            <w:pPr>
              <w:pStyle w:val="TableParagraph"/>
              <w:spacing w:line="240" w:lineRule="auto" w:before="1"/>
              <w:ind w:left="334"/>
              <w:jc w:val="center"/>
              <w:rPr>
                <w:b/>
                <w:sz w:val="22"/>
              </w:rPr>
            </w:pPr>
            <w:r>
              <w:rPr>
                <w:b/>
                <w:spacing w:val="-2"/>
                <w:sz w:val="22"/>
              </w:rPr>
              <w:t>contribution*</w:t>
            </w:r>
          </w:p>
        </w:tc>
      </w:tr>
      <w:tr>
        <w:trPr>
          <w:trHeight w:val="387" w:hRule="atLeast"/>
        </w:trPr>
        <w:tc>
          <w:tcPr>
            <w:tcW w:w="7530" w:type="dxa"/>
          </w:tcPr>
          <w:p>
            <w:pPr>
              <w:pStyle w:val="TableParagraph"/>
              <w:numPr>
                <w:ilvl w:val="0"/>
                <w:numId w:val="1"/>
              </w:numPr>
              <w:tabs>
                <w:tab w:pos="301" w:val="left" w:leader="none"/>
              </w:tabs>
              <w:spacing w:line="236" w:lineRule="exact" w:before="131" w:after="0"/>
              <w:ind w:left="301" w:right="0" w:hanging="251"/>
              <w:jc w:val="left"/>
              <w:rPr>
                <w:sz w:val="22"/>
              </w:rPr>
            </w:pPr>
            <w:r>
              <w:rPr>
                <w:sz w:val="22"/>
              </w:rPr>
              <w:t>(a)</w:t>
            </w:r>
            <w:r>
              <w:rPr>
                <w:spacing w:val="-2"/>
                <w:sz w:val="22"/>
              </w:rPr>
              <w:t> </w:t>
            </w:r>
            <w:r>
              <w:rPr>
                <w:sz w:val="22"/>
              </w:rPr>
              <w:t>an</w:t>
            </w:r>
            <w:r>
              <w:rPr>
                <w:spacing w:val="-5"/>
                <w:sz w:val="22"/>
              </w:rPr>
              <w:t> </w:t>
            </w:r>
            <w:r>
              <w:rPr>
                <w:sz w:val="22"/>
              </w:rPr>
              <w:t>ability</w:t>
            </w:r>
            <w:r>
              <w:rPr>
                <w:spacing w:val="-6"/>
                <w:sz w:val="22"/>
              </w:rPr>
              <w:t> </w:t>
            </w:r>
            <w:r>
              <w:rPr>
                <w:sz w:val="22"/>
              </w:rPr>
              <w:t>to</w:t>
            </w:r>
            <w:r>
              <w:rPr>
                <w:spacing w:val="-3"/>
                <w:sz w:val="22"/>
              </w:rPr>
              <w:t> </w:t>
            </w:r>
            <w:r>
              <w:rPr>
                <w:sz w:val="22"/>
              </w:rPr>
              <w:t>apply</w:t>
            </w:r>
            <w:r>
              <w:rPr>
                <w:spacing w:val="-6"/>
                <w:sz w:val="22"/>
              </w:rPr>
              <w:t> </w:t>
            </w:r>
            <w:r>
              <w:rPr>
                <w:sz w:val="22"/>
              </w:rPr>
              <w:t>knowledge</w:t>
            </w:r>
            <w:r>
              <w:rPr>
                <w:spacing w:val="-3"/>
                <w:sz w:val="22"/>
              </w:rPr>
              <w:t> </w:t>
            </w:r>
            <w:r>
              <w:rPr>
                <w:sz w:val="22"/>
              </w:rPr>
              <w:t>of</w:t>
            </w:r>
            <w:r>
              <w:rPr>
                <w:spacing w:val="-2"/>
                <w:sz w:val="22"/>
              </w:rPr>
              <w:t> </w:t>
            </w:r>
            <w:r>
              <w:rPr>
                <w:sz w:val="22"/>
              </w:rPr>
              <w:t>mathematics,</w:t>
            </w:r>
            <w:r>
              <w:rPr>
                <w:spacing w:val="-3"/>
                <w:sz w:val="22"/>
              </w:rPr>
              <w:t> </w:t>
            </w:r>
            <w:r>
              <w:rPr>
                <w:sz w:val="22"/>
              </w:rPr>
              <w:t>science</w:t>
            </w:r>
            <w:r>
              <w:rPr>
                <w:spacing w:val="-3"/>
                <w:sz w:val="22"/>
              </w:rPr>
              <w:t> </w:t>
            </w:r>
            <w:r>
              <w:rPr>
                <w:sz w:val="22"/>
              </w:rPr>
              <w:t>and</w:t>
            </w:r>
            <w:r>
              <w:rPr>
                <w:spacing w:val="-5"/>
                <w:sz w:val="22"/>
              </w:rPr>
              <w:t> </w:t>
            </w:r>
            <w:r>
              <w:rPr>
                <w:spacing w:val="-2"/>
                <w:sz w:val="22"/>
              </w:rPr>
              <w:t>engineering</w:t>
            </w:r>
          </w:p>
        </w:tc>
        <w:tc>
          <w:tcPr>
            <w:tcW w:w="1720" w:type="dxa"/>
          </w:tcPr>
          <w:p>
            <w:pPr>
              <w:pStyle w:val="TableParagraph"/>
              <w:spacing w:line="240" w:lineRule="auto"/>
              <w:ind w:left="0"/>
              <w:rPr>
                <w:sz w:val="22"/>
              </w:rPr>
            </w:pPr>
          </w:p>
        </w:tc>
      </w:tr>
      <w:tr>
        <w:trPr>
          <w:trHeight w:val="253" w:hRule="atLeast"/>
        </w:trPr>
        <w:tc>
          <w:tcPr>
            <w:tcW w:w="7530" w:type="dxa"/>
          </w:tcPr>
          <w:p>
            <w:pPr>
              <w:pStyle w:val="TableParagraph"/>
              <w:numPr>
                <w:ilvl w:val="0"/>
                <w:numId w:val="2"/>
              </w:numPr>
              <w:tabs>
                <w:tab w:pos="301" w:val="left" w:leader="none"/>
              </w:tabs>
              <w:spacing w:line="233" w:lineRule="exact" w:before="0" w:after="0"/>
              <w:ind w:left="301" w:right="0" w:hanging="251"/>
              <w:jc w:val="left"/>
              <w:rPr>
                <w:sz w:val="22"/>
              </w:rPr>
            </w:pPr>
            <w:r>
              <w:rPr>
                <w:sz w:val="22"/>
              </w:rPr>
              <w:t>(b1)</w:t>
            </w:r>
            <w:r>
              <w:rPr>
                <w:spacing w:val="-3"/>
                <w:sz w:val="22"/>
              </w:rPr>
              <w:t> </w:t>
            </w:r>
            <w:r>
              <w:rPr>
                <w:sz w:val="22"/>
              </w:rPr>
              <w:t>an</w:t>
            </w:r>
            <w:r>
              <w:rPr>
                <w:spacing w:val="-4"/>
                <w:sz w:val="22"/>
              </w:rPr>
              <w:t> </w:t>
            </w:r>
            <w:r>
              <w:rPr>
                <w:sz w:val="22"/>
              </w:rPr>
              <w:t>ability</w:t>
            </w:r>
            <w:r>
              <w:rPr>
                <w:spacing w:val="-5"/>
                <w:sz w:val="22"/>
              </w:rPr>
              <w:t> </w:t>
            </w:r>
            <w:r>
              <w:rPr>
                <w:sz w:val="22"/>
              </w:rPr>
              <w:t>to</w:t>
            </w:r>
            <w:r>
              <w:rPr>
                <w:spacing w:val="-3"/>
                <w:sz w:val="22"/>
              </w:rPr>
              <w:t> </w:t>
            </w:r>
            <w:r>
              <w:rPr>
                <w:sz w:val="22"/>
              </w:rPr>
              <w:t>design</w:t>
            </w:r>
            <w:r>
              <w:rPr>
                <w:spacing w:val="-5"/>
                <w:sz w:val="22"/>
              </w:rPr>
              <w:t> </w:t>
            </w:r>
            <w:r>
              <w:rPr>
                <w:sz w:val="22"/>
              </w:rPr>
              <w:t>and</w:t>
            </w:r>
            <w:r>
              <w:rPr>
                <w:spacing w:val="-2"/>
                <w:sz w:val="22"/>
              </w:rPr>
              <w:t> </w:t>
            </w:r>
            <w:r>
              <w:rPr>
                <w:sz w:val="22"/>
              </w:rPr>
              <w:t>conduct</w:t>
            </w:r>
            <w:r>
              <w:rPr>
                <w:spacing w:val="-1"/>
                <w:sz w:val="22"/>
              </w:rPr>
              <w:t> </w:t>
            </w:r>
            <w:r>
              <w:rPr>
                <w:spacing w:val="-2"/>
                <w:sz w:val="22"/>
              </w:rPr>
              <w:t>experiments</w:t>
            </w:r>
          </w:p>
        </w:tc>
        <w:tc>
          <w:tcPr>
            <w:tcW w:w="1720" w:type="dxa"/>
          </w:tcPr>
          <w:p>
            <w:pPr>
              <w:pStyle w:val="TableParagraph"/>
              <w:spacing w:line="240" w:lineRule="auto"/>
              <w:ind w:left="0"/>
              <w:rPr>
                <w:sz w:val="18"/>
              </w:rPr>
            </w:pPr>
          </w:p>
        </w:tc>
      </w:tr>
      <w:tr>
        <w:trPr>
          <w:trHeight w:val="253" w:hRule="atLeast"/>
        </w:trPr>
        <w:tc>
          <w:tcPr>
            <w:tcW w:w="7530" w:type="dxa"/>
          </w:tcPr>
          <w:p>
            <w:pPr>
              <w:pStyle w:val="TableParagraph"/>
              <w:numPr>
                <w:ilvl w:val="0"/>
                <w:numId w:val="3"/>
              </w:numPr>
              <w:tabs>
                <w:tab w:pos="301" w:val="left" w:leader="none"/>
              </w:tabs>
              <w:spacing w:line="233" w:lineRule="exact" w:before="0" w:after="0"/>
              <w:ind w:left="301" w:right="0" w:hanging="251"/>
              <w:jc w:val="left"/>
              <w:rPr>
                <w:sz w:val="22"/>
              </w:rPr>
            </w:pPr>
            <w:r>
              <w:rPr>
                <w:sz w:val="22"/>
              </w:rPr>
              <w:t>(b2)</w:t>
            </w:r>
            <w:r>
              <w:rPr>
                <w:spacing w:val="-3"/>
                <w:sz w:val="22"/>
              </w:rPr>
              <w:t> </w:t>
            </w:r>
            <w:r>
              <w:rPr>
                <w:sz w:val="22"/>
              </w:rPr>
              <w:t>an</w:t>
            </w:r>
            <w:r>
              <w:rPr>
                <w:spacing w:val="-5"/>
                <w:sz w:val="22"/>
              </w:rPr>
              <w:t> </w:t>
            </w:r>
            <w:r>
              <w:rPr>
                <w:sz w:val="22"/>
              </w:rPr>
              <w:t>ability</w:t>
            </w:r>
            <w:r>
              <w:rPr>
                <w:spacing w:val="-6"/>
                <w:sz w:val="22"/>
              </w:rPr>
              <w:t> </w:t>
            </w:r>
            <w:r>
              <w:rPr>
                <w:sz w:val="22"/>
              </w:rPr>
              <w:t>to</w:t>
            </w:r>
            <w:r>
              <w:rPr>
                <w:spacing w:val="-3"/>
                <w:sz w:val="22"/>
              </w:rPr>
              <w:t> </w:t>
            </w:r>
            <w:r>
              <w:rPr>
                <w:sz w:val="22"/>
              </w:rPr>
              <w:t>analyze</w:t>
            </w:r>
            <w:r>
              <w:rPr>
                <w:spacing w:val="-3"/>
                <w:sz w:val="22"/>
              </w:rPr>
              <w:t> </w:t>
            </w:r>
            <w:r>
              <w:rPr>
                <w:sz w:val="22"/>
              </w:rPr>
              <w:t>and</w:t>
            </w:r>
            <w:r>
              <w:rPr>
                <w:spacing w:val="-3"/>
                <w:sz w:val="22"/>
              </w:rPr>
              <w:t> </w:t>
            </w:r>
            <w:r>
              <w:rPr>
                <w:sz w:val="22"/>
              </w:rPr>
              <w:t>interpret</w:t>
            </w:r>
            <w:r>
              <w:rPr>
                <w:spacing w:val="-4"/>
                <w:sz w:val="22"/>
              </w:rPr>
              <w:t> data</w:t>
            </w:r>
          </w:p>
        </w:tc>
        <w:tc>
          <w:tcPr>
            <w:tcW w:w="1720" w:type="dxa"/>
          </w:tcPr>
          <w:p>
            <w:pPr>
              <w:pStyle w:val="TableParagraph"/>
              <w:spacing w:line="240" w:lineRule="auto"/>
              <w:ind w:left="0"/>
              <w:rPr>
                <w:sz w:val="18"/>
              </w:rPr>
            </w:pPr>
          </w:p>
        </w:tc>
      </w:tr>
      <w:tr>
        <w:trPr>
          <w:trHeight w:val="758" w:hRule="atLeast"/>
        </w:trPr>
        <w:tc>
          <w:tcPr>
            <w:tcW w:w="9250" w:type="dxa"/>
            <w:gridSpan w:val="2"/>
          </w:tcPr>
          <w:p>
            <w:pPr>
              <w:pStyle w:val="TableParagraph"/>
              <w:numPr>
                <w:ilvl w:val="0"/>
                <w:numId w:val="4"/>
              </w:numPr>
              <w:tabs>
                <w:tab w:pos="301" w:val="left" w:leader="none"/>
              </w:tabs>
              <w:spacing w:line="249" w:lineRule="exact" w:before="0" w:after="0"/>
              <w:ind w:left="301" w:right="0" w:hanging="251"/>
              <w:jc w:val="left"/>
              <w:rPr>
                <w:sz w:val="22"/>
              </w:rPr>
            </w:pPr>
            <w:r>
              <w:rPr>
                <w:sz w:val="22"/>
              </w:rPr>
              <w:t>(c)</w:t>
            </w:r>
            <w:r>
              <w:rPr>
                <w:spacing w:val="-2"/>
                <w:sz w:val="22"/>
              </w:rPr>
              <w:t> </w:t>
            </w:r>
            <w:r>
              <w:rPr>
                <w:sz w:val="22"/>
              </w:rPr>
              <w:t>an</w:t>
            </w:r>
            <w:r>
              <w:rPr>
                <w:spacing w:val="-4"/>
                <w:sz w:val="22"/>
              </w:rPr>
              <w:t> </w:t>
            </w:r>
            <w:r>
              <w:rPr>
                <w:sz w:val="22"/>
              </w:rPr>
              <w:t>ability</w:t>
            </w:r>
            <w:r>
              <w:rPr>
                <w:spacing w:val="-5"/>
                <w:sz w:val="22"/>
              </w:rPr>
              <w:t> </w:t>
            </w:r>
            <w:r>
              <w:rPr>
                <w:sz w:val="22"/>
              </w:rPr>
              <w:t>to</w:t>
            </w:r>
            <w:r>
              <w:rPr>
                <w:spacing w:val="-3"/>
                <w:sz w:val="22"/>
              </w:rPr>
              <w:t> </w:t>
            </w:r>
            <w:r>
              <w:rPr>
                <w:sz w:val="22"/>
              </w:rPr>
              <w:t>design</w:t>
            </w:r>
            <w:r>
              <w:rPr>
                <w:spacing w:val="-2"/>
                <w:sz w:val="22"/>
              </w:rPr>
              <w:t> </w:t>
            </w:r>
            <w:r>
              <w:rPr>
                <w:sz w:val="22"/>
              </w:rPr>
              <w:t>a</w:t>
            </w:r>
            <w:r>
              <w:rPr>
                <w:spacing w:val="-4"/>
                <w:sz w:val="22"/>
              </w:rPr>
              <w:t> </w:t>
            </w:r>
            <w:r>
              <w:rPr>
                <w:sz w:val="22"/>
              </w:rPr>
              <w:t>system,</w:t>
            </w:r>
            <w:r>
              <w:rPr>
                <w:spacing w:val="-3"/>
                <w:sz w:val="22"/>
              </w:rPr>
              <w:t> </w:t>
            </w:r>
            <w:r>
              <w:rPr>
                <w:sz w:val="22"/>
              </w:rPr>
              <w:t>component,</w:t>
            </w:r>
            <w:r>
              <w:rPr>
                <w:spacing w:val="-2"/>
                <w:sz w:val="22"/>
              </w:rPr>
              <w:t> </w:t>
            </w:r>
            <w:r>
              <w:rPr>
                <w:sz w:val="22"/>
              </w:rPr>
              <w:t>or</w:t>
            </w:r>
            <w:r>
              <w:rPr>
                <w:spacing w:val="-2"/>
                <w:sz w:val="22"/>
              </w:rPr>
              <w:t> </w:t>
            </w:r>
            <w:r>
              <w:rPr>
                <w:sz w:val="22"/>
              </w:rPr>
              <w:t>process</w:t>
            </w:r>
            <w:r>
              <w:rPr>
                <w:spacing w:val="-4"/>
                <w:sz w:val="22"/>
              </w:rPr>
              <w:t> </w:t>
            </w:r>
            <w:r>
              <w:rPr>
                <w:sz w:val="22"/>
              </w:rPr>
              <w:t>to</w:t>
            </w:r>
            <w:r>
              <w:rPr>
                <w:spacing w:val="-3"/>
                <w:sz w:val="22"/>
              </w:rPr>
              <w:t> </w:t>
            </w:r>
            <w:r>
              <w:rPr>
                <w:sz w:val="22"/>
              </w:rPr>
              <w:t>meet</w:t>
            </w:r>
            <w:r>
              <w:rPr>
                <w:spacing w:val="-1"/>
                <w:sz w:val="22"/>
              </w:rPr>
              <w:t> </w:t>
            </w:r>
            <w:r>
              <w:rPr>
                <w:sz w:val="22"/>
              </w:rPr>
              <w:t>desired</w:t>
            </w:r>
            <w:r>
              <w:rPr>
                <w:spacing w:val="-2"/>
                <w:sz w:val="22"/>
              </w:rPr>
              <w:t> needs</w:t>
            </w:r>
          </w:p>
          <w:p>
            <w:pPr>
              <w:pStyle w:val="TableParagraph"/>
              <w:spacing w:line="252" w:lineRule="exact"/>
              <w:ind w:left="50" w:right="1684"/>
              <w:rPr>
                <w:sz w:val="22"/>
              </w:rPr>
            </w:pPr>
            <w:r>
              <w:rPr>
                <w:sz w:val="22"/>
              </w:rPr>
              <w:t>within</w:t>
            </w:r>
            <w:r>
              <w:rPr>
                <w:spacing w:val="-5"/>
                <w:sz w:val="22"/>
              </w:rPr>
              <w:t> </w:t>
            </w:r>
            <w:r>
              <w:rPr>
                <w:sz w:val="22"/>
              </w:rPr>
              <w:t>realistic</w:t>
            </w:r>
            <w:r>
              <w:rPr>
                <w:spacing w:val="-5"/>
                <w:sz w:val="22"/>
              </w:rPr>
              <w:t> </w:t>
            </w:r>
            <w:r>
              <w:rPr>
                <w:sz w:val="22"/>
              </w:rPr>
              <w:t>constraints</w:t>
            </w:r>
            <w:r>
              <w:rPr>
                <w:spacing w:val="-7"/>
                <w:sz w:val="22"/>
              </w:rPr>
              <w:t> </w:t>
            </w:r>
            <w:r>
              <w:rPr>
                <w:sz w:val="22"/>
              </w:rPr>
              <w:t>such</w:t>
            </w:r>
            <w:r>
              <w:rPr>
                <w:spacing w:val="-5"/>
                <w:sz w:val="22"/>
              </w:rPr>
              <w:t> </w:t>
            </w:r>
            <w:r>
              <w:rPr>
                <w:sz w:val="22"/>
              </w:rPr>
              <w:t>as</w:t>
            </w:r>
            <w:r>
              <w:rPr>
                <w:spacing w:val="-5"/>
                <w:sz w:val="22"/>
              </w:rPr>
              <w:t> </w:t>
            </w:r>
            <w:r>
              <w:rPr>
                <w:sz w:val="22"/>
              </w:rPr>
              <w:t>economic,</w:t>
            </w:r>
            <w:r>
              <w:rPr>
                <w:spacing w:val="-5"/>
                <w:sz w:val="22"/>
              </w:rPr>
              <w:t> </w:t>
            </w:r>
            <w:r>
              <w:rPr>
                <w:sz w:val="22"/>
              </w:rPr>
              <w:t>environmental,</w:t>
            </w:r>
            <w:r>
              <w:rPr>
                <w:spacing w:val="-5"/>
                <w:sz w:val="22"/>
              </w:rPr>
              <w:t> </w:t>
            </w:r>
            <w:r>
              <w:rPr>
                <w:sz w:val="22"/>
              </w:rPr>
              <w:t>social,</w:t>
            </w:r>
            <w:r>
              <w:rPr>
                <w:spacing w:val="-1"/>
                <w:sz w:val="22"/>
              </w:rPr>
              <w:t> </w:t>
            </w:r>
            <w:r>
              <w:rPr>
                <w:sz w:val="22"/>
              </w:rPr>
              <w:t>political,</w:t>
            </w:r>
            <w:r>
              <w:rPr>
                <w:spacing w:val="-5"/>
                <w:sz w:val="22"/>
              </w:rPr>
              <w:t> </w:t>
            </w:r>
            <w:r>
              <w:rPr>
                <w:sz w:val="22"/>
              </w:rPr>
              <w:t>ethical, health and safety, manufacturability, and sustainability</w:t>
            </w:r>
          </w:p>
        </w:tc>
      </w:tr>
      <w:tr>
        <w:trPr>
          <w:trHeight w:val="253" w:hRule="atLeast"/>
        </w:trPr>
        <w:tc>
          <w:tcPr>
            <w:tcW w:w="7530" w:type="dxa"/>
          </w:tcPr>
          <w:p>
            <w:pPr>
              <w:pStyle w:val="TableParagraph"/>
              <w:numPr>
                <w:ilvl w:val="0"/>
                <w:numId w:val="5"/>
              </w:numPr>
              <w:tabs>
                <w:tab w:pos="301" w:val="left" w:leader="none"/>
              </w:tabs>
              <w:spacing w:line="233" w:lineRule="exact" w:before="0" w:after="0"/>
              <w:ind w:left="301" w:right="0" w:hanging="251"/>
              <w:jc w:val="left"/>
              <w:rPr>
                <w:sz w:val="22"/>
              </w:rPr>
            </w:pPr>
            <w:r>
              <w:rPr>
                <w:sz w:val="22"/>
              </w:rPr>
              <w:t>(d)</w:t>
            </w:r>
            <w:r>
              <w:rPr>
                <w:spacing w:val="-5"/>
                <w:sz w:val="22"/>
              </w:rPr>
              <w:t> </w:t>
            </w:r>
            <w:r>
              <w:rPr>
                <w:sz w:val="22"/>
              </w:rPr>
              <w:t>an</w:t>
            </w:r>
            <w:r>
              <w:rPr>
                <w:spacing w:val="-3"/>
                <w:sz w:val="22"/>
              </w:rPr>
              <w:t> </w:t>
            </w:r>
            <w:r>
              <w:rPr>
                <w:sz w:val="22"/>
              </w:rPr>
              <w:t>ability</w:t>
            </w:r>
            <w:r>
              <w:rPr>
                <w:spacing w:val="-6"/>
                <w:sz w:val="22"/>
              </w:rPr>
              <w:t> </w:t>
            </w:r>
            <w:r>
              <w:rPr>
                <w:sz w:val="22"/>
              </w:rPr>
              <w:t>to</w:t>
            </w:r>
            <w:r>
              <w:rPr>
                <w:spacing w:val="-3"/>
                <w:sz w:val="22"/>
              </w:rPr>
              <w:t> </w:t>
            </w:r>
            <w:r>
              <w:rPr>
                <w:sz w:val="22"/>
              </w:rPr>
              <w:t>function</w:t>
            </w:r>
            <w:r>
              <w:rPr>
                <w:spacing w:val="-6"/>
                <w:sz w:val="22"/>
              </w:rPr>
              <w:t> </w:t>
            </w:r>
            <w:r>
              <w:rPr>
                <w:sz w:val="22"/>
              </w:rPr>
              <w:t>on</w:t>
            </w:r>
            <w:r>
              <w:rPr>
                <w:spacing w:val="-3"/>
                <w:sz w:val="22"/>
              </w:rPr>
              <w:t> </w:t>
            </w:r>
            <w:r>
              <w:rPr>
                <w:sz w:val="22"/>
              </w:rPr>
              <w:t>multi-disciplinary</w:t>
            </w:r>
            <w:r>
              <w:rPr>
                <w:spacing w:val="-5"/>
                <w:sz w:val="22"/>
              </w:rPr>
              <w:t> </w:t>
            </w:r>
            <w:r>
              <w:rPr>
                <w:spacing w:val="-4"/>
                <w:sz w:val="22"/>
              </w:rPr>
              <w:t>teams</w:t>
            </w:r>
          </w:p>
        </w:tc>
        <w:tc>
          <w:tcPr>
            <w:tcW w:w="1720" w:type="dxa"/>
          </w:tcPr>
          <w:p>
            <w:pPr>
              <w:pStyle w:val="TableParagraph"/>
              <w:spacing w:line="240" w:lineRule="auto"/>
              <w:ind w:left="0"/>
              <w:rPr>
                <w:sz w:val="18"/>
              </w:rPr>
            </w:pPr>
          </w:p>
        </w:tc>
      </w:tr>
      <w:tr>
        <w:trPr>
          <w:trHeight w:val="253" w:hRule="atLeast"/>
        </w:trPr>
        <w:tc>
          <w:tcPr>
            <w:tcW w:w="7530" w:type="dxa"/>
          </w:tcPr>
          <w:p>
            <w:pPr>
              <w:pStyle w:val="TableParagraph"/>
              <w:numPr>
                <w:ilvl w:val="0"/>
                <w:numId w:val="6"/>
              </w:numPr>
              <w:tabs>
                <w:tab w:pos="301" w:val="left" w:leader="none"/>
              </w:tabs>
              <w:spacing w:line="233" w:lineRule="exact" w:before="0" w:after="0"/>
              <w:ind w:left="301" w:right="0" w:hanging="251"/>
              <w:jc w:val="left"/>
              <w:rPr>
                <w:sz w:val="22"/>
              </w:rPr>
            </w:pPr>
            <w:r>
              <w:rPr>
                <w:sz w:val="22"/>
              </w:rPr>
              <w:t>(e)</w:t>
            </w:r>
            <w:r>
              <w:rPr>
                <w:spacing w:val="-6"/>
                <w:sz w:val="22"/>
              </w:rPr>
              <w:t> </w:t>
            </w:r>
            <w:r>
              <w:rPr>
                <w:sz w:val="22"/>
              </w:rPr>
              <w:t>an</w:t>
            </w:r>
            <w:r>
              <w:rPr>
                <w:spacing w:val="-5"/>
                <w:sz w:val="22"/>
              </w:rPr>
              <w:t> </w:t>
            </w:r>
            <w:r>
              <w:rPr>
                <w:sz w:val="22"/>
              </w:rPr>
              <w:t>ability</w:t>
            </w:r>
            <w:r>
              <w:rPr>
                <w:spacing w:val="-6"/>
                <w:sz w:val="22"/>
              </w:rPr>
              <w:t> </w:t>
            </w:r>
            <w:r>
              <w:rPr>
                <w:sz w:val="22"/>
              </w:rPr>
              <w:t>to</w:t>
            </w:r>
            <w:r>
              <w:rPr>
                <w:spacing w:val="-4"/>
                <w:sz w:val="22"/>
              </w:rPr>
              <w:t> </w:t>
            </w:r>
            <w:r>
              <w:rPr>
                <w:sz w:val="22"/>
              </w:rPr>
              <w:t>identify,</w:t>
            </w:r>
            <w:r>
              <w:rPr>
                <w:spacing w:val="-3"/>
                <w:sz w:val="22"/>
              </w:rPr>
              <w:t> </w:t>
            </w:r>
            <w:r>
              <w:rPr>
                <w:sz w:val="22"/>
              </w:rPr>
              <w:t>formulate,</w:t>
            </w:r>
            <w:r>
              <w:rPr>
                <w:spacing w:val="-4"/>
                <w:sz w:val="22"/>
              </w:rPr>
              <w:t> </w:t>
            </w:r>
            <w:r>
              <w:rPr>
                <w:sz w:val="22"/>
              </w:rPr>
              <w:t>and</w:t>
            </w:r>
            <w:r>
              <w:rPr>
                <w:spacing w:val="-6"/>
                <w:sz w:val="22"/>
              </w:rPr>
              <w:t> </w:t>
            </w:r>
            <w:r>
              <w:rPr>
                <w:sz w:val="22"/>
              </w:rPr>
              <w:t>solve</w:t>
            </w:r>
            <w:r>
              <w:rPr>
                <w:spacing w:val="-3"/>
                <w:sz w:val="22"/>
              </w:rPr>
              <w:t> </w:t>
            </w:r>
            <w:r>
              <w:rPr>
                <w:sz w:val="22"/>
              </w:rPr>
              <w:t>engineering</w:t>
            </w:r>
            <w:r>
              <w:rPr>
                <w:spacing w:val="-6"/>
                <w:sz w:val="22"/>
              </w:rPr>
              <w:t> </w:t>
            </w:r>
            <w:r>
              <w:rPr>
                <w:spacing w:val="-2"/>
                <w:sz w:val="22"/>
              </w:rPr>
              <w:t>problems</w:t>
            </w:r>
          </w:p>
        </w:tc>
        <w:tc>
          <w:tcPr>
            <w:tcW w:w="1720" w:type="dxa"/>
          </w:tcPr>
          <w:p>
            <w:pPr>
              <w:pStyle w:val="TableParagraph"/>
              <w:spacing w:line="240" w:lineRule="auto"/>
              <w:ind w:left="0"/>
              <w:rPr>
                <w:sz w:val="18"/>
              </w:rPr>
            </w:pPr>
          </w:p>
        </w:tc>
      </w:tr>
      <w:tr>
        <w:trPr>
          <w:trHeight w:val="253" w:hRule="atLeast"/>
        </w:trPr>
        <w:tc>
          <w:tcPr>
            <w:tcW w:w="7530" w:type="dxa"/>
          </w:tcPr>
          <w:p>
            <w:pPr>
              <w:pStyle w:val="TableParagraph"/>
              <w:numPr>
                <w:ilvl w:val="0"/>
                <w:numId w:val="7"/>
              </w:numPr>
              <w:tabs>
                <w:tab w:pos="301" w:val="left" w:leader="none"/>
              </w:tabs>
              <w:spacing w:line="233" w:lineRule="exact" w:before="0" w:after="0"/>
              <w:ind w:left="301" w:right="0" w:hanging="251"/>
              <w:jc w:val="left"/>
              <w:rPr>
                <w:sz w:val="22"/>
              </w:rPr>
            </w:pPr>
            <w:r>
              <w:rPr>
                <w:sz w:val="22"/>
              </w:rPr>
              <w:t>(f)</w:t>
            </w:r>
            <w:r>
              <w:rPr>
                <w:spacing w:val="-3"/>
                <w:sz w:val="22"/>
              </w:rPr>
              <w:t> </w:t>
            </w:r>
            <w:r>
              <w:rPr>
                <w:sz w:val="22"/>
              </w:rPr>
              <w:t>an</w:t>
            </w:r>
            <w:r>
              <w:rPr>
                <w:spacing w:val="-5"/>
                <w:sz w:val="22"/>
              </w:rPr>
              <w:t> </w:t>
            </w:r>
            <w:r>
              <w:rPr>
                <w:sz w:val="22"/>
              </w:rPr>
              <w:t>understanding</w:t>
            </w:r>
            <w:r>
              <w:rPr>
                <w:spacing w:val="-6"/>
                <w:sz w:val="22"/>
              </w:rPr>
              <w:t> </w:t>
            </w:r>
            <w:r>
              <w:rPr>
                <w:sz w:val="22"/>
              </w:rPr>
              <w:t>of</w:t>
            </w:r>
            <w:r>
              <w:rPr>
                <w:spacing w:val="-2"/>
                <w:sz w:val="22"/>
              </w:rPr>
              <w:t> </w:t>
            </w:r>
            <w:r>
              <w:rPr>
                <w:sz w:val="22"/>
              </w:rPr>
              <w:t>professional</w:t>
            </w:r>
            <w:r>
              <w:rPr>
                <w:spacing w:val="-2"/>
                <w:sz w:val="22"/>
              </w:rPr>
              <w:t> </w:t>
            </w:r>
            <w:r>
              <w:rPr>
                <w:sz w:val="22"/>
              </w:rPr>
              <w:t>and</w:t>
            </w:r>
            <w:r>
              <w:rPr>
                <w:spacing w:val="-5"/>
                <w:sz w:val="22"/>
              </w:rPr>
              <w:t> </w:t>
            </w:r>
            <w:r>
              <w:rPr>
                <w:sz w:val="22"/>
              </w:rPr>
              <w:t>ethical</w:t>
            </w:r>
            <w:r>
              <w:rPr>
                <w:spacing w:val="-4"/>
                <w:sz w:val="22"/>
              </w:rPr>
              <w:t> </w:t>
            </w:r>
            <w:r>
              <w:rPr>
                <w:spacing w:val="-2"/>
                <w:sz w:val="22"/>
              </w:rPr>
              <w:t>responsibility</w:t>
            </w:r>
          </w:p>
        </w:tc>
        <w:tc>
          <w:tcPr>
            <w:tcW w:w="1720" w:type="dxa"/>
          </w:tcPr>
          <w:p>
            <w:pPr>
              <w:pStyle w:val="TableParagraph"/>
              <w:spacing w:line="233" w:lineRule="exact"/>
              <w:ind w:left="0" w:right="628"/>
              <w:jc w:val="right"/>
              <w:rPr>
                <w:sz w:val="22"/>
              </w:rPr>
            </w:pPr>
            <w:r>
              <w:rPr>
                <w:spacing w:val="-5"/>
                <w:sz w:val="22"/>
              </w:rPr>
              <w:t>50</w:t>
            </w:r>
          </w:p>
        </w:tc>
      </w:tr>
      <w:tr>
        <w:trPr>
          <w:trHeight w:val="253" w:hRule="atLeast"/>
        </w:trPr>
        <w:tc>
          <w:tcPr>
            <w:tcW w:w="7530" w:type="dxa"/>
          </w:tcPr>
          <w:p>
            <w:pPr>
              <w:pStyle w:val="TableParagraph"/>
              <w:numPr>
                <w:ilvl w:val="0"/>
                <w:numId w:val="8"/>
              </w:numPr>
              <w:tabs>
                <w:tab w:pos="301" w:val="left" w:leader="none"/>
              </w:tabs>
              <w:spacing w:line="233" w:lineRule="exact" w:before="0" w:after="0"/>
              <w:ind w:left="301" w:right="0" w:hanging="251"/>
              <w:jc w:val="left"/>
              <w:rPr>
                <w:sz w:val="22"/>
              </w:rPr>
            </w:pPr>
            <w:r>
              <w:rPr>
                <w:sz w:val="22"/>
              </w:rPr>
              <w:t>(g)</w:t>
            </w:r>
            <w:r>
              <w:rPr>
                <w:spacing w:val="-4"/>
                <w:sz w:val="22"/>
              </w:rPr>
              <w:t> </w:t>
            </w:r>
            <w:r>
              <w:rPr>
                <w:sz w:val="22"/>
              </w:rPr>
              <w:t>an</w:t>
            </w:r>
            <w:r>
              <w:rPr>
                <w:spacing w:val="-3"/>
                <w:sz w:val="22"/>
              </w:rPr>
              <w:t> </w:t>
            </w:r>
            <w:r>
              <w:rPr>
                <w:sz w:val="22"/>
              </w:rPr>
              <w:t>ability</w:t>
            </w:r>
            <w:r>
              <w:rPr>
                <w:spacing w:val="-7"/>
                <w:sz w:val="22"/>
              </w:rPr>
              <w:t> </w:t>
            </w:r>
            <w:r>
              <w:rPr>
                <w:sz w:val="22"/>
              </w:rPr>
              <w:t>to</w:t>
            </w:r>
            <w:r>
              <w:rPr>
                <w:spacing w:val="-3"/>
                <w:sz w:val="22"/>
              </w:rPr>
              <w:t> </w:t>
            </w:r>
            <w:r>
              <w:rPr>
                <w:sz w:val="22"/>
              </w:rPr>
              <w:t>communicate</w:t>
            </w:r>
            <w:r>
              <w:rPr>
                <w:spacing w:val="-3"/>
                <w:sz w:val="22"/>
              </w:rPr>
              <w:t> </w:t>
            </w:r>
            <w:r>
              <w:rPr>
                <w:spacing w:val="-2"/>
                <w:sz w:val="22"/>
              </w:rPr>
              <w:t>effectively</w:t>
            </w:r>
          </w:p>
        </w:tc>
        <w:tc>
          <w:tcPr>
            <w:tcW w:w="1720" w:type="dxa"/>
          </w:tcPr>
          <w:p>
            <w:pPr>
              <w:pStyle w:val="TableParagraph"/>
              <w:spacing w:line="233" w:lineRule="exact"/>
              <w:ind w:left="0" w:right="628"/>
              <w:jc w:val="right"/>
              <w:rPr>
                <w:sz w:val="22"/>
              </w:rPr>
            </w:pPr>
            <w:r>
              <w:rPr>
                <w:spacing w:val="-5"/>
                <w:sz w:val="22"/>
              </w:rPr>
              <w:t>20</w:t>
            </w:r>
          </w:p>
        </w:tc>
      </w:tr>
      <w:tr>
        <w:trPr>
          <w:trHeight w:val="505" w:hRule="atLeast"/>
        </w:trPr>
        <w:tc>
          <w:tcPr>
            <w:tcW w:w="7530" w:type="dxa"/>
          </w:tcPr>
          <w:p>
            <w:pPr>
              <w:pStyle w:val="TableParagraph"/>
              <w:numPr>
                <w:ilvl w:val="0"/>
                <w:numId w:val="9"/>
              </w:numPr>
              <w:tabs>
                <w:tab w:pos="301" w:val="left" w:leader="none"/>
              </w:tabs>
              <w:spacing w:line="248" w:lineRule="exact" w:before="0" w:after="0"/>
              <w:ind w:left="301" w:right="0" w:hanging="251"/>
              <w:jc w:val="left"/>
              <w:rPr>
                <w:sz w:val="22"/>
              </w:rPr>
            </w:pPr>
            <w:r>
              <w:rPr>
                <w:sz w:val="22"/>
              </w:rPr>
              <w:t>(h)</w:t>
            </w:r>
            <w:r>
              <w:rPr>
                <w:spacing w:val="-7"/>
                <w:sz w:val="22"/>
              </w:rPr>
              <w:t> </w:t>
            </w:r>
            <w:r>
              <w:rPr>
                <w:sz w:val="22"/>
              </w:rPr>
              <w:t>the</w:t>
            </w:r>
            <w:r>
              <w:rPr>
                <w:spacing w:val="-3"/>
                <w:sz w:val="22"/>
              </w:rPr>
              <w:t> </w:t>
            </w:r>
            <w:r>
              <w:rPr>
                <w:sz w:val="22"/>
              </w:rPr>
              <w:t>broad</w:t>
            </w:r>
            <w:r>
              <w:rPr>
                <w:spacing w:val="-2"/>
                <w:sz w:val="22"/>
              </w:rPr>
              <w:t> </w:t>
            </w:r>
            <w:r>
              <w:rPr>
                <w:sz w:val="22"/>
              </w:rPr>
              <w:t>education</w:t>
            </w:r>
            <w:r>
              <w:rPr>
                <w:spacing w:val="-5"/>
                <w:sz w:val="22"/>
              </w:rPr>
              <w:t> </w:t>
            </w:r>
            <w:r>
              <w:rPr>
                <w:sz w:val="22"/>
              </w:rPr>
              <w:t>necessary</w:t>
            </w:r>
            <w:r>
              <w:rPr>
                <w:spacing w:val="-6"/>
                <w:sz w:val="22"/>
              </w:rPr>
              <w:t> </w:t>
            </w:r>
            <w:r>
              <w:rPr>
                <w:sz w:val="22"/>
              </w:rPr>
              <w:t>to</w:t>
            </w:r>
            <w:r>
              <w:rPr>
                <w:spacing w:val="-2"/>
                <w:sz w:val="22"/>
              </w:rPr>
              <w:t> </w:t>
            </w:r>
            <w:r>
              <w:rPr>
                <w:sz w:val="22"/>
              </w:rPr>
              <w:t>understand</w:t>
            </w:r>
            <w:r>
              <w:rPr>
                <w:spacing w:val="-5"/>
                <w:sz w:val="22"/>
              </w:rPr>
              <w:t> </w:t>
            </w:r>
            <w:r>
              <w:rPr>
                <w:sz w:val="22"/>
              </w:rPr>
              <w:t>the</w:t>
            </w:r>
            <w:r>
              <w:rPr>
                <w:spacing w:val="-4"/>
                <w:sz w:val="22"/>
              </w:rPr>
              <w:t> </w:t>
            </w:r>
            <w:r>
              <w:rPr>
                <w:sz w:val="22"/>
              </w:rPr>
              <w:t>impact</w:t>
            </w:r>
            <w:r>
              <w:rPr>
                <w:spacing w:val="-2"/>
                <w:sz w:val="22"/>
              </w:rPr>
              <w:t> </w:t>
            </w:r>
            <w:r>
              <w:rPr>
                <w:sz w:val="22"/>
              </w:rPr>
              <w:t>of</w:t>
            </w:r>
            <w:r>
              <w:rPr>
                <w:spacing w:val="-4"/>
                <w:sz w:val="22"/>
              </w:rPr>
              <w:t> </w:t>
            </w:r>
            <w:r>
              <w:rPr>
                <w:spacing w:val="-2"/>
                <w:sz w:val="22"/>
              </w:rPr>
              <w:t>engineering</w:t>
            </w:r>
          </w:p>
          <w:p>
            <w:pPr>
              <w:pStyle w:val="TableParagraph"/>
              <w:spacing w:line="237" w:lineRule="exact"/>
              <w:ind w:left="50"/>
              <w:rPr>
                <w:sz w:val="22"/>
              </w:rPr>
            </w:pPr>
            <w:r>
              <w:rPr>
                <w:sz w:val="22"/>
              </w:rPr>
              <w:t>solutions</w:t>
            </w:r>
            <w:r>
              <w:rPr>
                <w:spacing w:val="-6"/>
                <w:sz w:val="22"/>
              </w:rPr>
              <w:t> </w:t>
            </w:r>
            <w:r>
              <w:rPr>
                <w:sz w:val="22"/>
              </w:rPr>
              <w:t>in</w:t>
            </w:r>
            <w:r>
              <w:rPr>
                <w:spacing w:val="-4"/>
                <w:sz w:val="22"/>
              </w:rPr>
              <w:t> </w:t>
            </w:r>
            <w:r>
              <w:rPr>
                <w:sz w:val="22"/>
              </w:rPr>
              <w:t>a</w:t>
            </w:r>
            <w:r>
              <w:rPr>
                <w:spacing w:val="-4"/>
                <w:sz w:val="22"/>
              </w:rPr>
              <w:t> </w:t>
            </w:r>
            <w:r>
              <w:rPr>
                <w:sz w:val="22"/>
              </w:rPr>
              <w:t>global,</w:t>
            </w:r>
            <w:r>
              <w:rPr>
                <w:spacing w:val="-3"/>
                <w:sz w:val="22"/>
              </w:rPr>
              <w:t> </w:t>
            </w:r>
            <w:r>
              <w:rPr>
                <w:sz w:val="22"/>
              </w:rPr>
              <w:t>economic,</w:t>
            </w:r>
            <w:r>
              <w:rPr>
                <w:spacing w:val="-4"/>
                <w:sz w:val="22"/>
              </w:rPr>
              <w:t> </w:t>
            </w:r>
            <w:r>
              <w:rPr>
                <w:sz w:val="22"/>
              </w:rPr>
              <w:t>environmental,</w:t>
            </w:r>
            <w:r>
              <w:rPr>
                <w:spacing w:val="-7"/>
                <w:sz w:val="22"/>
              </w:rPr>
              <w:t> </w:t>
            </w:r>
            <w:r>
              <w:rPr>
                <w:sz w:val="22"/>
              </w:rPr>
              <w:t>and</w:t>
            </w:r>
            <w:r>
              <w:rPr>
                <w:spacing w:val="-4"/>
                <w:sz w:val="22"/>
              </w:rPr>
              <w:t> </w:t>
            </w:r>
            <w:r>
              <w:rPr>
                <w:sz w:val="22"/>
              </w:rPr>
              <w:t>societal</w:t>
            </w:r>
            <w:r>
              <w:rPr>
                <w:spacing w:val="-2"/>
                <w:sz w:val="22"/>
              </w:rPr>
              <w:t> context</w:t>
            </w:r>
          </w:p>
        </w:tc>
        <w:tc>
          <w:tcPr>
            <w:tcW w:w="1720" w:type="dxa"/>
          </w:tcPr>
          <w:p>
            <w:pPr>
              <w:pStyle w:val="TableParagraph"/>
              <w:spacing w:line="249" w:lineRule="exact"/>
              <w:ind w:left="0" w:right="628"/>
              <w:jc w:val="right"/>
              <w:rPr>
                <w:sz w:val="22"/>
              </w:rPr>
            </w:pPr>
            <w:r>
              <w:rPr>
                <w:spacing w:val="-5"/>
                <w:sz w:val="22"/>
              </w:rPr>
              <w:t>10</w:t>
            </w:r>
          </w:p>
        </w:tc>
      </w:tr>
      <w:tr>
        <w:trPr>
          <w:trHeight w:val="253" w:hRule="atLeast"/>
        </w:trPr>
        <w:tc>
          <w:tcPr>
            <w:tcW w:w="7530" w:type="dxa"/>
          </w:tcPr>
          <w:p>
            <w:pPr>
              <w:pStyle w:val="TableParagraph"/>
              <w:numPr>
                <w:ilvl w:val="0"/>
                <w:numId w:val="10"/>
              </w:numPr>
              <w:tabs>
                <w:tab w:pos="301" w:val="left" w:leader="none"/>
              </w:tabs>
              <w:spacing w:line="233" w:lineRule="exact" w:before="0" w:after="0"/>
              <w:ind w:left="301" w:right="0" w:hanging="251"/>
              <w:jc w:val="left"/>
              <w:rPr>
                <w:sz w:val="22"/>
              </w:rPr>
            </w:pPr>
            <w:r>
              <w:rPr>
                <w:sz w:val="22"/>
              </w:rPr>
              <w:t>(i)</w:t>
            </w:r>
            <w:r>
              <w:rPr>
                <w:spacing w:val="-2"/>
                <w:sz w:val="22"/>
              </w:rPr>
              <w:t> </w:t>
            </w:r>
            <w:r>
              <w:rPr>
                <w:sz w:val="22"/>
              </w:rPr>
              <w:t>a</w:t>
            </w:r>
            <w:r>
              <w:rPr>
                <w:spacing w:val="-4"/>
                <w:sz w:val="22"/>
              </w:rPr>
              <w:t> </w:t>
            </w:r>
            <w:r>
              <w:rPr>
                <w:sz w:val="22"/>
              </w:rPr>
              <w:t>recognition</w:t>
            </w:r>
            <w:r>
              <w:rPr>
                <w:spacing w:val="-3"/>
                <w:sz w:val="22"/>
              </w:rPr>
              <w:t> </w:t>
            </w:r>
            <w:r>
              <w:rPr>
                <w:sz w:val="22"/>
              </w:rPr>
              <w:t>of</w:t>
            </w:r>
            <w:r>
              <w:rPr>
                <w:spacing w:val="-2"/>
                <w:sz w:val="22"/>
              </w:rPr>
              <w:t> </w:t>
            </w:r>
            <w:r>
              <w:rPr>
                <w:sz w:val="22"/>
              </w:rPr>
              <w:t>the</w:t>
            </w:r>
            <w:r>
              <w:rPr>
                <w:spacing w:val="-2"/>
                <w:sz w:val="22"/>
              </w:rPr>
              <w:t> </w:t>
            </w:r>
            <w:r>
              <w:rPr>
                <w:sz w:val="22"/>
              </w:rPr>
              <w:t>need</w:t>
            </w:r>
            <w:r>
              <w:rPr>
                <w:spacing w:val="-3"/>
                <w:sz w:val="22"/>
              </w:rPr>
              <w:t> </w:t>
            </w:r>
            <w:r>
              <w:rPr>
                <w:sz w:val="22"/>
              </w:rPr>
              <w:t>for,</w:t>
            </w:r>
            <w:r>
              <w:rPr>
                <w:spacing w:val="-2"/>
                <w:sz w:val="22"/>
              </w:rPr>
              <w:t> </w:t>
            </w:r>
            <w:r>
              <w:rPr>
                <w:sz w:val="22"/>
              </w:rPr>
              <w:t>and</w:t>
            </w:r>
            <w:r>
              <w:rPr>
                <w:spacing w:val="-2"/>
                <w:sz w:val="22"/>
              </w:rPr>
              <w:t> </w:t>
            </w:r>
            <w:r>
              <w:rPr>
                <w:sz w:val="22"/>
              </w:rPr>
              <w:t>an</w:t>
            </w:r>
            <w:r>
              <w:rPr>
                <w:spacing w:val="50"/>
                <w:sz w:val="22"/>
              </w:rPr>
              <w:t> </w:t>
            </w:r>
            <w:r>
              <w:rPr>
                <w:sz w:val="22"/>
              </w:rPr>
              <w:t>ability</w:t>
            </w:r>
            <w:r>
              <w:rPr>
                <w:spacing w:val="-5"/>
                <w:sz w:val="22"/>
              </w:rPr>
              <w:t> </w:t>
            </w:r>
            <w:r>
              <w:rPr>
                <w:sz w:val="22"/>
              </w:rPr>
              <w:t>to</w:t>
            </w:r>
            <w:r>
              <w:rPr>
                <w:spacing w:val="-3"/>
                <w:sz w:val="22"/>
              </w:rPr>
              <w:t> </w:t>
            </w:r>
            <w:r>
              <w:rPr>
                <w:sz w:val="22"/>
              </w:rPr>
              <w:t>engage</w:t>
            </w:r>
            <w:r>
              <w:rPr>
                <w:spacing w:val="-2"/>
                <w:sz w:val="22"/>
              </w:rPr>
              <w:t> </w:t>
            </w:r>
            <w:r>
              <w:rPr>
                <w:sz w:val="22"/>
              </w:rPr>
              <w:t>in</w:t>
            </w:r>
            <w:r>
              <w:rPr>
                <w:spacing w:val="-2"/>
                <w:sz w:val="22"/>
              </w:rPr>
              <w:t> </w:t>
            </w:r>
            <w:r>
              <w:rPr>
                <w:sz w:val="22"/>
              </w:rPr>
              <w:t>life-long</w:t>
            </w:r>
            <w:r>
              <w:rPr>
                <w:spacing w:val="-5"/>
                <w:sz w:val="22"/>
              </w:rPr>
              <w:t> </w:t>
            </w:r>
            <w:r>
              <w:rPr>
                <w:spacing w:val="-2"/>
                <w:sz w:val="22"/>
              </w:rPr>
              <w:t>learning</w:t>
            </w:r>
          </w:p>
        </w:tc>
        <w:tc>
          <w:tcPr>
            <w:tcW w:w="1720" w:type="dxa"/>
          </w:tcPr>
          <w:p>
            <w:pPr>
              <w:pStyle w:val="TableParagraph"/>
              <w:spacing w:line="233" w:lineRule="exact"/>
              <w:ind w:left="0" w:right="628"/>
              <w:jc w:val="right"/>
              <w:rPr>
                <w:sz w:val="22"/>
              </w:rPr>
            </w:pPr>
            <w:r>
              <w:rPr>
                <w:spacing w:val="-5"/>
                <w:sz w:val="22"/>
              </w:rPr>
              <w:t>10</w:t>
            </w:r>
          </w:p>
        </w:tc>
      </w:tr>
      <w:tr>
        <w:trPr>
          <w:trHeight w:val="253" w:hRule="atLeast"/>
        </w:trPr>
        <w:tc>
          <w:tcPr>
            <w:tcW w:w="7530" w:type="dxa"/>
          </w:tcPr>
          <w:p>
            <w:pPr>
              <w:pStyle w:val="TableParagraph"/>
              <w:numPr>
                <w:ilvl w:val="0"/>
                <w:numId w:val="11"/>
              </w:numPr>
              <w:tabs>
                <w:tab w:pos="301" w:val="left" w:leader="none"/>
              </w:tabs>
              <w:spacing w:line="233" w:lineRule="exact" w:before="0" w:after="0"/>
              <w:ind w:left="301" w:right="0" w:hanging="251"/>
              <w:jc w:val="left"/>
              <w:rPr>
                <w:sz w:val="22"/>
              </w:rPr>
            </w:pPr>
            <w:r>
              <w:rPr>
                <w:sz w:val="22"/>
              </w:rPr>
              <w:t>(j)</w:t>
            </w:r>
            <w:r>
              <w:rPr>
                <w:spacing w:val="50"/>
                <w:sz w:val="22"/>
              </w:rPr>
              <w:t> </w:t>
            </w:r>
            <w:r>
              <w:rPr>
                <w:sz w:val="22"/>
              </w:rPr>
              <w:t>a</w:t>
            </w:r>
            <w:r>
              <w:rPr>
                <w:spacing w:val="-3"/>
                <w:sz w:val="22"/>
              </w:rPr>
              <w:t> </w:t>
            </w:r>
            <w:r>
              <w:rPr>
                <w:sz w:val="22"/>
              </w:rPr>
              <w:t>knowledge</w:t>
            </w:r>
            <w:r>
              <w:rPr>
                <w:spacing w:val="-3"/>
                <w:sz w:val="22"/>
              </w:rPr>
              <w:t> </w:t>
            </w:r>
            <w:r>
              <w:rPr>
                <w:sz w:val="22"/>
              </w:rPr>
              <w:t>of</w:t>
            </w:r>
            <w:r>
              <w:rPr>
                <w:spacing w:val="-2"/>
                <w:sz w:val="22"/>
              </w:rPr>
              <w:t> </w:t>
            </w:r>
            <w:r>
              <w:rPr>
                <w:sz w:val="22"/>
              </w:rPr>
              <w:t>contemporary</w:t>
            </w:r>
            <w:r>
              <w:rPr>
                <w:spacing w:val="-5"/>
                <w:sz w:val="22"/>
              </w:rPr>
              <w:t> </w:t>
            </w:r>
            <w:r>
              <w:rPr>
                <w:spacing w:val="-2"/>
                <w:sz w:val="22"/>
              </w:rPr>
              <w:t>issues</w:t>
            </w:r>
          </w:p>
        </w:tc>
        <w:tc>
          <w:tcPr>
            <w:tcW w:w="1720" w:type="dxa"/>
          </w:tcPr>
          <w:p>
            <w:pPr>
              <w:pStyle w:val="TableParagraph"/>
              <w:spacing w:line="233" w:lineRule="exact"/>
              <w:ind w:left="0" w:right="628"/>
              <w:jc w:val="right"/>
              <w:rPr>
                <w:sz w:val="22"/>
              </w:rPr>
            </w:pPr>
            <w:r>
              <w:rPr>
                <w:spacing w:val="-5"/>
                <w:sz w:val="22"/>
              </w:rPr>
              <w:t>10</w:t>
            </w:r>
          </w:p>
        </w:tc>
      </w:tr>
      <w:tr>
        <w:trPr>
          <w:trHeight w:val="505" w:hRule="atLeast"/>
        </w:trPr>
        <w:tc>
          <w:tcPr>
            <w:tcW w:w="7530" w:type="dxa"/>
          </w:tcPr>
          <w:p>
            <w:pPr>
              <w:pStyle w:val="TableParagraph"/>
              <w:numPr>
                <w:ilvl w:val="0"/>
                <w:numId w:val="12"/>
              </w:numPr>
              <w:tabs>
                <w:tab w:pos="301" w:val="left" w:leader="none"/>
              </w:tabs>
              <w:spacing w:line="252" w:lineRule="exact" w:before="0" w:after="0"/>
              <w:ind w:left="50" w:right="-29" w:firstLine="0"/>
              <w:jc w:val="left"/>
              <w:rPr>
                <w:sz w:val="22"/>
              </w:rPr>
            </w:pPr>
            <w:r>
              <w:rPr>
                <w:sz w:val="22"/>
              </w:rPr>
              <w:t>(k)</w:t>
            </w:r>
            <w:r>
              <w:rPr>
                <w:spacing w:val="-2"/>
                <w:sz w:val="22"/>
              </w:rPr>
              <w:t> </w:t>
            </w:r>
            <w:r>
              <w:rPr>
                <w:sz w:val="22"/>
              </w:rPr>
              <w:t>an</w:t>
            </w:r>
            <w:r>
              <w:rPr>
                <w:spacing w:val="-3"/>
                <w:sz w:val="22"/>
              </w:rPr>
              <w:t> </w:t>
            </w:r>
            <w:r>
              <w:rPr>
                <w:sz w:val="22"/>
              </w:rPr>
              <w:t>ability</w:t>
            </w:r>
            <w:r>
              <w:rPr>
                <w:spacing w:val="-6"/>
                <w:sz w:val="22"/>
              </w:rPr>
              <w:t> </w:t>
            </w:r>
            <w:r>
              <w:rPr>
                <w:sz w:val="22"/>
              </w:rPr>
              <w:t>to</w:t>
            </w:r>
            <w:r>
              <w:rPr>
                <w:spacing w:val="-3"/>
                <w:sz w:val="22"/>
              </w:rPr>
              <w:t> </w:t>
            </w:r>
            <w:r>
              <w:rPr>
                <w:sz w:val="22"/>
              </w:rPr>
              <w:t>use</w:t>
            </w:r>
            <w:r>
              <w:rPr>
                <w:spacing w:val="-3"/>
                <w:sz w:val="22"/>
              </w:rPr>
              <w:t> </w:t>
            </w:r>
            <w:r>
              <w:rPr>
                <w:sz w:val="22"/>
              </w:rPr>
              <w:t>the</w:t>
            </w:r>
            <w:r>
              <w:rPr>
                <w:spacing w:val="-3"/>
                <w:sz w:val="22"/>
              </w:rPr>
              <w:t> </w:t>
            </w:r>
            <w:r>
              <w:rPr>
                <w:sz w:val="22"/>
              </w:rPr>
              <w:t>techniques,</w:t>
            </w:r>
            <w:r>
              <w:rPr>
                <w:spacing w:val="-3"/>
                <w:sz w:val="22"/>
              </w:rPr>
              <w:t> </w:t>
            </w:r>
            <w:r>
              <w:rPr>
                <w:sz w:val="22"/>
              </w:rPr>
              <w:t>skills,</w:t>
            </w:r>
            <w:r>
              <w:rPr>
                <w:spacing w:val="-3"/>
                <w:sz w:val="22"/>
              </w:rPr>
              <w:t> </w:t>
            </w:r>
            <w:r>
              <w:rPr>
                <w:sz w:val="22"/>
              </w:rPr>
              <w:t>and</w:t>
            </w:r>
            <w:r>
              <w:rPr>
                <w:spacing w:val="-3"/>
                <w:sz w:val="22"/>
              </w:rPr>
              <w:t> </w:t>
            </w:r>
            <w:r>
              <w:rPr>
                <w:sz w:val="22"/>
              </w:rPr>
              <w:t>modern</w:t>
            </w:r>
            <w:r>
              <w:rPr>
                <w:spacing w:val="-3"/>
                <w:sz w:val="22"/>
              </w:rPr>
              <w:t> </w:t>
            </w:r>
            <w:r>
              <w:rPr>
                <w:sz w:val="22"/>
              </w:rPr>
              <w:t>engineering</w:t>
            </w:r>
            <w:r>
              <w:rPr>
                <w:spacing w:val="-6"/>
                <w:sz w:val="22"/>
              </w:rPr>
              <w:t> </w:t>
            </w:r>
            <w:r>
              <w:rPr>
                <w:sz w:val="22"/>
              </w:rPr>
              <w:t>tools necessary for engineering practice</w:t>
            </w:r>
          </w:p>
        </w:tc>
        <w:tc>
          <w:tcPr>
            <w:tcW w:w="1720" w:type="dxa"/>
          </w:tcPr>
          <w:p>
            <w:pPr>
              <w:pStyle w:val="TableParagraph"/>
              <w:spacing w:line="240" w:lineRule="auto"/>
              <w:ind w:left="0"/>
              <w:rPr>
                <w:sz w:val="22"/>
              </w:rPr>
            </w:pPr>
          </w:p>
        </w:tc>
      </w:tr>
      <w:tr>
        <w:trPr>
          <w:trHeight w:val="249" w:hRule="atLeast"/>
        </w:trPr>
        <w:tc>
          <w:tcPr>
            <w:tcW w:w="7530" w:type="dxa"/>
          </w:tcPr>
          <w:p>
            <w:pPr>
              <w:pStyle w:val="TableParagraph"/>
              <w:numPr>
                <w:ilvl w:val="0"/>
                <w:numId w:val="13"/>
              </w:numPr>
              <w:tabs>
                <w:tab w:pos="301" w:val="left" w:leader="none"/>
              </w:tabs>
              <w:spacing w:line="229" w:lineRule="exact" w:before="0" w:after="0"/>
              <w:ind w:left="301" w:right="0" w:hanging="251"/>
              <w:jc w:val="left"/>
              <w:rPr>
                <w:sz w:val="22"/>
              </w:rPr>
            </w:pPr>
            <w:r>
              <w:rPr>
                <w:sz w:val="22"/>
              </w:rPr>
              <w:t>Any</w:t>
            </w:r>
            <w:r>
              <w:rPr>
                <w:spacing w:val="-6"/>
                <w:sz w:val="22"/>
              </w:rPr>
              <w:t> </w:t>
            </w:r>
            <w:r>
              <w:rPr>
                <w:sz w:val="22"/>
              </w:rPr>
              <w:t>other</w:t>
            </w:r>
            <w:r>
              <w:rPr>
                <w:spacing w:val="-2"/>
                <w:sz w:val="22"/>
              </w:rPr>
              <w:t> </w:t>
            </w:r>
            <w:r>
              <w:rPr>
                <w:sz w:val="22"/>
              </w:rPr>
              <w:t>outcomes</w:t>
            </w:r>
            <w:r>
              <w:rPr>
                <w:spacing w:val="-3"/>
                <w:sz w:val="22"/>
              </w:rPr>
              <w:t> </w:t>
            </w:r>
            <w:r>
              <w:rPr>
                <w:sz w:val="22"/>
              </w:rPr>
              <w:t>and</w:t>
            </w:r>
            <w:r>
              <w:rPr>
                <w:spacing w:val="-4"/>
                <w:sz w:val="22"/>
              </w:rPr>
              <w:t> </w:t>
            </w:r>
            <w:r>
              <w:rPr>
                <w:spacing w:val="-2"/>
                <w:sz w:val="22"/>
              </w:rPr>
              <w:t>assessments?</w:t>
            </w:r>
          </w:p>
        </w:tc>
        <w:tc>
          <w:tcPr>
            <w:tcW w:w="1720" w:type="dxa"/>
          </w:tcPr>
          <w:p>
            <w:pPr>
              <w:pStyle w:val="TableParagraph"/>
              <w:spacing w:line="240" w:lineRule="auto"/>
              <w:ind w:left="0"/>
              <w:rPr>
                <w:sz w:val="18"/>
              </w:rPr>
            </w:pPr>
          </w:p>
        </w:tc>
      </w:tr>
    </w:tbl>
    <w:p>
      <w:pPr>
        <w:pStyle w:val="BodyText"/>
      </w:pPr>
    </w:p>
    <w:p>
      <w:pPr>
        <w:pStyle w:val="BodyText"/>
        <w:spacing w:before="48"/>
      </w:pPr>
    </w:p>
    <w:p>
      <w:pPr>
        <w:pStyle w:val="BodyText"/>
        <w:spacing w:before="1"/>
        <w:ind w:right="1136"/>
      </w:pPr>
      <w:r>
        <w:rPr>
          <w:b/>
        </w:rPr>
        <w:t>Americans with Disabilities Act: </w:t>
      </w:r>
      <w:r>
        <w:rPr/>
        <w:t>If you have a physical, psychological, medical or learning</w:t>
      </w:r>
      <w:r>
        <w:rPr>
          <w:spacing w:val="-6"/>
        </w:rPr>
        <w:t> </w:t>
      </w:r>
      <w:r>
        <w:rPr/>
        <w:t>disability</w:t>
      </w:r>
      <w:r>
        <w:rPr>
          <w:spacing w:val="-8"/>
        </w:rPr>
        <w:t> </w:t>
      </w:r>
      <w:r>
        <w:rPr/>
        <w:t>that</w:t>
      </w:r>
      <w:r>
        <w:rPr>
          <w:spacing w:val="-3"/>
        </w:rPr>
        <w:t> </w:t>
      </w:r>
      <w:r>
        <w:rPr/>
        <w:t>may</w:t>
      </w:r>
      <w:r>
        <w:rPr>
          <w:spacing w:val="-8"/>
        </w:rPr>
        <w:t> </w:t>
      </w:r>
      <w:r>
        <w:rPr/>
        <w:t>impact your</w:t>
      </w:r>
      <w:r>
        <w:rPr>
          <w:spacing w:val="-3"/>
        </w:rPr>
        <w:t> </w:t>
      </w:r>
      <w:r>
        <w:rPr/>
        <w:t>course</w:t>
      </w:r>
      <w:r>
        <w:rPr>
          <w:spacing w:val="-5"/>
        </w:rPr>
        <w:t> </w:t>
      </w:r>
      <w:r>
        <w:rPr/>
        <w:t>work,</w:t>
      </w:r>
      <w:r>
        <w:rPr>
          <w:spacing w:val="-3"/>
        </w:rPr>
        <w:t> </w:t>
      </w:r>
      <w:r>
        <w:rPr/>
        <w:t>please</w:t>
      </w:r>
      <w:r>
        <w:rPr>
          <w:spacing w:val="-2"/>
        </w:rPr>
        <w:t> </w:t>
      </w:r>
      <w:r>
        <w:rPr/>
        <w:t>contact</w:t>
      </w:r>
      <w:r>
        <w:rPr>
          <w:spacing w:val="-3"/>
        </w:rPr>
        <w:t> </w:t>
      </w:r>
      <w:r>
        <w:rPr/>
        <w:t>Disability</w:t>
      </w:r>
      <w:r>
        <w:rPr>
          <w:spacing w:val="-11"/>
        </w:rPr>
        <w:t> </w:t>
      </w:r>
      <w:r>
        <w:rPr/>
        <w:t>Support Services, ECC(Educational Communications Center) Building, Room 128, </w:t>
      </w:r>
      <w:r>
        <w:rPr>
          <w:color w:val="990000"/>
          <w:u w:val="single" w:color="990000"/>
        </w:rPr>
        <w:t>(631)632-6748</w:t>
      </w:r>
      <w:r>
        <w:rPr>
          <w:u w:val="none"/>
        </w:rPr>
        <w:t>. They will determine with you what accommodations, if any, are necessary and appropriate. All information and documentation is </w:t>
      </w:r>
      <w:r>
        <w:rPr>
          <w:spacing w:val="-2"/>
          <w:u w:val="none"/>
        </w:rPr>
        <w:t>confidential.</w:t>
      </w:r>
      <w:hyperlink r:id="rId6">
        <w:r>
          <w:rPr>
            <w:color w:val="990000"/>
            <w:spacing w:val="-2"/>
            <w:u w:val="single" w:color="990000"/>
          </w:rPr>
          <w:t>http://studentaffairs.stonybrook.edu/dss/index.shtml</w:t>
        </w:r>
      </w:hyperlink>
      <w:r>
        <w:rPr>
          <w:spacing w:val="-2"/>
          <w:u w:val="none"/>
        </w:rPr>
        <w:t>.</w:t>
      </w:r>
    </w:p>
    <w:p>
      <w:pPr>
        <w:pStyle w:val="BodyText"/>
        <w:spacing w:before="149"/>
        <w:ind w:right="1155"/>
      </w:pPr>
      <w:r>
        <w:rPr>
          <w:b/>
        </w:rPr>
        <w:t>Academic Integrity: </w:t>
      </w:r>
      <w:r>
        <w:rPr/>
        <w:t>Each student must pursue his or her academic goals honestly and be</w:t>
      </w:r>
      <w:r>
        <w:rPr>
          <w:spacing w:val="-5"/>
        </w:rPr>
        <w:t> </w:t>
      </w:r>
      <w:r>
        <w:rPr/>
        <w:t>personally</w:t>
      </w:r>
      <w:r>
        <w:rPr>
          <w:spacing w:val="-8"/>
        </w:rPr>
        <w:t> </w:t>
      </w:r>
      <w:r>
        <w:rPr/>
        <w:t>accountable</w:t>
      </w:r>
      <w:r>
        <w:rPr>
          <w:spacing w:val="-5"/>
        </w:rPr>
        <w:t> </w:t>
      </w:r>
      <w:r>
        <w:rPr/>
        <w:t>for</w:t>
      </w:r>
      <w:r>
        <w:rPr>
          <w:spacing w:val="-6"/>
        </w:rPr>
        <w:t> </w:t>
      </w:r>
      <w:r>
        <w:rPr/>
        <w:t>all</w:t>
      </w:r>
      <w:r>
        <w:rPr>
          <w:spacing w:val="-4"/>
        </w:rPr>
        <w:t> </w:t>
      </w:r>
      <w:r>
        <w:rPr/>
        <w:t>submitted</w:t>
      </w:r>
      <w:r>
        <w:rPr>
          <w:spacing w:val="-4"/>
        </w:rPr>
        <w:t> </w:t>
      </w:r>
      <w:r>
        <w:rPr/>
        <w:t>work.</w:t>
      </w:r>
      <w:r>
        <w:rPr>
          <w:spacing w:val="-3"/>
        </w:rPr>
        <w:t> </w:t>
      </w:r>
      <w:r>
        <w:rPr/>
        <w:t>Representing</w:t>
      </w:r>
      <w:r>
        <w:rPr>
          <w:spacing w:val="-7"/>
        </w:rPr>
        <w:t> </w:t>
      </w:r>
      <w:r>
        <w:rPr/>
        <w:t>another</w:t>
      </w:r>
      <w:r>
        <w:rPr>
          <w:spacing w:val="-4"/>
        </w:rPr>
        <w:t> </w:t>
      </w:r>
      <w:r>
        <w:rPr/>
        <w:t>person's</w:t>
      </w:r>
      <w:r>
        <w:rPr>
          <w:spacing w:val="-4"/>
        </w:rPr>
        <w:t> </w:t>
      </w:r>
      <w:r>
        <w:rPr/>
        <w:t>work</w:t>
      </w:r>
      <w:r>
        <w:rPr>
          <w:spacing w:val="-2"/>
        </w:rPr>
        <w:t> </w:t>
      </w:r>
      <w:r>
        <w:rPr/>
        <w:t>as your own is always wrong. Faculty is required to report any suspected instances of academic dishonesty to the Academic Judiciary. Faculty in the Health Sciences Center (School</w:t>
      </w:r>
      <w:r>
        <w:rPr>
          <w:spacing w:val="-1"/>
        </w:rPr>
        <w:t> </w:t>
      </w:r>
      <w:r>
        <w:rPr/>
        <w:t>of</w:t>
      </w:r>
      <w:r>
        <w:rPr>
          <w:spacing w:val="-1"/>
        </w:rPr>
        <w:t> </w:t>
      </w:r>
      <w:r>
        <w:rPr/>
        <w:t>Health</w:t>
      </w:r>
      <w:r>
        <w:rPr>
          <w:spacing w:val="-1"/>
        </w:rPr>
        <w:t> </w:t>
      </w:r>
      <w:r>
        <w:rPr/>
        <w:t>Technology</w:t>
      </w:r>
      <w:r>
        <w:rPr>
          <w:spacing w:val="-6"/>
        </w:rPr>
        <w:t> </w:t>
      </w:r>
      <w:r>
        <w:rPr/>
        <w:t>Management,</w:t>
      </w:r>
      <w:r>
        <w:rPr>
          <w:spacing w:val="-1"/>
        </w:rPr>
        <w:t> </w:t>
      </w:r>
      <w:r>
        <w:rPr/>
        <w:t>Nursing,</w:t>
      </w:r>
      <w:r>
        <w:rPr>
          <w:spacing w:val="-1"/>
        </w:rPr>
        <w:t> </w:t>
      </w:r>
      <w:r>
        <w:rPr/>
        <w:t>Social</w:t>
      </w:r>
      <w:r>
        <w:rPr>
          <w:spacing w:val="-1"/>
        </w:rPr>
        <w:t> </w:t>
      </w:r>
      <w:r>
        <w:rPr/>
        <w:t>Welfare,</w:t>
      </w:r>
      <w:r>
        <w:rPr>
          <w:spacing w:val="-1"/>
        </w:rPr>
        <w:t> </w:t>
      </w:r>
      <w:r>
        <w:rPr/>
        <w:t>Dental</w:t>
      </w:r>
      <w:r>
        <w:rPr>
          <w:spacing w:val="-1"/>
        </w:rPr>
        <w:t> </w:t>
      </w:r>
      <w:r>
        <w:rPr/>
        <w:t>Medicine)</w:t>
      </w:r>
    </w:p>
    <w:p>
      <w:pPr>
        <w:pStyle w:val="BodyText"/>
        <w:spacing w:after="0"/>
        <w:sectPr>
          <w:type w:val="continuous"/>
          <w:pgSz w:w="12240" w:h="15840"/>
          <w:pgMar w:top="1420" w:bottom="280" w:left="1800" w:right="720"/>
        </w:sectPr>
      </w:pPr>
    </w:p>
    <w:p>
      <w:pPr>
        <w:pStyle w:val="BodyText"/>
        <w:spacing w:before="72"/>
        <w:ind w:right="1136"/>
      </w:pPr>
      <w:r>
        <w:rPr/>
        <w:t>and</w:t>
      </w:r>
      <w:r>
        <w:rPr>
          <w:spacing w:val="-4"/>
        </w:rPr>
        <w:t> </w:t>
      </w:r>
      <w:r>
        <w:rPr/>
        <w:t>School</w:t>
      </w:r>
      <w:r>
        <w:rPr>
          <w:spacing w:val="-4"/>
        </w:rPr>
        <w:t> </w:t>
      </w:r>
      <w:r>
        <w:rPr/>
        <w:t>of</w:t>
      </w:r>
      <w:r>
        <w:rPr>
          <w:spacing w:val="-3"/>
        </w:rPr>
        <w:t> </w:t>
      </w:r>
      <w:r>
        <w:rPr/>
        <w:t>Medicine</w:t>
      </w:r>
      <w:r>
        <w:rPr>
          <w:spacing w:val="-5"/>
        </w:rPr>
        <w:t> </w:t>
      </w:r>
      <w:r>
        <w:rPr/>
        <w:t>are</w:t>
      </w:r>
      <w:r>
        <w:rPr>
          <w:spacing w:val="-4"/>
        </w:rPr>
        <w:t> </w:t>
      </w:r>
      <w:r>
        <w:rPr/>
        <w:t>required</w:t>
      </w:r>
      <w:r>
        <w:rPr>
          <w:spacing w:val="-2"/>
        </w:rPr>
        <w:t> </w:t>
      </w:r>
      <w:r>
        <w:rPr/>
        <w:t>to</w:t>
      </w:r>
      <w:r>
        <w:rPr>
          <w:spacing w:val="-4"/>
        </w:rPr>
        <w:t> </w:t>
      </w:r>
      <w:r>
        <w:rPr/>
        <w:t>follow</w:t>
      </w:r>
      <w:r>
        <w:rPr>
          <w:spacing w:val="-4"/>
        </w:rPr>
        <w:t> </w:t>
      </w:r>
      <w:r>
        <w:rPr/>
        <w:t>their</w:t>
      </w:r>
      <w:r>
        <w:rPr>
          <w:spacing w:val="-4"/>
        </w:rPr>
        <w:t> </w:t>
      </w:r>
      <w:r>
        <w:rPr/>
        <w:t>school-specific</w:t>
      </w:r>
      <w:r>
        <w:rPr>
          <w:spacing w:val="-2"/>
        </w:rPr>
        <w:t> </w:t>
      </w:r>
      <w:r>
        <w:rPr/>
        <w:t>procedures.</w:t>
      </w:r>
      <w:r>
        <w:rPr>
          <w:spacing w:val="-2"/>
        </w:rPr>
        <w:t> </w:t>
      </w:r>
      <w:r>
        <w:rPr/>
        <w:t>For</w:t>
      </w:r>
      <w:r>
        <w:rPr>
          <w:spacing w:val="-3"/>
        </w:rPr>
        <w:t> </w:t>
      </w:r>
      <w:r>
        <w:rPr/>
        <w:t>more comprehensive information on academic integrity, including categories of academic dishonesty please refer to the academic judiciary website</w:t>
      </w:r>
    </w:p>
    <w:p>
      <w:pPr>
        <w:pStyle w:val="BodyText"/>
      </w:pPr>
      <w:r>
        <w:rPr/>
        <w:t>at</w:t>
      </w:r>
      <w:r>
        <w:rPr>
          <w:spacing w:val="-3"/>
        </w:rPr>
        <w:t> </w:t>
      </w:r>
      <w:hyperlink r:id="rId7">
        <w:r>
          <w:rPr>
            <w:color w:val="990000"/>
            <w:spacing w:val="-2"/>
            <w:u w:val="single" w:color="990000"/>
          </w:rPr>
          <w:t>http://www.stonybrook.edu/commcms/academic_integrity/index.html</w:t>
        </w:r>
      </w:hyperlink>
    </w:p>
    <w:p>
      <w:pPr>
        <w:pStyle w:val="BodyText"/>
        <w:spacing w:before="149"/>
        <w:ind w:right="1099"/>
      </w:pPr>
      <w:r>
        <w:rPr>
          <w:b/>
        </w:rPr>
        <w:t>Critical Incident Management: </w:t>
      </w:r>
      <w:r>
        <w:rPr/>
        <w:t>Stony Brook University expects students to respect the rights, privileges, and property of other people. Faculty are required to report to the Office of University Community Standards any disruptive behavior that interrupts their ability</w:t>
      </w:r>
      <w:r>
        <w:rPr>
          <w:spacing w:val="-1"/>
        </w:rPr>
        <w:t> </w:t>
      </w:r>
      <w:r>
        <w:rPr/>
        <w:t>to teach, compromises the safety</w:t>
      </w:r>
      <w:r>
        <w:rPr>
          <w:spacing w:val="-1"/>
        </w:rPr>
        <w:t> </w:t>
      </w:r>
      <w:r>
        <w:rPr/>
        <w:t>of the learning environment, or inhibits students' ability to learn. Faculty in the HSC Schools and the School of Medicine are required to follow</w:t>
      </w:r>
      <w:r>
        <w:rPr>
          <w:spacing w:val="-5"/>
        </w:rPr>
        <w:t> </w:t>
      </w:r>
      <w:r>
        <w:rPr/>
        <w:t>their</w:t>
      </w:r>
      <w:r>
        <w:rPr>
          <w:spacing w:val="-5"/>
        </w:rPr>
        <w:t> </w:t>
      </w:r>
      <w:r>
        <w:rPr/>
        <w:t>school-specific</w:t>
      </w:r>
      <w:r>
        <w:rPr>
          <w:spacing w:val="-7"/>
        </w:rPr>
        <w:t> </w:t>
      </w:r>
      <w:r>
        <w:rPr/>
        <w:t>procedures.</w:t>
      </w:r>
      <w:r>
        <w:rPr>
          <w:spacing w:val="-3"/>
        </w:rPr>
        <w:t> </w:t>
      </w:r>
      <w:r>
        <w:rPr/>
        <w:t>Further</w:t>
      </w:r>
      <w:r>
        <w:rPr>
          <w:spacing w:val="-5"/>
        </w:rPr>
        <w:t> </w:t>
      </w:r>
      <w:r>
        <w:rPr/>
        <w:t>information</w:t>
      </w:r>
      <w:r>
        <w:rPr>
          <w:spacing w:val="-5"/>
        </w:rPr>
        <w:t> </w:t>
      </w:r>
      <w:r>
        <w:rPr/>
        <w:t>about</w:t>
      </w:r>
      <w:r>
        <w:rPr>
          <w:spacing w:val="-5"/>
        </w:rPr>
        <w:t> </w:t>
      </w:r>
      <w:r>
        <w:rPr/>
        <w:t>most</w:t>
      </w:r>
      <w:r>
        <w:rPr>
          <w:spacing w:val="-5"/>
        </w:rPr>
        <w:t> </w:t>
      </w:r>
      <w:r>
        <w:rPr/>
        <w:t>academic</w:t>
      </w:r>
      <w:r>
        <w:rPr>
          <w:spacing w:val="-6"/>
        </w:rPr>
        <w:t> </w:t>
      </w:r>
      <w:r>
        <w:rPr/>
        <w:t>matters can be found in the Undergraduate Bulletin, the Undergraduate Class Schedule, and the Faculty-Employee Handbook.</w:t>
      </w:r>
    </w:p>
    <w:sectPr>
      <w:pgSz w:w="12240" w:h="15840"/>
      <w:pgMar w:top="1360" w:bottom="280" w:left="18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11">
    <w:multiLevelType w:val="hybridMultilevel"/>
    <w:lvl w:ilvl="0">
      <w:start w:val="0"/>
      <w:numFmt w:val="bullet"/>
      <w:lvlText w:val=""/>
      <w:lvlJc w:val="left"/>
      <w:pPr>
        <w:ind w:left="50"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807" w:hanging="252"/>
      </w:pPr>
      <w:rPr>
        <w:rFonts w:hint="default"/>
        <w:lang w:val="en-US" w:eastAsia="en-US" w:bidi="ar-SA"/>
      </w:rPr>
    </w:lvl>
    <w:lvl w:ilvl="2">
      <w:start w:val="0"/>
      <w:numFmt w:val="bullet"/>
      <w:lvlText w:val="•"/>
      <w:lvlJc w:val="left"/>
      <w:pPr>
        <w:ind w:left="1554" w:hanging="252"/>
      </w:pPr>
      <w:rPr>
        <w:rFonts w:hint="default"/>
        <w:lang w:val="en-US" w:eastAsia="en-US" w:bidi="ar-SA"/>
      </w:rPr>
    </w:lvl>
    <w:lvl w:ilvl="3">
      <w:start w:val="0"/>
      <w:numFmt w:val="bullet"/>
      <w:lvlText w:val="•"/>
      <w:lvlJc w:val="left"/>
      <w:pPr>
        <w:ind w:left="2301" w:hanging="252"/>
      </w:pPr>
      <w:rPr>
        <w:rFonts w:hint="default"/>
        <w:lang w:val="en-US" w:eastAsia="en-US" w:bidi="ar-SA"/>
      </w:rPr>
    </w:lvl>
    <w:lvl w:ilvl="4">
      <w:start w:val="0"/>
      <w:numFmt w:val="bullet"/>
      <w:lvlText w:val="•"/>
      <w:lvlJc w:val="left"/>
      <w:pPr>
        <w:ind w:left="3048" w:hanging="252"/>
      </w:pPr>
      <w:rPr>
        <w:rFonts w:hint="default"/>
        <w:lang w:val="en-US" w:eastAsia="en-US" w:bidi="ar-SA"/>
      </w:rPr>
    </w:lvl>
    <w:lvl w:ilvl="5">
      <w:start w:val="0"/>
      <w:numFmt w:val="bullet"/>
      <w:lvlText w:val="•"/>
      <w:lvlJc w:val="left"/>
      <w:pPr>
        <w:ind w:left="3795" w:hanging="252"/>
      </w:pPr>
      <w:rPr>
        <w:rFonts w:hint="default"/>
        <w:lang w:val="en-US" w:eastAsia="en-US" w:bidi="ar-SA"/>
      </w:rPr>
    </w:lvl>
    <w:lvl w:ilvl="6">
      <w:start w:val="0"/>
      <w:numFmt w:val="bullet"/>
      <w:lvlText w:val="•"/>
      <w:lvlJc w:val="left"/>
      <w:pPr>
        <w:ind w:left="4542" w:hanging="252"/>
      </w:pPr>
      <w:rPr>
        <w:rFonts w:hint="default"/>
        <w:lang w:val="en-US" w:eastAsia="en-US" w:bidi="ar-SA"/>
      </w:rPr>
    </w:lvl>
    <w:lvl w:ilvl="7">
      <w:start w:val="0"/>
      <w:numFmt w:val="bullet"/>
      <w:lvlText w:val="•"/>
      <w:lvlJc w:val="left"/>
      <w:pPr>
        <w:ind w:left="5289" w:hanging="252"/>
      </w:pPr>
      <w:rPr>
        <w:rFonts w:hint="default"/>
        <w:lang w:val="en-US" w:eastAsia="en-US" w:bidi="ar-SA"/>
      </w:rPr>
    </w:lvl>
    <w:lvl w:ilvl="8">
      <w:start w:val="0"/>
      <w:numFmt w:val="bullet"/>
      <w:lvlText w:val="•"/>
      <w:lvlJc w:val="left"/>
      <w:pPr>
        <w:ind w:left="6036" w:hanging="252"/>
      </w:pPr>
      <w:rPr>
        <w:rFonts w:hint="default"/>
        <w:lang w:val="en-US" w:eastAsia="en-US" w:bidi="ar-SA"/>
      </w:rPr>
    </w:lvl>
  </w:abstractNum>
  <w:abstractNum w:abstractNumId="10">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9">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8">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7">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6">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5">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4">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3">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95" w:hanging="252"/>
      </w:pPr>
      <w:rPr>
        <w:rFonts w:hint="default"/>
        <w:lang w:val="en-US" w:eastAsia="en-US" w:bidi="ar-SA"/>
      </w:rPr>
    </w:lvl>
    <w:lvl w:ilvl="2">
      <w:start w:val="0"/>
      <w:numFmt w:val="bullet"/>
      <w:lvlText w:val="•"/>
      <w:lvlJc w:val="left"/>
      <w:pPr>
        <w:ind w:left="2090" w:hanging="252"/>
      </w:pPr>
      <w:rPr>
        <w:rFonts w:hint="default"/>
        <w:lang w:val="en-US" w:eastAsia="en-US" w:bidi="ar-SA"/>
      </w:rPr>
    </w:lvl>
    <w:lvl w:ilvl="3">
      <w:start w:val="0"/>
      <w:numFmt w:val="bullet"/>
      <w:lvlText w:val="•"/>
      <w:lvlJc w:val="left"/>
      <w:pPr>
        <w:ind w:left="2985" w:hanging="252"/>
      </w:pPr>
      <w:rPr>
        <w:rFonts w:hint="default"/>
        <w:lang w:val="en-US" w:eastAsia="en-US" w:bidi="ar-SA"/>
      </w:rPr>
    </w:lvl>
    <w:lvl w:ilvl="4">
      <w:start w:val="0"/>
      <w:numFmt w:val="bullet"/>
      <w:lvlText w:val="•"/>
      <w:lvlJc w:val="left"/>
      <w:pPr>
        <w:ind w:left="3880" w:hanging="252"/>
      </w:pPr>
      <w:rPr>
        <w:rFonts w:hint="default"/>
        <w:lang w:val="en-US" w:eastAsia="en-US" w:bidi="ar-SA"/>
      </w:rPr>
    </w:lvl>
    <w:lvl w:ilvl="5">
      <w:start w:val="0"/>
      <w:numFmt w:val="bullet"/>
      <w:lvlText w:val="•"/>
      <w:lvlJc w:val="left"/>
      <w:pPr>
        <w:ind w:left="4775" w:hanging="252"/>
      </w:pPr>
      <w:rPr>
        <w:rFonts w:hint="default"/>
        <w:lang w:val="en-US" w:eastAsia="en-US" w:bidi="ar-SA"/>
      </w:rPr>
    </w:lvl>
    <w:lvl w:ilvl="6">
      <w:start w:val="0"/>
      <w:numFmt w:val="bullet"/>
      <w:lvlText w:val="•"/>
      <w:lvlJc w:val="left"/>
      <w:pPr>
        <w:ind w:left="5670" w:hanging="252"/>
      </w:pPr>
      <w:rPr>
        <w:rFonts w:hint="default"/>
        <w:lang w:val="en-US" w:eastAsia="en-US" w:bidi="ar-SA"/>
      </w:rPr>
    </w:lvl>
    <w:lvl w:ilvl="7">
      <w:start w:val="0"/>
      <w:numFmt w:val="bullet"/>
      <w:lvlText w:val="•"/>
      <w:lvlJc w:val="left"/>
      <w:pPr>
        <w:ind w:left="6565" w:hanging="252"/>
      </w:pPr>
      <w:rPr>
        <w:rFonts w:hint="default"/>
        <w:lang w:val="en-US" w:eastAsia="en-US" w:bidi="ar-SA"/>
      </w:rPr>
    </w:lvl>
    <w:lvl w:ilvl="8">
      <w:start w:val="0"/>
      <w:numFmt w:val="bullet"/>
      <w:lvlText w:val="•"/>
      <w:lvlJc w:val="left"/>
      <w:pPr>
        <w:ind w:left="7460" w:hanging="252"/>
      </w:pPr>
      <w:rPr>
        <w:rFonts w:hint="default"/>
        <w:lang w:val="en-US" w:eastAsia="en-US" w:bidi="ar-SA"/>
      </w:rPr>
    </w:lvl>
  </w:abstractNum>
  <w:abstractNum w:abstractNumId="2">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1">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abstractNum w:abstractNumId="0">
    <w:multiLevelType w:val="hybridMultilevel"/>
    <w:lvl w:ilvl="0">
      <w:start w:val="0"/>
      <w:numFmt w:val="bullet"/>
      <w:lvlText w:val=""/>
      <w:lvlJc w:val="left"/>
      <w:pPr>
        <w:ind w:left="301" w:hanging="2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23" w:hanging="252"/>
      </w:pPr>
      <w:rPr>
        <w:rFonts w:hint="default"/>
        <w:lang w:val="en-US" w:eastAsia="en-US" w:bidi="ar-SA"/>
      </w:rPr>
    </w:lvl>
    <w:lvl w:ilvl="2">
      <w:start w:val="0"/>
      <w:numFmt w:val="bullet"/>
      <w:lvlText w:val="•"/>
      <w:lvlJc w:val="left"/>
      <w:pPr>
        <w:ind w:left="1746" w:hanging="252"/>
      </w:pPr>
      <w:rPr>
        <w:rFonts w:hint="default"/>
        <w:lang w:val="en-US" w:eastAsia="en-US" w:bidi="ar-SA"/>
      </w:rPr>
    </w:lvl>
    <w:lvl w:ilvl="3">
      <w:start w:val="0"/>
      <w:numFmt w:val="bullet"/>
      <w:lvlText w:val="•"/>
      <w:lvlJc w:val="left"/>
      <w:pPr>
        <w:ind w:left="2469" w:hanging="252"/>
      </w:pPr>
      <w:rPr>
        <w:rFonts w:hint="default"/>
        <w:lang w:val="en-US" w:eastAsia="en-US" w:bidi="ar-SA"/>
      </w:rPr>
    </w:lvl>
    <w:lvl w:ilvl="4">
      <w:start w:val="0"/>
      <w:numFmt w:val="bullet"/>
      <w:lvlText w:val="•"/>
      <w:lvlJc w:val="left"/>
      <w:pPr>
        <w:ind w:left="3192" w:hanging="252"/>
      </w:pPr>
      <w:rPr>
        <w:rFonts w:hint="default"/>
        <w:lang w:val="en-US" w:eastAsia="en-US" w:bidi="ar-SA"/>
      </w:rPr>
    </w:lvl>
    <w:lvl w:ilvl="5">
      <w:start w:val="0"/>
      <w:numFmt w:val="bullet"/>
      <w:lvlText w:val="•"/>
      <w:lvlJc w:val="left"/>
      <w:pPr>
        <w:ind w:left="3915" w:hanging="252"/>
      </w:pPr>
      <w:rPr>
        <w:rFonts w:hint="default"/>
        <w:lang w:val="en-US" w:eastAsia="en-US" w:bidi="ar-SA"/>
      </w:rPr>
    </w:lvl>
    <w:lvl w:ilvl="6">
      <w:start w:val="0"/>
      <w:numFmt w:val="bullet"/>
      <w:lvlText w:val="•"/>
      <w:lvlJc w:val="left"/>
      <w:pPr>
        <w:ind w:left="4638" w:hanging="252"/>
      </w:pPr>
      <w:rPr>
        <w:rFonts w:hint="default"/>
        <w:lang w:val="en-US" w:eastAsia="en-US" w:bidi="ar-SA"/>
      </w:rPr>
    </w:lvl>
    <w:lvl w:ilvl="7">
      <w:start w:val="0"/>
      <w:numFmt w:val="bullet"/>
      <w:lvlText w:val="•"/>
      <w:lvlJc w:val="left"/>
      <w:pPr>
        <w:ind w:left="5361" w:hanging="252"/>
      </w:pPr>
      <w:rPr>
        <w:rFonts w:hint="default"/>
        <w:lang w:val="en-US" w:eastAsia="en-US" w:bidi="ar-SA"/>
      </w:rPr>
    </w:lvl>
    <w:lvl w:ilvl="8">
      <w:start w:val="0"/>
      <w:numFmt w:val="bullet"/>
      <w:lvlText w:val="•"/>
      <w:lvlJc w:val="left"/>
      <w:pPr>
        <w:ind w:left="6084" w:hanging="252"/>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68"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t.e2ma.net/click/d3itu/15w46v/1tjatj" TargetMode="External"/><Relationship Id="rId7" Type="http://schemas.openxmlformats.org/officeDocument/2006/relationships/hyperlink" Target="https://t.e2ma.net/click/d3itu/15w46v/hmkatj"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Tumminello</dc:creator>
  <dc:title>ESE 380:         Title</dc:title>
  <dcterms:created xsi:type="dcterms:W3CDTF">2025-11-05T19:36:54Z</dcterms:created>
  <dcterms:modified xsi:type="dcterms:W3CDTF">2025-11-05T19:36:54Z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