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22" w:lineRule="exact" w:before="61"/>
        <w:ind w:left="1" w:right="1" w:firstLine="0"/>
        <w:jc w:val="center"/>
        <w:rPr>
          <w:sz w:val="28"/>
        </w:rPr>
      </w:pPr>
      <w:r>
        <w:rPr>
          <w:sz w:val="28"/>
        </w:rPr>
        <w:t>ESE</w:t>
      </w:r>
      <w:r>
        <w:rPr>
          <w:spacing w:val="-4"/>
          <w:sz w:val="28"/>
        </w:rPr>
        <w:t> </w:t>
      </w:r>
      <w:r>
        <w:rPr>
          <w:sz w:val="28"/>
        </w:rPr>
        <w:t>306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Syllabus</w:t>
      </w:r>
    </w:p>
    <w:p>
      <w:pPr>
        <w:spacing w:before="0"/>
        <w:ind w:left="0" w:right="1" w:firstLine="0"/>
        <w:jc w:val="center"/>
        <w:rPr>
          <w:sz w:val="28"/>
        </w:rPr>
      </w:pPr>
      <w:r>
        <w:rPr>
          <w:sz w:val="28"/>
        </w:rPr>
        <w:t>Summer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2017</w:t>
      </w:r>
    </w:p>
    <w:p>
      <w:pPr>
        <w:pStyle w:val="BodyText"/>
        <w:rPr>
          <w:sz w:val="28"/>
        </w:rPr>
      </w:pPr>
    </w:p>
    <w:p>
      <w:pPr>
        <w:pStyle w:val="BodyText"/>
        <w:spacing w:before="182"/>
        <w:rPr>
          <w:sz w:val="28"/>
        </w:rPr>
      </w:pPr>
    </w:p>
    <w:p>
      <w:pPr>
        <w:pStyle w:val="BodyText"/>
        <w:spacing w:line="237" w:lineRule="auto" w:before="1"/>
      </w:pPr>
      <w:r>
        <w:rPr/>
        <w:t>Prof.</w:t>
      </w:r>
      <w:r>
        <w:rPr>
          <w:spacing w:val="-6"/>
        </w:rPr>
        <w:t> </w:t>
      </w:r>
      <w:r>
        <w:rPr/>
        <w:t>Thomas</w:t>
      </w:r>
      <w:r>
        <w:rPr>
          <w:spacing w:val="-5"/>
        </w:rPr>
        <w:t> </w:t>
      </w:r>
      <w:r>
        <w:rPr/>
        <w:t>Robertazzi,</w:t>
      </w:r>
      <w:r>
        <w:rPr>
          <w:spacing w:val="-6"/>
        </w:rPr>
        <w:t> </w:t>
      </w:r>
      <w:r>
        <w:rPr/>
        <w:t>Instructor,</w:t>
      </w:r>
      <w:r>
        <w:rPr>
          <w:spacing w:val="-5"/>
        </w:rPr>
        <w:t> </w:t>
      </w:r>
      <w:r>
        <w:rPr/>
        <w:t>Phone:</w:t>
      </w:r>
      <w:r>
        <w:rPr>
          <w:spacing w:val="-6"/>
        </w:rPr>
        <w:t> </w:t>
      </w:r>
      <w:r>
        <w:rPr/>
        <w:t>2-8412/8400</w:t>
      </w:r>
      <w:r>
        <w:rPr>
          <w:spacing w:val="40"/>
        </w:rPr>
        <w:t> </w:t>
      </w:r>
      <w:r>
        <w:rPr/>
        <w:t>Office,</w:t>
      </w:r>
      <w:r>
        <w:rPr>
          <w:spacing w:val="-6"/>
        </w:rPr>
        <w:t> </w:t>
      </w:r>
      <w:r>
        <w:rPr/>
        <w:t>Email: </w:t>
      </w:r>
      <w:hyperlink r:id="rId5">
        <w:r>
          <w:rPr>
            <w:color w:val="0000FF"/>
            <w:u w:val="single" w:color="0000FF"/>
          </w:rPr>
          <w:t>Thomas.Robertazzi@stonybrook.com</w:t>
        </w:r>
        <w:r>
          <w:rPr>
            <w:u w:val="none"/>
          </w:rPr>
          <w:t>,</w:t>
        </w:r>
      </w:hyperlink>
      <w:r>
        <w:rPr>
          <w:spacing w:val="80"/>
          <w:u w:val="none"/>
        </w:rPr>
        <w:t> </w:t>
      </w:r>
      <w:r>
        <w:rPr>
          <w:u w:val="none"/>
        </w:rPr>
        <w:t>Room 219 Light Eng.</w:t>
      </w:r>
    </w:p>
    <w:p>
      <w:pPr>
        <w:pStyle w:val="BodyText"/>
      </w:pPr>
    </w:p>
    <w:p>
      <w:pPr>
        <w:pStyle w:val="BodyText"/>
        <w:spacing w:line="242" w:lineRule="auto"/>
      </w:pPr>
      <w:r>
        <w:rPr/>
        <w:t>Course</w:t>
      </w:r>
      <w:r>
        <w:rPr>
          <w:spacing w:val="-4"/>
        </w:rPr>
        <w:t> </w:t>
      </w:r>
      <w:r>
        <w:rPr/>
        <w:t>Objective: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give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strong</w:t>
      </w:r>
      <w:r>
        <w:rPr>
          <w:spacing w:val="-4"/>
        </w:rPr>
        <w:t> </w:t>
      </w:r>
      <w:r>
        <w:rPr/>
        <w:t>background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probability</w:t>
      </w:r>
      <w:r>
        <w:rPr>
          <w:spacing w:val="-4"/>
        </w:rPr>
        <w:t> </w:t>
      </w:r>
      <w:r>
        <w:rPr/>
        <w:t>and stochastic processes.</w:t>
      </w:r>
    </w:p>
    <w:p>
      <w:pPr>
        <w:pStyle w:val="BodyText"/>
        <w:spacing w:line="237" w:lineRule="auto" w:before="276"/>
      </w:pPr>
      <w:r>
        <w:rPr/>
        <w:t>NEW</w:t>
      </w:r>
      <w:r>
        <w:rPr>
          <w:spacing w:val="-5"/>
        </w:rPr>
        <w:t> </w:t>
      </w:r>
      <w:r>
        <w:rPr/>
        <w:t>Text:</w:t>
      </w:r>
      <w:r>
        <w:rPr>
          <w:spacing w:val="-5"/>
        </w:rPr>
        <w:t> </w:t>
      </w:r>
      <w:r>
        <w:rPr/>
        <w:t>Probability,</w:t>
      </w:r>
      <w:r>
        <w:rPr>
          <w:spacing w:val="-5"/>
        </w:rPr>
        <w:t> </w:t>
      </w:r>
      <w:r>
        <w:rPr/>
        <w:t>Statistics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Random</w:t>
      </w:r>
      <w:r>
        <w:rPr>
          <w:spacing w:val="-4"/>
        </w:rPr>
        <w:t> </w:t>
      </w:r>
      <w:r>
        <w:rPr/>
        <w:t>Signals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Charles</w:t>
      </w:r>
      <w:r>
        <w:rPr>
          <w:spacing w:val="-4"/>
        </w:rPr>
        <w:t> </w:t>
      </w:r>
      <w:r>
        <w:rPr/>
        <w:t>Boncelet, Oxford University Press, 2016.</w:t>
      </w:r>
    </w:p>
    <w:p>
      <w:pPr>
        <w:pStyle w:val="BodyText"/>
      </w:pPr>
    </w:p>
    <w:p>
      <w:pPr>
        <w:pStyle w:val="BodyText"/>
        <w:tabs>
          <w:tab w:pos="1533" w:val="left" w:leader="none"/>
        </w:tabs>
        <w:spacing w:before="1"/>
      </w:pPr>
      <w:r>
        <w:rPr/>
        <w:t>TA:</w:t>
      </w:r>
      <w:r>
        <w:rPr>
          <w:spacing w:val="-1"/>
        </w:rPr>
        <w:t> </w:t>
      </w:r>
      <w:r>
        <w:rPr/>
        <w:t>Fei </w:t>
      </w:r>
      <w:r>
        <w:rPr>
          <w:spacing w:val="-5"/>
        </w:rPr>
        <w:t>Wu</w:t>
      </w:r>
      <w:r>
        <w:rPr/>
        <w:tab/>
      </w:r>
      <w:hyperlink r:id="rId6">
        <w:r>
          <w:rPr>
            <w:spacing w:val="-2"/>
          </w:rPr>
          <w:t>fei.wu@stonybrook.edu</w:t>
        </w:r>
      </w:hyperlink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</w:pPr>
      <w:r>
        <w:rPr/>
        <w:t>1:</w:t>
      </w:r>
      <w:r>
        <w:rPr>
          <w:spacing w:val="-3"/>
        </w:rPr>
        <w:t> </w:t>
      </w:r>
      <w:r>
        <w:rPr/>
        <w:t>Probability</w:t>
      </w:r>
      <w:r>
        <w:rPr>
          <w:spacing w:val="-1"/>
        </w:rPr>
        <w:t> </w:t>
      </w:r>
      <w:r>
        <w:rPr/>
        <w:t>Basics</w:t>
      </w:r>
      <w:r>
        <w:rPr>
          <w:spacing w:val="-1"/>
        </w:rPr>
        <w:t> </w:t>
      </w:r>
      <w:r>
        <w:rPr/>
        <w:t>(Chapter</w:t>
      </w:r>
      <w:r>
        <w:rPr>
          <w:spacing w:val="-1"/>
        </w:rPr>
        <w:t> </w:t>
      </w:r>
      <w:r>
        <w:rPr>
          <w:spacing w:val="-5"/>
        </w:rPr>
        <w:t>1)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Conditional</w:t>
      </w:r>
      <w:r>
        <w:rPr>
          <w:spacing w:val="-2"/>
          <w:sz w:val="24"/>
        </w:rPr>
        <w:t> </w:t>
      </w:r>
      <w:r>
        <w:rPr>
          <w:sz w:val="24"/>
        </w:rPr>
        <w:t>Probability</w:t>
      </w:r>
      <w:r>
        <w:rPr>
          <w:spacing w:val="-1"/>
          <w:sz w:val="24"/>
        </w:rPr>
        <w:t> </w:t>
      </w:r>
      <w:r>
        <w:rPr>
          <w:sz w:val="24"/>
        </w:rPr>
        <w:t>(Chapter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2)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40" w:lineRule="auto" w:before="0" w:after="0"/>
        <w:ind w:left="265" w:right="0" w:hanging="265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Little</w:t>
      </w:r>
      <w:r>
        <w:rPr>
          <w:spacing w:val="-1"/>
          <w:sz w:val="24"/>
        </w:rPr>
        <w:t> </w:t>
      </w:r>
      <w:r>
        <w:rPr>
          <w:sz w:val="24"/>
        </w:rPr>
        <w:t>Combinatorics</w:t>
      </w:r>
      <w:r>
        <w:rPr>
          <w:spacing w:val="-1"/>
          <w:sz w:val="24"/>
        </w:rPr>
        <w:t> </w:t>
      </w:r>
      <w:r>
        <w:rPr>
          <w:sz w:val="24"/>
        </w:rPr>
        <w:t>(Chapter </w:t>
      </w:r>
      <w:r>
        <w:rPr>
          <w:spacing w:val="-5"/>
          <w:sz w:val="24"/>
        </w:rPr>
        <w:t>3)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40" w:lineRule="auto" w:before="0" w:after="0"/>
        <w:ind w:left="265" w:right="0" w:hanging="265"/>
        <w:jc w:val="left"/>
        <w:rPr>
          <w:sz w:val="24"/>
        </w:rPr>
      </w:pPr>
      <w:r>
        <w:rPr>
          <w:sz w:val="24"/>
        </w:rPr>
        <w:t>Discrete</w:t>
      </w:r>
      <w:r>
        <w:rPr>
          <w:spacing w:val="-2"/>
          <w:sz w:val="24"/>
        </w:rPr>
        <w:t> </w:t>
      </w:r>
      <w:r>
        <w:rPr>
          <w:sz w:val="24"/>
        </w:rPr>
        <w:t>Probabilities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Random</w:t>
      </w:r>
      <w:r>
        <w:rPr>
          <w:spacing w:val="-2"/>
          <w:sz w:val="24"/>
        </w:rPr>
        <w:t> </w:t>
      </w:r>
      <w:r>
        <w:rPr>
          <w:sz w:val="24"/>
        </w:rPr>
        <w:t>Variables</w:t>
      </w:r>
      <w:r>
        <w:rPr>
          <w:spacing w:val="-1"/>
          <w:sz w:val="24"/>
        </w:rPr>
        <w:t> </w:t>
      </w:r>
      <w:r>
        <w:rPr>
          <w:sz w:val="24"/>
        </w:rPr>
        <w:t>(Chapter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4)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40" w:lineRule="auto" w:before="0" w:after="0"/>
        <w:ind w:left="265" w:right="0" w:hanging="265"/>
        <w:jc w:val="left"/>
        <w:rPr>
          <w:sz w:val="24"/>
        </w:rPr>
      </w:pPr>
      <w:r>
        <w:rPr>
          <w:sz w:val="24"/>
        </w:rPr>
        <w:t>Multiple</w:t>
      </w:r>
      <w:r>
        <w:rPr>
          <w:spacing w:val="-4"/>
          <w:sz w:val="24"/>
        </w:rPr>
        <w:t> </w:t>
      </w:r>
      <w:r>
        <w:rPr>
          <w:sz w:val="24"/>
        </w:rPr>
        <w:t>Discrete</w:t>
      </w:r>
      <w:r>
        <w:rPr>
          <w:spacing w:val="-1"/>
          <w:sz w:val="24"/>
        </w:rPr>
        <w:t> </w:t>
      </w:r>
      <w:r>
        <w:rPr>
          <w:sz w:val="24"/>
        </w:rPr>
        <w:t>Random</w:t>
      </w:r>
      <w:r>
        <w:rPr>
          <w:spacing w:val="-2"/>
          <w:sz w:val="24"/>
        </w:rPr>
        <w:t> </w:t>
      </w:r>
      <w:r>
        <w:rPr>
          <w:sz w:val="24"/>
        </w:rPr>
        <w:t>Variables</w:t>
      </w:r>
      <w:r>
        <w:rPr>
          <w:spacing w:val="-1"/>
          <w:sz w:val="24"/>
        </w:rPr>
        <w:t> </w:t>
      </w:r>
      <w:r>
        <w:rPr>
          <w:sz w:val="24"/>
        </w:rPr>
        <w:t>(Chapter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5)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40" w:lineRule="auto" w:before="0" w:after="0"/>
        <w:ind w:left="265" w:right="0" w:hanging="265"/>
        <w:jc w:val="left"/>
        <w:rPr>
          <w:sz w:val="24"/>
        </w:rPr>
      </w:pPr>
      <w:r>
        <w:rPr>
          <w:sz w:val="24"/>
        </w:rPr>
        <w:t>Binomial</w:t>
      </w:r>
      <w:r>
        <w:rPr>
          <w:spacing w:val="-2"/>
          <w:sz w:val="24"/>
        </w:rPr>
        <w:t> </w:t>
      </w:r>
      <w:r>
        <w:rPr>
          <w:sz w:val="24"/>
        </w:rPr>
        <w:t>Probabilities</w:t>
      </w:r>
      <w:r>
        <w:rPr>
          <w:spacing w:val="-2"/>
          <w:sz w:val="24"/>
        </w:rPr>
        <w:t> </w:t>
      </w:r>
      <w:r>
        <w:rPr>
          <w:sz w:val="24"/>
        </w:rPr>
        <w:t>(Chapter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6)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40" w:lineRule="auto" w:before="0" w:after="0"/>
        <w:ind w:left="265" w:right="0" w:hanging="265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Continuous</w:t>
      </w:r>
      <w:r>
        <w:rPr>
          <w:spacing w:val="-1"/>
          <w:sz w:val="24"/>
        </w:rPr>
        <w:t> </w:t>
      </w:r>
      <w:r>
        <w:rPr>
          <w:sz w:val="24"/>
        </w:rPr>
        <w:t>Random Variable</w:t>
      </w:r>
      <w:r>
        <w:rPr>
          <w:spacing w:val="-1"/>
          <w:sz w:val="24"/>
        </w:rPr>
        <w:t> </w:t>
      </w:r>
      <w:r>
        <w:rPr>
          <w:sz w:val="24"/>
        </w:rPr>
        <w:t>(Chapter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7)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40" w:lineRule="auto" w:before="0" w:after="0"/>
        <w:ind w:left="265" w:right="0" w:hanging="265"/>
        <w:jc w:val="left"/>
        <w:rPr>
          <w:sz w:val="24"/>
        </w:rPr>
      </w:pPr>
      <w:r>
        <w:rPr>
          <w:sz w:val="24"/>
        </w:rPr>
        <w:t>Multiple</w:t>
      </w:r>
      <w:r>
        <w:rPr>
          <w:spacing w:val="-1"/>
          <w:sz w:val="24"/>
        </w:rPr>
        <w:t> </w:t>
      </w:r>
      <w:r>
        <w:rPr>
          <w:sz w:val="24"/>
        </w:rPr>
        <w:t>Continuous</w:t>
      </w:r>
      <w:r>
        <w:rPr>
          <w:spacing w:val="-1"/>
          <w:sz w:val="24"/>
        </w:rPr>
        <w:t> </w:t>
      </w:r>
      <w:r>
        <w:rPr>
          <w:sz w:val="24"/>
        </w:rPr>
        <w:t>Random</w:t>
      </w:r>
      <w:r>
        <w:rPr>
          <w:spacing w:val="-1"/>
          <w:sz w:val="24"/>
        </w:rPr>
        <w:t> </w:t>
      </w:r>
      <w:r>
        <w:rPr>
          <w:sz w:val="24"/>
        </w:rPr>
        <w:t>Variables</w:t>
      </w:r>
      <w:r>
        <w:rPr>
          <w:spacing w:val="-1"/>
          <w:sz w:val="24"/>
        </w:rPr>
        <w:t> </w:t>
      </w:r>
      <w:r>
        <w:rPr>
          <w:sz w:val="24"/>
        </w:rPr>
        <w:t>(Chapter </w:t>
      </w:r>
      <w:r>
        <w:rPr>
          <w:spacing w:val="-5"/>
          <w:sz w:val="24"/>
        </w:rPr>
        <w:t>8)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40" w:lineRule="auto" w:before="0" w:after="0"/>
        <w:ind w:left="265" w:right="0" w:hanging="265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Gaussian</w:t>
      </w:r>
      <w:r>
        <w:rPr>
          <w:spacing w:val="-1"/>
          <w:sz w:val="24"/>
        </w:rPr>
        <w:t> </w:t>
      </w:r>
      <w:r>
        <w:rPr>
          <w:sz w:val="24"/>
        </w:rPr>
        <w:t>and Related</w:t>
      </w:r>
      <w:r>
        <w:rPr>
          <w:spacing w:val="-1"/>
          <w:sz w:val="24"/>
        </w:rPr>
        <w:t> </w:t>
      </w:r>
      <w:r>
        <w:rPr>
          <w:sz w:val="24"/>
        </w:rPr>
        <w:t>Distributions</w:t>
      </w:r>
      <w:r>
        <w:rPr>
          <w:spacing w:val="-1"/>
          <w:sz w:val="24"/>
        </w:rPr>
        <w:t> </w:t>
      </w:r>
      <w:r>
        <w:rPr>
          <w:sz w:val="24"/>
        </w:rPr>
        <w:t>(Chapter </w:t>
      </w:r>
      <w:r>
        <w:rPr>
          <w:spacing w:val="-5"/>
          <w:sz w:val="24"/>
        </w:rPr>
        <w:t>9)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272" w:after="0"/>
        <w:ind w:left="399" w:right="0" w:hanging="399"/>
        <w:jc w:val="left"/>
        <w:rPr>
          <w:sz w:val="24"/>
        </w:rPr>
      </w:pPr>
      <w:r>
        <w:rPr>
          <w:sz w:val="24"/>
        </w:rPr>
        <w:t>Elements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Statistics</w:t>
      </w:r>
      <w:r>
        <w:rPr>
          <w:spacing w:val="-1"/>
          <w:sz w:val="24"/>
        </w:rPr>
        <w:t> </w:t>
      </w:r>
      <w:r>
        <w:rPr>
          <w:sz w:val="24"/>
        </w:rPr>
        <w:t>(Chapter </w:t>
      </w:r>
      <w:r>
        <w:rPr>
          <w:spacing w:val="-5"/>
          <w:sz w:val="24"/>
        </w:rPr>
        <w:t>10)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399"/>
        <w:jc w:val="left"/>
        <w:rPr>
          <w:sz w:val="24"/>
        </w:rPr>
      </w:pPr>
      <w:r>
        <w:rPr>
          <w:sz w:val="24"/>
        </w:rPr>
        <w:t>Hypothesis</w:t>
      </w:r>
      <w:r>
        <w:rPr>
          <w:spacing w:val="-1"/>
          <w:sz w:val="24"/>
        </w:rPr>
        <w:t> </w:t>
      </w:r>
      <w:r>
        <w:rPr>
          <w:sz w:val="24"/>
        </w:rPr>
        <w:t>Testing</w:t>
      </w:r>
      <w:r>
        <w:rPr>
          <w:spacing w:val="-1"/>
          <w:sz w:val="24"/>
        </w:rPr>
        <w:t> </w:t>
      </w:r>
      <w:r>
        <w:rPr>
          <w:sz w:val="24"/>
        </w:rPr>
        <w:t>(Chapter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12)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399"/>
        <w:jc w:val="left"/>
        <w:rPr>
          <w:sz w:val="24"/>
        </w:rPr>
      </w:pPr>
      <w:r>
        <w:rPr>
          <w:sz w:val="24"/>
        </w:rPr>
        <w:t>Random</w:t>
      </w:r>
      <w:r>
        <w:rPr>
          <w:spacing w:val="-3"/>
          <w:sz w:val="24"/>
        </w:rPr>
        <w:t> </w:t>
      </w:r>
      <w:r>
        <w:rPr>
          <w:sz w:val="24"/>
        </w:rPr>
        <w:t>Signals</w:t>
      </w:r>
      <w:r>
        <w:rPr>
          <w:spacing w:val="-1"/>
          <w:sz w:val="24"/>
        </w:rPr>
        <w:t> </w:t>
      </w:r>
      <w:r>
        <w:rPr>
          <w:sz w:val="24"/>
        </w:rPr>
        <w:t>and Noise</w:t>
      </w:r>
      <w:r>
        <w:rPr>
          <w:spacing w:val="-1"/>
          <w:sz w:val="24"/>
        </w:rPr>
        <w:t> </w:t>
      </w:r>
      <w:r>
        <w:rPr>
          <w:sz w:val="24"/>
        </w:rPr>
        <w:t>(Chapter </w:t>
      </w:r>
      <w:r>
        <w:rPr>
          <w:spacing w:val="-5"/>
          <w:sz w:val="24"/>
        </w:rPr>
        <w:t>13)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399"/>
        <w:jc w:val="left"/>
        <w:rPr>
          <w:sz w:val="24"/>
        </w:rPr>
      </w:pPr>
      <w:r>
        <w:rPr>
          <w:sz w:val="24"/>
        </w:rPr>
        <w:t>Selected</w:t>
      </w:r>
      <w:r>
        <w:rPr>
          <w:spacing w:val="-2"/>
          <w:sz w:val="24"/>
        </w:rPr>
        <w:t> </w:t>
      </w:r>
      <w:r>
        <w:rPr>
          <w:sz w:val="24"/>
        </w:rPr>
        <w:t>Random</w:t>
      </w:r>
      <w:r>
        <w:rPr>
          <w:spacing w:val="-1"/>
          <w:sz w:val="24"/>
        </w:rPr>
        <w:t> </w:t>
      </w:r>
      <w:r>
        <w:rPr>
          <w:sz w:val="24"/>
        </w:rPr>
        <w:t>Processes</w:t>
      </w:r>
      <w:r>
        <w:rPr>
          <w:spacing w:val="-2"/>
          <w:sz w:val="24"/>
        </w:rPr>
        <w:t> </w:t>
      </w:r>
      <w:r>
        <w:rPr>
          <w:sz w:val="24"/>
        </w:rPr>
        <w:t>(Chapter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14)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spacing w:val="-2"/>
        </w:rPr>
        <w:t>Grading:</w:t>
      </w:r>
    </w:p>
    <w:p>
      <w:pPr>
        <w:pStyle w:val="Heading1"/>
        <w:spacing w:after="0"/>
        <w:sectPr>
          <w:type w:val="continuous"/>
          <w:pgSz w:w="12240" w:h="15840"/>
          <w:pgMar w:top="1380" w:bottom="280" w:left="1800" w:right="1800"/>
        </w:sectPr>
      </w:pPr>
    </w:p>
    <w:p>
      <w:pPr>
        <w:pStyle w:val="BodyText"/>
        <w:spacing w:before="69"/>
      </w:pPr>
      <w:r>
        <w:rPr/>
        <w:t>Midterm:</w:t>
      </w:r>
      <w:r>
        <w:rPr>
          <w:spacing w:val="-4"/>
        </w:rPr>
        <w:t> </w:t>
      </w:r>
      <w:r>
        <w:rPr/>
        <w:t>30%,</w:t>
      </w:r>
      <w:r>
        <w:rPr>
          <w:spacing w:val="-2"/>
        </w:rPr>
        <w:t> </w:t>
      </w:r>
      <w:r>
        <w:rPr/>
        <w:t>Final:</w:t>
      </w:r>
      <w:r>
        <w:rPr>
          <w:spacing w:val="-1"/>
        </w:rPr>
        <w:t> </w:t>
      </w:r>
      <w:r>
        <w:rPr/>
        <w:t>30%</w:t>
      </w:r>
      <w:r>
        <w:rPr>
          <w:spacing w:val="-2"/>
        </w:rPr>
        <w:t> </w:t>
      </w:r>
      <w:r>
        <w:rPr/>
        <w:t>Attendance 20%</w:t>
      </w:r>
      <w:r>
        <w:rPr>
          <w:spacing w:val="-2"/>
        </w:rPr>
        <w:t> </w:t>
      </w:r>
      <w:r>
        <w:rPr/>
        <w:t>Portfolio </w:t>
      </w:r>
      <w:r>
        <w:rPr>
          <w:spacing w:val="-5"/>
        </w:rPr>
        <w:t>20%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Portfolio</w:t>
      </w:r>
    </w:p>
    <w:p>
      <w:pPr>
        <w:pStyle w:val="BodyText"/>
        <w:spacing w:before="2"/>
        <w:ind w:right="15"/>
      </w:pPr>
      <w:r>
        <w:rPr/>
        <w:t>The portfolio is a collection of 5 problems and answers you create yourself and 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copied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source.</w:t>
      </w:r>
      <w:r>
        <w:rPr>
          <w:spacing w:val="40"/>
        </w:rPr>
        <w:t> </w:t>
      </w:r>
      <w:r>
        <w:rPr/>
        <w:t>It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hand</w:t>
      </w:r>
      <w:r>
        <w:rPr>
          <w:spacing w:val="-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Xeroxes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not allowed.</w:t>
      </w:r>
      <w:r>
        <w:rPr>
          <w:spacing w:val="40"/>
        </w:rPr>
        <w:t> </w:t>
      </w:r>
      <w:r>
        <w:rPr/>
        <w:t>The only restriction is that no more than one problem can come from any</w:t>
      </w:r>
      <w:r>
        <w:rPr>
          <w:spacing w:val="-2"/>
        </w:rPr>
        <w:t> </w:t>
      </w:r>
      <w:r>
        <w:rPr/>
        <w:t>chapter.</w:t>
      </w:r>
      <w:r>
        <w:rPr>
          <w:spacing w:val="80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towards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course.</w:t>
      </w:r>
      <w:r>
        <w:rPr>
          <w:spacing w:val="40"/>
        </w:rPr>
        <w:t> </w:t>
      </w:r>
      <w:r>
        <w:rPr/>
        <w:t>Extra</w:t>
      </w:r>
      <w:r>
        <w:rPr>
          <w:spacing w:val="-2"/>
        </w:rPr>
        <w:t> </w:t>
      </w:r>
      <w:r>
        <w:rPr/>
        <w:t>credit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for original and well done problems.</w:t>
      </w:r>
    </w:p>
    <w:p>
      <w:pPr>
        <w:pStyle w:val="BodyText"/>
        <w:spacing w:before="273"/>
      </w:pPr>
    </w:p>
    <w:p>
      <w:pPr>
        <w:spacing w:line="240" w:lineRule="auto" w:before="1"/>
        <w:ind w:left="0" w:right="15" w:firstLine="0"/>
        <w:jc w:val="left"/>
        <w:rPr>
          <w:rFonts w:ascii="Tahoma"/>
          <w:i/>
          <w:sz w:val="24"/>
        </w:rPr>
      </w:pPr>
      <w:r>
        <w:rPr>
          <w:sz w:val="24"/>
        </w:rPr>
        <w:t>. </w:t>
      </w:r>
      <w:r>
        <w:rPr>
          <w:rFonts w:ascii="Tahoma"/>
          <w:b/>
          <w:i/>
          <w:sz w:val="24"/>
        </w:rPr>
        <w:t>Note: </w:t>
      </w:r>
      <w:r>
        <w:rPr>
          <w:rFonts w:ascii="Tahoma"/>
          <w:i/>
          <w:sz w:val="24"/>
        </w:rPr>
        <w:t>If you have a physical, psychological, medical or learning disability that may impact on your ability to carry out assigned course work, I would urge you to contact the staff in the Disabled Student Services office (DSS) 631-632-6748. DSS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will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review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your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concerns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and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determine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with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you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what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accommodations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are necessary and appropriate.</w:t>
      </w:r>
      <w:r>
        <w:rPr>
          <w:rFonts w:ascii="Tahoma"/>
          <w:i/>
          <w:spacing w:val="40"/>
          <w:sz w:val="24"/>
        </w:rPr>
        <w:t> </w:t>
      </w:r>
      <w:r>
        <w:rPr>
          <w:rFonts w:ascii="Tahoma"/>
          <w:i/>
          <w:sz w:val="24"/>
        </w:rPr>
        <w:t>All information and documentation of disability are </w:t>
      </w:r>
      <w:r>
        <w:rPr>
          <w:rFonts w:ascii="Tahoma"/>
          <w:i/>
          <w:spacing w:val="-2"/>
          <w:sz w:val="24"/>
        </w:rPr>
        <w:t>confidential.</w:t>
      </w:r>
    </w:p>
    <w:sectPr>
      <w:pgSz w:w="12240" w:h="15840"/>
      <w:pgMar w:top="16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267" w:hanging="2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6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2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0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8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26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64" w:hanging="26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5" w:hanging="26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com" TargetMode="External"/><Relationship Id="rId6" Type="http://schemas.openxmlformats.org/officeDocument/2006/relationships/hyperlink" Target="mailto:fei.wu@stonybrook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2025-11-05T17:52:06Z</dcterms:created>
  <dcterms:modified xsi:type="dcterms:W3CDTF">2025-11-05T17:52:06Z</dcterms:modified>
</cp:coreProperties>
</file>