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2" w:lineRule="auto" w:before="84"/>
        <w:ind w:left="3788" w:right="1830" w:hanging="1498"/>
      </w:pPr>
      <w:r>
        <w:rPr/>
        <w:t>ESE 360 Network Security Engineering Spring 2017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0" w:right="0" w:firstLine="0"/>
        <w:jc w:val="left"/>
        <w:rPr>
          <w:sz w:val="21"/>
        </w:rPr>
      </w:pPr>
      <w:r>
        <w:rPr>
          <w:b/>
          <w:sz w:val="21"/>
        </w:rPr>
        <w:t>Instructor</w:t>
      </w:r>
      <w:r>
        <w:rPr>
          <w:sz w:val="21"/>
        </w:rPr>
        <w:t>:</w:t>
      </w:r>
      <w:r>
        <w:rPr>
          <w:spacing w:val="31"/>
          <w:sz w:val="21"/>
        </w:rPr>
        <w:t> </w:t>
      </w:r>
      <w:r>
        <w:rPr>
          <w:sz w:val="21"/>
        </w:rPr>
        <w:t>Carlos</w:t>
      </w:r>
      <w:r>
        <w:rPr>
          <w:spacing w:val="32"/>
          <w:sz w:val="21"/>
        </w:rPr>
        <w:t> </w:t>
      </w:r>
      <w:r>
        <w:rPr>
          <w:sz w:val="21"/>
        </w:rPr>
        <w:t>Fernando</w:t>
      </w:r>
      <w:r>
        <w:rPr>
          <w:spacing w:val="34"/>
          <w:sz w:val="21"/>
        </w:rPr>
        <w:t> </w:t>
      </w:r>
      <w:r>
        <w:rPr>
          <w:spacing w:val="-2"/>
          <w:sz w:val="21"/>
        </w:rPr>
        <w:t>Gamboa</w:t>
      </w:r>
    </w:p>
    <w:p>
      <w:pPr>
        <w:pStyle w:val="BodyText"/>
      </w:pPr>
      <w:r>
        <w:rPr>
          <w:b/>
        </w:rPr>
        <w:t>Email:</w:t>
      </w:r>
      <w:r>
        <w:rPr>
          <w:b/>
          <w:spacing w:val="25"/>
        </w:rPr>
        <w:t> </w:t>
      </w:r>
      <w:hyperlink r:id="rId5">
        <w:r>
          <w:rPr>
            <w:spacing w:val="-2"/>
          </w:rPr>
          <w:t>carlos.gamboa@stonybrook.edu</w:t>
        </w:r>
      </w:hyperlink>
    </w:p>
    <w:p>
      <w:pPr>
        <w:spacing w:before="13"/>
        <w:ind w:left="0" w:right="0" w:firstLine="0"/>
        <w:jc w:val="left"/>
        <w:rPr>
          <w:sz w:val="21"/>
        </w:rPr>
      </w:pPr>
      <w:r>
        <w:rPr>
          <w:b/>
          <w:sz w:val="21"/>
        </w:rPr>
        <w:t>Office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Hours:</w:t>
      </w:r>
      <w:r>
        <w:rPr>
          <w:b/>
          <w:spacing w:val="17"/>
          <w:sz w:val="21"/>
        </w:rPr>
        <w:t> </w:t>
      </w:r>
      <w:r>
        <w:rPr>
          <w:sz w:val="21"/>
        </w:rPr>
        <w:t>Tuesdays</w:t>
      </w:r>
      <w:r>
        <w:rPr>
          <w:spacing w:val="17"/>
          <w:sz w:val="21"/>
        </w:rPr>
        <w:t> </w:t>
      </w:r>
      <w:r>
        <w:rPr>
          <w:sz w:val="21"/>
        </w:rPr>
        <w:t>5:00</w:t>
      </w:r>
      <w:r>
        <w:rPr>
          <w:spacing w:val="19"/>
          <w:sz w:val="21"/>
        </w:rPr>
        <w:t> </w:t>
      </w:r>
      <w:r>
        <w:rPr>
          <w:sz w:val="21"/>
        </w:rPr>
        <w:t>PM</w:t>
      </w:r>
      <w:r>
        <w:rPr>
          <w:spacing w:val="19"/>
          <w:sz w:val="21"/>
        </w:rPr>
        <w:t> </w:t>
      </w:r>
      <w:r>
        <w:rPr>
          <w:sz w:val="21"/>
        </w:rPr>
        <w:t>to</w:t>
      </w:r>
      <w:r>
        <w:rPr>
          <w:spacing w:val="17"/>
          <w:sz w:val="21"/>
        </w:rPr>
        <w:t> </w:t>
      </w:r>
      <w:r>
        <w:rPr>
          <w:sz w:val="21"/>
        </w:rPr>
        <w:t>5:45</w:t>
      </w:r>
      <w:r>
        <w:rPr>
          <w:spacing w:val="19"/>
          <w:sz w:val="21"/>
        </w:rPr>
        <w:t> </w:t>
      </w:r>
      <w:r>
        <w:rPr>
          <w:sz w:val="21"/>
        </w:rPr>
        <w:t>PM</w:t>
      </w:r>
      <w:r>
        <w:rPr>
          <w:spacing w:val="19"/>
          <w:sz w:val="21"/>
        </w:rPr>
        <w:t> </w:t>
      </w:r>
      <w:r>
        <w:rPr>
          <w:sz w:val="21"/>
        </w:rPr>
        <w:t>or</w:t>
      </w:r>
      <w:r>
        <w:rPr>
          <w:spacing w:val="18"/>
          <w:sz w:val="21"/>
        </w:rPr>
        <w:t> </w:t>
      </w:r>
      <w:r>
        <w:rPr>
          <w:sz w:val="21"/>
        </w:rPr>
        <w:t>by</w:t>
      </w:r>
      <w:r>
        <w:rPr>
          <w:spacing w:val="17"/>
          <w:sz w:val="21"/>
        </w:rPr>
        <w:t> </w:t>
      </w:r>
      <w:r>
        <w:rPr>
          <w:spacing w:val="-2"/>
          <w:sz w:val="21"/>
        </w:rPr>
        <w:t>appointment.</w:t>
      </w:r>
    </w:p>
    <w:p>
      <w:pPr>
        <w:spacing w:before="8"/>
        <w:ind w:left="0" w:right="0" w:firstLine="0"/>
        <w:jc w:val="left"/>
        <w:rPr>
          <w:sz w:val="21"/>
        </w:rPr>
      </w:pPr>
      <w:r>
        <w:rPr>
          <w:b/>
          <w:sz w:val="21"/>
        </w:rPr>
        <w:t>Office</w:t>
      </w:r>
      <w:r>
        <w:rPr>
          <w:b/>
          <w:spacing w:val="28"/>
          <w:sz w:val="21"/>
        </w:rPr>
        <w:t> </w:t>
      </w:r>
      <w:r>
        <w:rPr>
          <w:b/>
          <w:sz w:val="21"/>
        </w:rPr>
        <w:t>Location:</w:t>
      </w:r>
      <w:r>
        <w:rPr>
          <w:b/>
          <w:spacing w:val="28"/>
          <w:sz w:val="21"/>
        </w:rPr>
        <w:t> </w:t>
      </w:r>
      <w:r>
        <w:rPr>
          <w:sz w:val="21"/>
        </w:rPr>
        <w:t>Room</w:t>
      </w:r>
      <w:r>
        <w:rPr>
          <w:spacing w:val="30"/>
          <w:sz w:val="21"/>
        </w:rPr>
        <w:t> </w:t>
      </w:r>
      <w:r>
        <w:rPr>
          <w:sz w:val="21"/>
        </w:rPr>
        <w:t>258a,</w:t>
      </w:r>
      <w:r>
        <w:rPr>
          <w:spacing w:val="27"/>
          <w:sz w:val="21"/>
        </w:rPr>
        <w:t> </w:t>
      </w:r>
      <w:r>
        <w:rPr>
          <w:sz w:val="21"/>
        </w:rPr>
        <w:t>Light</w:t>
      </w:r>
      <w:r>
        <w:rPr>
          <w:spacing w:val="26"/>
          <w:sz w:val="21"/>
        </w:rPr>
        <w:t> </w:t>
      </w:r>
      <w:r>
        <w:rPr>
          <w:sz w:val="21"/>
        </w:rPr>
        <w:t>Engineering</w:t>
      </w:r>
      <w:r>
        <w:rPr>
          <w:spacing w:val="28"/>
          <w:sz w:val="21"/>
        </w:rPr>
        <w:t> </w:t>
      </w:r>
      <w:r>
        <w:rPr>
          <w:spacing w:val="-2"/>
          <w:sz w:val="21"/>
        </w:rPr>
        <w:t>building</w:t>
      </w:r>
    </w:p>
    <w:p>
      <w:pPr>
        <w:pStyle w:val="BodyText"/>
        <w:spacing w:before="11"/>
      </w:pPr>
    </w:p>
    <w:p>
      <w:pPr>
        <w:pStyle w:val="Heading1"/>
        <w:spacing w:before="1"/>
        <w:rPr>
          <w:b w:val="0"/>
        </w:rPr>
      </w:pPr>
      <w:r>
        <w:rPr>
          <w:spacing w:val="-2"/>
        </w:rPr>
        <w:t>Text</w:t>
      </w:r>
      <w:r>
        <w:rPr>
          <w:b w:val="0"/>
          <w:spacing w:val="-2"/>
        </w:rPr>
        <w:t>:</w:t>
      </w:r>
    </w:p>
    <w:p>
      <w:pPr>
        <w:pStyle w:val="BodyText"/>
        <w:spacing w:before="11"/>
      </w:pPr>
    </w:p>
    <w:p>
      <w:pPr>
        <w:pStyle w:val="BodyText"/>
        <w:spacing w:line="247" w:lineRule="auto" w:before="0"/>
      </w:pPr>
      <w:r>
        <w:rPr/>
        <w:t>Cryptography</w:t>
      </w:r>
      <w:r>
        <w:rPr>
          <w:spacing w:val="40"/>
        </w:rPr>
        <w:t> </w:t>
      </w:r>
      <w:r>
        <w:rPr/>
        <w:t>Engineering:</w:t>
      </w:r>
      <w:r>
        <w:rPr>
          <w:spacing w:val="40"/>
        </w:rPr>
        <w:t> </w:t>
      </w:r>
      <w:r>
        <w:rPr/>
        <w:t>Design</w:t>
      </w:r>
      <w:r>
        <w:rPr>
          <w:spacing w:val="40"/>
        </w:rPr>
        <w:t> </w:t>
      </w:r>
      <w:r>
        <w:rPr/>
        <w:t>Principles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Practical</w:t>
      </w:r>
      <w:r>
        <w:rPr>
          <w:spacing w:val="40"/>
        </w:rPr>
        <w:t> </w:t>
      </w:r>
      <w:r>
        <w:rPr/>
        <w:t>Applications.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Ferguson,</w:t>
      </w:r>
      <w:r>
        <w:rPr>
          <w:spacing w:val="40"/>
        </w:rPr>
        <w:t> </w:t>
      </w:r>
      <w:r>
        <w:rPr/>
        <w:t>B. Schneier,</w:t>
      </w:r>
      <w:r>
        <w:rPr>
          <w:spacing w:val="40"/>
        </w:rPr>
        <w:t> </w:t>
      </w:r>
      <w:r>
        <w:rPr/>
        <w:t>T.</w:t>
      </w:r>
      <w:r>
        <w:rPr>
          <w:spacing w:val="40"/>
        </w:rPr>
        <w:t> </w:t>
      </w:r>
      <w:r>
        <w:rPr/>
        <w:t>Kohno.</w:t>
      </w:r>
      <w:r>
        <w:rPr>
          <w:spacing w:val="80"/>
        </w:rPr>
        <w:t> </w:t>
      </w:r>
      <w:r>
        <w:rPr/>
        <w:t>Wiley;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edition</w:t>
      </w:r>
      <w:r>
        <w:rPr>
          <w:spacing w:val="40"/>
        </w:rPr>
        <w:t> </w:t>
      </w:r>
      <w:r>
        <w:rPr/>
        <w:t>(March</w:t>
      </w:r>
      <w:r>
        <w:rPr>
          <w:spacing w:val="40"/>
        </w:rPr>
        <w:t> </w:t>
      </w:r>
      <w:r>
        <w:rPr/>
        <w:t>15,</w:t>
      </w:r>
      <w:r>
        <w:rPr>
          <w:spacing w:val="40"/>
        </w:rPr>
        <w:t> </w:t>
      </w:r>
      <w:r>
        <w:rPr/>
        <w:t>2010)</w:t>
      </w:r>
    </w:p>
    <w:p>
      <w:pPr>
        <w:pStyle w:val="BodyText"/>
        <w:spacing w:before="19"/>
      </w:pPr>
    </w:p>
    <w:p>
      <w:pPr>
        <w:pStyle w:val="Heading1"/>
      </w:pPr>
      <w:r>
        <w:rPr>
          <w:spacing w:val="-2"/>
        </w:rPr>
        <w:t>Grading: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1" w:after="0"/>
        <w:ind w:left="719" w:right="0" w:hanging="359"/>
        <w:jc w:val="left"/>
        <w:rPr>
          <w:sz w:val="21"/>
        </w:rPr>
      </w:pPr>
      <w:r>
        <w:rPr>
          <w:sz w:val="21"/>
        </w:rPr>
        <w:t>Test</w:t>
      </w:r>
      <w:r>
        <w:rPr>
          <w:spacing w:val="10"/>
          <w:sz w:val="21"/>
        </w:rPr>
        <w:t> </w:t>
      </w:r>
      <w:r>
        <w:rPr>
          <w:sz w:val="21"/>
        </w:rPr>
        <w:t>1</w:t>
      </w:r>
      <w:r>
        <w:rPr>
          <w:spacing w:val="13"/>
          <w:sz w:val="21"/>
        </w:rPr>
        <w:t> </w:t>
      </w:r>
      <w:r>
        <w:rPr>
          <w:spacing w:val="-5"/>
          <w:sz w:val="21"/>
        </w:rPr>
        <w:t>30%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3" w:after="0"/>
        <w:ind w:left="719" w:right="0" w:hanging="359"/>
        <w:jc w:val="left"/>
        <w:rPr>
          <w:sz w:val="21"/>
        </w:rPr>
      </w:pPr>
      <w:r>
        <w:rPr>
          <w:sz w:val="21"/>
        </w:rPr>
        <w:t>Test</w:t>
      </w:r>
      <w:r>
        <w:rPr>
          <w:spacing w:val="10"/>
          <w:sz w:val="21"/>
        </w:rPr>
        <w:t> </w:t>
      </w:r>
      <w:r>
        <w:rPr>
          <w:sz w:val="21"/>
        </w:rPr>
        <w:t>2</w:t>
      </w:r>
      <w:r>
        <w:rPr>
          <w:spacing w:val="13"/>
          <w:sz w:val="21"/>
        </w:rPr>
        <w:t> </w:t>
      </w:r>
      <w:r>
        <w:rPr>
          <w:spacing w:val="-5"/>
          <w:sz w:val="21"/>
        </w:rPr>
        <w:t>30%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8" w:after="0"/>
        <w:ind w:left="719" w:right="0" w:hanging="359"/>
        <w:jc w:val="left"/>
        <w:rPr>
          <w:sz w:val="21"/>
        </w:rPr>
      </w:pPr>
      <w:r>
        <w:rPr>
          <w:sz w:val="21"/>
        </w:rPr>
        <w:t>Project</w:t>
      </w:r>
      <w:r>
        <w:rPr>
          <w:spacing w:val="26"/>
          <w:sz w:val="21"/>
        </w:rPr>
        <w:t> </w:t>
      </w:r>
      <w:r>
        <w:rPr>
          <w:spacing w:val="-5"/>
          <w:sz w:val="21"/>
        </w:rPr>
        <w:t>40%</w:t>
      </w:r>
    </w:p>
    <w:p>
      <w:pPr>
        <w:pStyle w:val="BodyText"/>
        <w:spacing w:before="19"/>
      </w:pPr>
    </w:p>
    <w:p>
      <w:pPr>
        <w:pStyle w:val="Heading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1:</w:t>
      </w:r>
    </w:p>
    <w:p>
      <w:pPr>
        <w:pStyle w:val="BodyText"/>
        <w:spacing w:line="249" w:lineRule="auto"/>
        <w:ind w:right="4854"/>
      </w:pPr>
      <w:r>
        <w:rPr/>
        <w:t>Introduction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network</w:t>
      </w:r>
      <w:r>
        <w:rPr>
          <w:spacing w:val="40"/>
        </w:rPr>
        <w:t> </w:t>
      </w:r>
      <w:r>
        <w:rPr/>
        <w:t>topology</w:t>
      </w:r>
      <w:r>
        <w:rPr>
          <w:spacing w:val="40"/>
        </w:rPr>
        <w:t> </w:t>
      </w:r>
      <w:r>
        <w:rPr/>
        <w:t>Review computer network technologies Review OSI layered protocol</w:t>
      </w:r>
    </w:p>
    <w:p>
      <w:pPr>
        <w:pStyle w:val="BodyText"/>
      </w:pPr>
    </w:p>
    <w:p>
      <w:pPr>
        <w:pStyle w:val="Heading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2:</w:t>
      </w:r>
    </w:p>
    <w:p>
      <w:pPr>
        <w:pStyle w:val="BodyText"/>
        <w:spacing w:line="252" w:lineRule="auto"/>
        <w:ind w:right="5520"/>
      </w:pPr>
      <w:r>
        <w:rPr/>
        <w:t>Introduction to Cryptography Block Cipher and Modes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3:</w:t>
      </w:r>
    </w:p>
    <w:p>
      <w:pPr>
        <w:pStyle w:val="BodyText"/>
      </w:pPr>
      <w:r>
        <w:rPr/>
        <w:t>Hash</w:t>
      </w:r>
      <w:r>
        <w:rPr>
          <w:spacing w:val="30"/>
        </w:rPr>
        <w:t> </w:t>
      </w:r>
      <w:r>
        <w:rPr/>
        <w:t>Functions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Message</w:t>
      </w:r>
      <w:r>
        <w:rPr>
          <w:spacing w:val="30"/>
        </w:rPr>
        <w:t> </w:t>
      </w:r>
      <w:r>
        <w:rPr/>
        <w:t>Authentication</w:t>
      </w:r>
      <w:r>
        <w:rPr>
          <w:spacing w:val="31"/>
        </w:rPr>
        <w:t> </w:t>
      </w:r>
      <w:r>
        <w:rPr>
          <w:spacing w:val="-4"/>
        </w:rPr>
        <w:t>Codes</w:t>
      </w:r>
    </w:p>
    <w:p>
      <w:pPr>
        <w:pStyle w:val="BodyText"/>
        <w:spacing w:before="20"/>
      </w:pPr>
    </w:p>
    <w:p>
      <w:pPr>
        <w:pStyle w:val="Heading1"/>
        <w:spacing w:before="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4:</w:t>
      </w:r>
    </w:p>
    <w:p>
      <w:pPr>
        <w:pStyle w:val="BodyText"/>
      </w:pPr>
      <w:r>
        <w:rPr/>
        <w:t>The</w:t>
      </w:r>
      <w:r>
        <w:rPr>
          <w:spacing w:val="21"/>
        </w:rPr>
        <w:t> </w:t>
      </w:r>
      <w:r>
        <w:rPr/>
        <w:t>Secure</w:t>
      </w:r>
      <w:r>
        <w:rPr>
          <w:spacing w:val="21"/>
        </w:rPr>
        <w:t> </w:t>
      </w:r>
      <w:r>
        <w:rPr>
          <w:spacing w:val="-2"/>
        </w:rPr>
        <w:t>Channel</w:t>
      </w:r>
    </w:p>
    <w:p>
      <w:pPr>
        <w:pStyle w:val="BodyText"/>
        <w:spacing w:before="20"/>
      </w:pPr>
    </w:p>
    <w:p>
      <w:pPr>
        <w:pStyle w:val="Heading1"/>
        <w:spacing w:before="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5:</w:t>
      </w:r>
    </w:p>
    <w:p>
      <w:pPr>
        <w:pStyle w:val="BodyText"/>
      </w:pPr>
      <w:r>
        <w:rPr/>
        <w:t>Implementing</w:t>
      </w:r>
      <w:r>
        <w:rPr>
          <w:spacing w:val="42"/>
        </w:rPr>
        <w:t> </w:t>
      </w:r>
      <w:r>
        <w:rPr/>
        <w:t>cryptographic</w:t>
      </w:r>
      <w:r>
        <w:rPr>
          <w:spacing w:val="40"/>
        </w:rPr>
        <w:t> </w:t>
      </w:r>
      <w:r>
        <w:rPr/>
        <w:t>systems</w:t>
      </w:r>
      <w:r>
        <w:rPr>
          <w:spacing w:val="40"/>
        </w:rPr>
        <w:t> </w:t>
      </w:r>
      <w:r>
        <w:rPr>
          <w:spacing w:val="-2"/>
        </w:rPr>
        <w:t>(issues)</w:t>
      </w:r>
    </w:p>
    <w:p>
      <w:pPr>
        <w:pStyle w:val="BodyText"/>
        <w:spacing w:before="25"/>
      </w:pPr>
    </w:p>
    <w:p>
      <w:pPr>
        <w:pStyle w:val="Heading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6:</w:t>
      </w:r>
    </w:p>
    <w:p>
      <w:pPr>
        <w:pStyle w:val="BodyText"/>
        <w:spacing w:before="8"/>
      </w:pPr>
      <w:r>
        <w:rPr/>
        <w:t>The</w:t>
      </w:r>
      <w:r>
        <w:rPr>
          <w:spacing w:val="23"/>
        </w:rPr>
        <w:t> </w:t>
      </w:r>
      <w:r>
        <w:rPr/>
        <w:t>prime</w:t>
      </w:r>
      <w:r>
        <w:rPr>
          <w:spacing w:val="23"/>
        </w:rPr>
        <w:t> </w:t>
      </w:r>
      <w:r>
        <w:rPr/>
        <w:t>numbers</w:t>
      </w:r>
      <w:r>
        <w:rPr>
          <w:spacing w:val="22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cryptography</w:t>
      </w:r>
      <w:r>
        <w:rPr>
          <w:spacing w:val="22"/>
        </w:rPr>
        <w:t> </w:t>
      </w:r>
      <w:r>
        <w:rPr>
          <w:spacing w:val="-2"/>
        </w:rPr>
        <w:t>context</w:t>
      </w:r>
    </w:p>
    <w:p>
      <w:pPr>
        <w:pStyle w:val="BodyText"/>
        <w:spacing w:before="26"/>
      </w:pPr>
    </w:p>
    <w:p>
      <w:pPr>
        <w:pStyle w:val="Heading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7:</w:t>
      </w:r>
    </w:p>
    <w:p>
      <w:pPr>
        <w:pStyle w:val="BodyText"/>
        <w:spacing w:before="8"/>
      </w:pPr>
      <w:r>
        <w:rPr/>
        <w:t>Public-key</w:t>
      </w:r>
      <w:r>
        <w:rPr>
          <w:spacing w:val="35"/>
        </w:rPr>
        <w:t> </w:t>
      </w:r>
      <w:r>
        <w:rPr>
          <w:spacing w:val="-2"/>
        </w:rPr>
        <w:t>cryptography</w:t>
      </w:r>
    </w:p>
    <w:p>
      <w:pPr>
        <w:pStyle w:val="BodyText"/>
        <w:spacing w:before="26"/>
      </w:pPr>
    </w:p>
    <w:p>
      <w:pPr>
        <w:pStyle w:val="Heading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8:</w:t>
      </w:r>
    </w:p>
    <w:p>
      <w:pPr>
        <w:pStyle w:val="BodyText"/>
        <w:spacing w:line="247" w:lineRule="auto"/>
        <w:ind w:right="4854"/>
      </w:pPr>
      <w:r>
        <w:rPr/>
        <w:t>Introduction to cryptographic protocols Key negotiation protocol</w:t>
      </w:r>
    </w:p>
    <w:p>
      <w:pPr>
        <w:pStyle w:val="BodyText"/>
        <w:spacing w:before="0"/>
      </w:pPr>
    </w:p>
    <w:p>
      <w:pPr>
        <w:pStyle w:val="BodyText"/>
        <w:spacing w:before="28"/>
      </w:pPr>
    </w:p>
    <w:p>
      <w:pPr>
        <w:pStyle w:val="Heading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9:</w:t>
      </w:r>
    </w:p>
    <w:p>
      <w:pPr>
        <w:pStyle w:val="BodyText"/>
      </w:pPr>
      <w:r>
        <w:rPr/>
        <w:t>Implementing</w:t>
      </w:r>
      <w:r>
        <w:rPr>
          <w:spacing w:val="39"/>
        </w:rPr>
        <w:t> </w:t>
      </w:r>
      <w:r>
        <w:rPr/>
        <w:t>cryptographic</w:t>
      </w:r>
      <w:r>
        <w:rPr>
          <w:spacing w:val="37"/>
        </w:rPr>
        <w:t> </w:t>
      </w:r>
      <w:r>
        <w:rPr/>
        <w:t>systems</w:t>
      </w:r>
      <w:r>
        <w:rPr>
          <w:spacing w:val="38"/>
        </w:rPr>
        <w:t> </w:t>
      </w:r>
      <w:r>
        <w:rPr/>
        <w:t>(issues),</w:t>
      </w:r>
      <w:r>
        <w:rPr>
          <w:spacing w:val="36"/>
        </w:rPr>
        <w:t> </w:t>
      </w:r>
      <w:r>
        <w:rPr>
          <w:spacing w:val="-2"/>
        </w:rPr>
        <w:t>continuation.</w:t>
      </w:r>
    </w:p>
    <w:p>
      <w:pPr>
        <w:pStyle w:val="Heading1"/>
        <w:spacing w:before="13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10:</w:t>
      </w:r>
    </w:p>
    <w:p>
      <w:pPr>
        <w:pStyle w:val="BodyText"/>
        <w:spacing w:before="8"/>
      </w:pPr>
      <w:r>
        <w:rPr/>
        <w:t>Centralized</w:t>
      </w:r>
      <w:r>
        <w:rPr>
          <w:spacing w:val="26"/>
        </w:rPr>
        <w:t> </w:t>
      </w:r>
      <w:r>
        <w:rPr/>
        <w:t>key</w:t>
      </w:r>
      <w:r>
        <w:rPr>
          <w:spacing w:val="27"/>
        </w:rPr>
        <w:t> </w:t>
      </w:r>
      <w:r>
        <w:rPr>
          <w:spacing w:val="-2"/>
        </w:rPr>
        <w:t>servers.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800" w:right="1800"/>
        </w:sectPr>
      </w:pPr>
    </w:p>
    <w:p>
      <w:pPr>
        <w:pStyle w:val="BodyText"/>
        <w:spacing w:before="84"/>
      </w:pPr>
      <w:r>
        <w:rPr/>
        <w:t>Introduction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Public-Key</w:t>
      </w:r>
      <w:r>
        <w:rPr>
          <w:spacing w:val="23"/>
        </w:rPr>
        <w:t> </w:t>
      </w:r>
      <w:r>
        <w:rPr>
          <w:spacing w:val="-2"/>
        </w:rPr>
        <w:t>Infrastructure.</w:t>
      </w:r>
    </w:p>
    <w:p>
      <w:pPr>
        <w:pStyle w:val="BodyText"/>
        <w:spacing w:before="21"/>
      </w:pPr>
    </w:p>
    <w:p>
      <w:pPr>
        <w:pStyle w:val="Heading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11:</w:t>
      </w:r>
    </w:p>
    <w:p>
      <w:pPr>
        <w:pStyle w:val="BodyText"/>
      </w:pPr>
      <w:r>
        <w:rPr/>
        <w:t>Implementation</w:t>
      </w:r>
      <w:r>
        <w:rPr>
          <w:spacing w:val="29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30"/>
        </w:rPr>
        <w:t> </w:t>
      </w:r>
      <w:r>
        <w:rPr/>
        <w:t>Public-Key</w:t>
      </w:r>
      <w:r>
        <w:rPr>
          <w:spacing w:val="28"/>
        </w:rPr>
        <w:t> </w:t>
      </w:r>
      <w:r>
        <w:rPr>
          <w:spacing w:val="-2"/>
        </w:rPr>
        <w:t>Infrastructure.</w:t>
      </w:r>
    </w:p>
    <w:p>
      <w:pPr>
        <w:pStyle w:val="BodyText"/>
        <w:spacing w:before="26"/>
      </w:pPr>
    </w:p>
    <w:p>
      <w:pPr>
        <w:pStyle w:val="Heading1"/>
        <w:rPr>
          <w:b w:val="0"/>
        </w:rPr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12</w:t>
      </w:r>
      <w:r>
        <w:rPr>
          <w:b w:val="0"/>
          <w:spacing w:val="-5"/>
        </w:rPr>
        <w:t>:</w:t>
      </w:r>
    </w:p>
    <w:p>
      <w:pPr>
        <w:pStyle w:val="BodyText"/>
        <w:spacing w:before="8"/>
      </w:pPr>
      <w:r>
        <w:rPr/>
        <w:t>Implementation</w:t>
      </w:r>
      <w:r>
        <w:rPr>
          <w:spacing w:val="28"/>
        </w:rPr>
        <w:t> </w:t>
      </w:r>
      <w:r>
        <w:rPr/>
        <w:t>issues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/>
        <w:t>Public-Key</w:t>
      </w:r>
      <w:r>
        <w:rPr>
          <w:spacing w:val="27"/>
        </w:rPr>
        <w:t> </w:t>
      </w:r>
      <w:r>
        <w:rPr>
          <w:spacing w:val="-2"/>
        </w:rPr>
        <w:t>Infrastructure.</w:t>
      </w:r>
    </w:p>
    <w:p>
      <w:pPr>
        <w:pStyle w:val="BodyText"/>
        <w:spacing w:before="26"/>
      </w:pPr>
    </w:p>
    <w:p>
      <w:pPr>
        <w:pStyle w:val="Heading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13:</w:t>
      </w:r>
    </w:p>
    <w:p>
      <w:pPr>
        <w:pStyle w:val="BodyText"/>
        <w:spacing w:line="252" w:lineRule="auto" w:before="8"/>
        <w:ind w:right="5520"/>
      </w:pPr>
      <w:r>
        <w:rPr/>
        <w:t>Storing secret information. Society and networks security</w:t>
      </w:r>
    </w:p>
    <w:p>
      <w:pPr>
        <w:pStyle w:val="BodyText"/>
        <w:spacing w:before="10"/>
      </w:pPr>
    </w:p>
    <w:p>
      <w:pPr>
        <w:pStyle w:val="Heading1"/>
      </w:pPr>
      <w:r>
        <w:rPr/>
        <w:t>Week</w:t>
      </w:r>
      <w:r>
        <w:rPr>
          <w:spacing w:val="22"/>
        </w:rPr>
        <w:t> </w:t>
      </w:r>
      <w:r>
        <w:rPr>
          <w:spacing w:val="-5"/>
        </w:rPr>
        <w:t>14:</w:t>
      </w:r>
    </w:p>
    <w:p>
      <w:pPr>
        <w:pStyle w:val="BodyText"/>
      </w:pPr>
      <w:r>
        <w:rPr>
          <w:spacing w:val="-2"/>
        </w:rPr>
        <w:t>Final</w:t>
      </w:r>
    </w:p>
    <w:p>
      <w:pPr>
        <w:pStyle w:val="BodyText"/>
        <w:spacing w:before="26"/>
      </w:pPr>
    </w:p>
    <w:p>
      <w:pPr>
        <w:spacing w:line="249" w:lineRule="auto" w:before="0"/>
        <w:ind w:left="0" w:right="54" w:firstLine="0"/>
        <w:jc w:val="left"/>
        <w:rPr>
          <w:i/>
          <w:sz w:val="21"/>
        </w:rPr>
      </w:pPr>
      <w:r>
        <w:rPr>
          <w:i/>
          <w:sz w:val="21"/>
        </w:rPr>
        <w:t>Note:</w:t>
      </w:r>
      <w:r>
        <w:rPr>
          <w:i/>
          <w:spacing w:val="39"/>
          <w:sz w:val="21"/>
        </w:rPr>
        <w:t> </w:t>
      </w:r>
      <w:r>
        <w:rPr>
          <w:i/>
          <w:sz w:val="21"/>
        </w:rPr>
        <w:t>If</w:t>
      </w:r>
      <w:r>
        <w:rPr>
          <w:i/>
          <w:spacing w:val="39"/>
          <w:sz w:val="21"/>
        </w:rPr>
        <w:t> </w:t>
      </w:r>
      <w:r>
        <w:rPr>
          <w:i/>
          <w:sz w:val="21"/>
        </w:rPr>
        <w:t>you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have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physical,</w:t>
      </w:r>
      <w:r>
        <w:rPr>
          <w:i/>
          <w:spacing w:val="39"/>
          <w:sz w:val="21"/>
        </w:rPr>
        <w:t> </w:t>
      </w:r>
      <w:r>
        <w:rPr>
          <w:i/>
          <w:sz w:val="21"/>
        </w:rPr>
        <w:t>psychological,</w:t>
      </w:r>
      <w:r>
        <w:rPr>
          <w:i/>
          <w:spacing w:val="39"/>
          <w:sz w:val="21"/>
        </w:rPr>
        <w:t> </w:t>
      </w:r>
      <w:r>
        <w:rPr>
          <w:i/>
          <w:sz w:val="21"/>
        </w:rPr>
        <w:t>medical</w:t>
      </w:r>
      <w:r>
        <w:rPr>
          <w:i/>
          <w:spacing w:val="39"/>
          <w:sz w:val="21"/>
        </w:rPr>
        <w:t> </w:t>
      </w:r>
      <w:r>
        <w:rPr>
          <w:i/>
          <w:sz w:val="21"/>
        </w:rPr>
        <w:t>or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learning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disability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that</w:t>
      </w:r>
      <w:r>
        <w:rPr>
          <w:i/>
          <w:spacing w:val="39"/>
          <w:sz w:val="21"/>
        </w:rPr>
        <w:t> </w:t>
      </w:r>
      <w:r>
        <w:rPr>
          <w:i/>
          <w:sz w:val="21"/>
        </w:rPr>
        <w:t>may</w:t>
      </w:r>
      <w:r>
        <w:rPr>
          <w:i/>
          <w:sz w:val="21"/>
        </w:rPr>
        <w:t> impact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on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your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ability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to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carry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out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assigned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course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work,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I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would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urge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you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to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contact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the staff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in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Disabled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Student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Services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office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(DSS)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631-632-6748.</w:t>
      </w:r>
      <w:r>
        <w:rPr>
          <w:i/>
          <w:spacing w:val="80"/>
          <w:sz w:val="21"/>
        </w:rPr>
        <w:t> </w:t>
      </w:r>
      <w:r>
        <w:rPr>
          <w:i/>
          <w:sz w:val="21"/>
        </w:rPr>
        <w:t>DSS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will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review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your concerns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determine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with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you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what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accommodations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are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necessary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appropriate. All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information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documentation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disability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are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confidential.</w:t>
      </w:r>
    </w:p>
    <w:sectPr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arlos.gamboa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2025-11-05T17:35:07Z</dcterms:created>
  <dcterms:modified xsi:type="dcterms:W3CDTF">2025-11-05T17:35:07Z</dcterms:modified>
</cp:coreProperties>
</file>