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FF0000"/>
        </w:rPr>
        <w:t>Fall</w:t>
      </w:r>
      <w:r>
        <w:rPr>
          <w:color w:val="FF0000"/>
          <w:spacing w:val="-5"/>
        </w:rPr>
        <w:t> </w:t>
      </w:r>
      <w:r>
        <w:rPr>
          <w:color w:val="FF0000"/>
          <w:spacing w:val="-4"/>
        </w:rPr>
        <w:t>2017</w:t>
      </w:r>
    </w:p>
    <w:p>
      <w:pPr>
        <w:spacing w:before="110"/>
        <w:ind w:left="1" w:right="1" w:firstLine="0"/>
        <w:jc w:val="center"/>
        <w:rPr>
          <w:b/>
          <w:sz w:val="28"/>
        </w:rPr>
      </w:pPr>
      <w:r>
        <w:rPr>
          <w:b/>
          <w:sz w:val="28"/>
        </w:rPr>
        <w:t>ESE</w:t>
      </w:r>
      <w:r>
        <w:rPr>
          <w:b/>
          <w:spacing w:val="-7"/>
          <w:sz w:val="28"/>
        </w:rPr>
        <w:t> </w:t>
      </w:r>
      <w:r>
        <w:rPr>
          <w:b/>
          <w:sz w:val="28"/>
        </w:rPr>
        <w:t>218:</w:t>
      </w:r>
      <w:r>
        <w:rPr>
          <w:b/>
          <w:spacing w:val="-5"/>
          <w:sz w:val="28"/>
        </w:rPr>
        <w:t> </w:t>
      </w:r>
      <w:r>
        <w:rPr>
          <w:b/>
          <w:sz w:val="28"/>
        </w:rPr>
        <w:t>Digital</w:t>
      </w:r>
      <w:r>
        <w:rPr>
          <w:b/>
          <w:spacing w:val="-4"/>
          <w:sz w:val="28"/>
        </w:rPr>
        <w:t> </w:t>
      </w:r>
      <w:r>
        <w:rPr>
          <w:b/>
          <w:sz w:val="28"/>
        </w:rPr>
        <w:t>Systems</w:t>
      </w:r>
      <w:r>
        <w:rPr>
          <w:b/>
          <w:spacing w:val="-4"/>
          <w:sz w:val="28"/>
        </w:rPr>
        <w:t> </w:t>
      </w:r>
      <w:r>
        <w:rPr>
          <w:b/>
          <w:spacing w:val="-2"/>
          <w:sz w:val="28"/>
        </w:rPr>
        <w:t>Design</w:t>
      </w:r>
    </w:p>
    <w:p>
      <w:pPr>
        <w:spacing w:before="39"/>
        <w:ind w:left="1" w:right="1" w:firstLine="0"/>
        <w:jc w:val="center"/>
        <w:rPr>
          <w:sz w:val="24"/>
        </w:rPr>
      </w:pPr>
      <w:r>
        <w:rPr>
          <w:b/>
          <w:sz w:val="24"/>
        </w:rPr>
        <w:t>Instructor:</w:t>
      </w:r>
      <w:r>
        <w:rPr>
          <w:b/>
          <w:spacing w:val="-4"/>
          <w:sz w:val="24"/>
        </w:rPr>
        <w:t> </w:t>
      </w:r>
      <w:r>
        <w:rPr>
          <w:sz w:val="24"/>
        </w:rPr>
        <w:t>Dmitri</w:t>
      </w:r>
      <w:r>
        <w:rPr>
          <w:spacing w:val="-2"/>
          <w:sz w:val="24"/>
        </w:rPr>
        <w:t> Donetski</w:t>
      </w:r>
    </w:p>
    <w:p>
      <w:pPr>
        <w:spacing w:before="22"/>
        <w:ind w:left="0" w:right="1" w:firstLine="0"/>
        <w:jc w:val="center"/>
        <w:rPr>
          <w:sz w:val="24"/>
        </w:rPr>
      </w:pPr>
      <w:r>
        <w:rPr>
          <w:b/>
          <w:sz w:val="24"/>
        </w:rPr>
        <w:t>E-mail:</w:t>
      </w:r>
      <w:r>
        <w:rPr>
          <w:b/>
          <w:spacing w:val="-6"/>
          <w:sz w:val="24"/>
        </w:rPr>
        <w:t> </w:t>
      </w:r>
      <w:hyperlink r:id="rId5">
        <w:r>
          <w:rPr>
            <w:color w:val="0000FF"/>
            <w:spacing w:val="-2"/>
            <w:sz w:val="24"/>
            <w:u w:val="single" w:color="0000FF"/>
          </w:rPr>
          <w:t>dmitri.donetski@stonybrook.edu</w:t>
        </w:r>
      </w:hyperlink>
    </w:p>
    <w:p>
      <w:pPr>
        <w:spacing w:before="21"/>
        <w:ind w:left="0" w:right="1" w:firstLine="0"/>
        <w:jc w:val="center"/>
        <w:rPr>
          <w:sz w:val="24"/>
        </w:rPr>
      </w:pPr>
      <w:r>
        <w:rPr>
          <w:b/>
          <w:sz w:val="24"/>
        </w:rPr>
        <w:t>Office</w:t>
      </w:r>
      <w:r>
        <w:rPr>
          <w:b/>
          <w:spacing w:val="-4"/>
          <w:sz w:val="24"/>
        </w:rPr>
        <w:t> </w:t>
      </w:r>
      <w:r>
        <w:rPr>
          <w:b/>
          <w:sz w:val="24"/>
        </w:rPr>
        <w:t>Hours:</w:t>
      </w:r>
      <w:r>
        <w:rPr>
          <w:b/>
          <w:spacing w:val="-1"/>
          <w:sz w:val="24"/>
        </w:rPr>
        <w:t> </w:t>
      </w:r>
      <w:r>
        <w:rPr>
          <w:sz w:val="24"/>
        </w:rPr>
        <w:t>Wednesday,</w:t>
      </w:r>
      <w:r>
        <w:rPr>
          <w:spacing w:val="-1"/>
          <w:sz w:val="24"/>
        </w:rPr>
        <w:t> </w:t>
      </w:r>
      <w:r>
        <w:rPr>
          <w:sz w:val="24"/>
        </w:rPr>
        <w:t>Thursday,</w:t>
      </w:r>
      <w:r>
        <w:rPr>
          <w:spacing w:val="-2"/>
          <w:sz w:val="24"/>
        </w:rPr>
        <w:t> </w:t>
      </w:r>
      <w:r>
        <w:rPr>
          <w:sz w:val="24"/>
        </w:rPr>
        <w:t>3-5</w:t>
      </w:r>
      <w:r>
        <w:rPr>
          <w:spacing w:val="-1"/>
          <w:sz w:val="24"/>
        </w:rPr>
        <w:t> </w:t>
      </w:r>
      <w:r>
        <w:rPr>
          <w:sz w:val="24"/>
        </w:rPr>
        <w:t>PM,</w:t>
      </w:r>
      <w:r>
        <w:rPr>
          <w:spacing w:val="-1"/>
          <w:sz w:val="24"/>
        </w:rPr>
        <w:t> </w:t>
      </w:r>
      <w:r>
        <w:rPr>
          <w:sz w:val="24"/>
        </w:rPr>
        <w:t>room</w:t>
      </w:r>
      <w:r>
        <w:rPr>
          <w:spacing w:val="-2"/>
          <w:sz w:val="24"/>
        </w:rPr>
        <w:t> </w:t>
      </w:r>
      <w:r>
        <w:rPr>
          <w:sz w:val="24"/>
        </w:rPr>
        <w:t>247</w:t>
      </w:r>
      <w:r>
        <w:rPr>
          <w:spacing w:val="1"/>
          <w:sz w:val="24"/>
        </w:rPr>
        <w:t> </w:t>
      </w:r>
      <w:r>
        <w:rPr>
          <w:sz w:val="24"/>
        </w:rPr>
        <w:t>Light</w:t>
      </w:r>
      <w:r>
        <w:rPr>
          <w:spacing w:val="-1"/>
          <w:sz w:val="24"/>
        </w:rPr>
        <w:t> </w:t>
      </w:r>
      <w:r>
        <w:rPr>
          <w:sz w:val="24"/>
        </w:rPr>
        <w:t>Eng.</w:t>
      </w:r>
      <w:r>
        <w:rPr>
          <w:spacing w:val="-1"/>
          <w:sz w:val="24"/>
        </w:rPr>
        <w:t> </w:t>
      </w:r>
      <w:r>
        <w:rPr>
          <w:spacing w:val="-2"/>
          <w:sz w:val="24"/>
        </w:rPr>
        <w:t>bldg.</w:t>
      </w:r>
    </w:p>
    <w:p>
      <w:pPr>
        <w:pStyle w:val="BodyText"/>
        <w:spacing w:before="273"/>
      </w:pPr>
      <w:r>
        <w:rPr>
          <w:b/>
          <w:sz w:val="22"/>
        </w:rPr>
        <w:t>Prerequisites:</w:t>
      </w:r>
      <w:r>
        <w:rPr>
          <w:b/>
          <w:spacing w:val="-4"/>
          <w:sz w:val="22"/>
        </w:rPr>
        <w:t> </w:t>
      </w:r>
      <w:r>
        <w:rPr/>
        <w:t>Engineering</w:t>
      </w:r>
      <w:r>
        <w:rPr>
          <w:spacing w:val="-4"/>
        </w:rPr>
        <w:t> </w:t>
      </w:r>
      <w:r>
        <w:rPr/>
        <w:t>Major:</w:t>
      </w:r>
      <w:r>
        <w:rPr>
          <w:spacing w:val="-7"/>
        </w:rPr>
        <w:t> </w:t>
      </w:r>
      <w:r>
        <w:rPr/>
        <w:t>PHY</w:t>
      </w:r>
      <w:r>
        <w:rPr>
          <w:spacing w:val="-5"/>
        </w:rPr>
        <w:t> </w:t>
      </w:r>
      <w:r>
        <w:rPr/>
        <w:t>127</w:t>
      </w:r>
      <w:r>
        <w:rPr>
          <w:spacing w:val="-4"/>
        </w:rPr>
        <w:t> </w:t>
      </w:r>
      <w:r>
        <w:rPr/>
        <w:t>or</w:t>
      </w:r>
      <w:r>
        <w:rPr>
          <w:spacing w:val="-5"/>
        </w:rPr>
        <w:t> </w:t>
      </w:r>
      <w:r>
        <w:rPr/>
        <w:t>132</w:t>
      </w:r>
      <w:r>
        <w:rPr>
          <w:spacing w:val="-3"/>
        </w:rPr>
        <w:t> </w:t>
      </w:r>
      <w:r>
        <w:rPr/>
        <w:t>or</w:t>
      </w:r>
      <w:r>
        <w:rPr>
          <w:spacing w:val="-7"/>
        </w:rPr>
        <w:t> </w:t>
      </w:r>
      <w:r>
        <w:rPr/>
        <w:t>142,</w:t>
      </w:r>
      <w:r>
        <w:rPr>
          <w:spacing w:val="-5"/>
        </w:rPr>
        <w:t> </w:t>
      </w:r>
      <w:r>
        <w:rPr/>
        <w:t>or</w:t>
      </w:r>
      <w:r>
        <w:rPr>
          <w:spacing w:val="-4"/>
        </w:rPr>
        <w:t> </w:t>
      </w:r>
      <w:r>
        <w:rPr/>
        <w:t>ESE</w:t>
      </w:r>
      <w:r>
        <w:rPr>
          <w:spacing w:val="-7"/>
        </w:rPr>
        <w:t> </w:t>
      </w:r>
      <w:r>
        <w:rPr/>
        <w:t>124;</w:t>
      </w:r>
      <w:r>
        <w:rPr>
          <w:spacing w:val="-6"/>
        </w:rPr>
        <w:t> </w:t>
      </w:r>
      <w:r>
        <w:rPr/>
        <w:t>Computer</w:t>
      </w:r>
      <w:r>
        <w:rPr>
          <w:spacing w:val="-3"/>
        </w:rPr>
        <w:t> </w:t>
      </w:r>
      <w:r>
        <w:rPr/>
        <w:t>Science</w:t>
      </w:r>
      <w:r>
        <w:rPr>
          <w:spacing w:val="-5"/>
        </w:rPr>
        <w:t> </w:t>
      </w:r>
      <w:r>
        <w:rPr/>
        <w:t>Major:</w:t>
      </w:r>
      <w:r>
        <w:rPr>
          <w:spacing w:val="-6"/>
        </w:rPr>
        <w:t> </w:t>
      </w:r>
      <w:r>
        <w:rPr/>
        <w:t>CSE</w:t>
      </w:r>
      <w:r>
        <w:rPr>
          <w:spacing w:val="-5"/>
        </w:rPr>
        <w:t> 220</w:t>
      </w:r>
    </w:p>
    <w:p>
      <w:pPr>
        <w:pStyle w:val="BodyText"/>
        <w:spacing w:line="237" w:lineRule="auto" w:before="153"/>
        <w:ind w:left="355" w:right="342" w:hanging="10"/>
        <w:jc w:val="both"/>
      </w:pPr>
      <w:r>
        <w:rPr>
          <w:b/>
          <w:sz w:val="22"/>
        </w:rPr>
        <w:t>Description:</w:t>
      </w:r>
      <w:r>
        <w:rPr>
          <w:b/>
          <w:spacing w:val="-9"/>
          <w:sz w:val="22"/>
        </w:rPr>
        <w:t> </w:t>
      </w:r>
      <w:r>
        <w:rPr/>
        <w:t>The</w:t>
      </w:r>
      <w:r>
        <w:rPr>
          <w:spacing w:val="-5"/>
        </w:rPr>
        <w:t> </w:t>
      </w:r>
      <w:r>
        <w:rPr/>
        <w:t>course</w:t>
      </w:r>
      <w:r>
        <w:rPr>
          <w:spacing w:val="-5"/>
        </w:rPr>
        <w:t> </w:t>
      </w:r>
      <w:r>
        <w:rPr/>
        <w:t>covers</w:t>
      </w:r>
      <w:r>
        <w:rPr>
          <w:spacing w:val="-6"/>
        </w:rPr>
        <w:t> </w:t>
      </w:r>
      <w:r>
        <w:rPr/>
        <w:t>binary</w:t>
      </w:r>
      <w:r>
        <w:rPr>
          <w:spacing w:val="-9"/>
        </w:rPr>
        <w:t> </w:t>
      </w:r>
      <w:r>
        <w:rPr/>
        <w:t>numbers,</w:t>
      </w:r>
      <w:r>
        <w:rPr>
          <w:spacing w:val="-5"/>
        </w:rPr>
        <w:t> </w:t>
      </w:r>
      <w:r>
        <w:rPr/>
        <w:t>Boolean</w:t>
      </w:r>
      <w:r>
        <w:rPr>
          <w:spacing w:val="-6"/>
        </w:rPr>
        <w:t> </w:t>
      </w:r>
      <w:r>
        <w:rPr/>
        <w:t>algebra,</w:t>
      </w:r>
      <w:r>
        <w:rPr>
          <w:spacing w:val="-5"/>
        </w:rPr>
        <w:t> </w:t>
      </w:r>
      <w:r>
        <w:rPr/>
        <w:t>arithmetic</w:t>
      </w:r>
      <w:r>
        <w:rPr>
          <w:spacing w:val="-5"/>
        </w:rPr>
        <w:t> </w:t>
      </w:r>
      <w:r>
        <w:rPr/>
        <w:t>circuits,</w:t>
      </w:r>
      <w:r>
        <w:rPr>
          <w:spacing w:val="-5"/>
        </w:rPr>
        <w:t> </w:t>
      </w:r>
      <w:r>
        <w:rPr/>
        <w:t>flip-flops,</w:t>
      </w:r>
      <w:r>
        <w:rPr>
          <w:spacing w:val="-5"/>
        </w:rPr>
        <w:t> </w:t>
      </w:r>
      <w:r>
        <w:rPr/>
        <w:t>analysis</w:t>
      </w:r>
      <w:r>
        <w:rPr>
          <w:spacing w:val="-6"/>
        </w:rPr>
        <w:t> </w:t>
      </w:r>
      <w:r>
        <w:rPr/>
        <w:t>and</w:t>
      </w:r>
      <w:r>
        <w:rPr>
          <w:spacing w:val="-4"/>
        </w:rPr>
        <w:t> </w:t>
      </w:r>
      <w:r>
        <w:rPr/>
        <w:t>design of sequential circuits, memory and programmable logic. The circuits are designed and simulated with CAD tools, assembled on breadboards and verified with the digital pattern generator and the logic analyzer.</w:t>
      </w:r>
    </w:p>
    <w:p>
      <w:pPr>
        <w:pStyle w:val="BodyText"/>
        <w:spacing w:line="244" w:lineRule="auto" w:before="159"/>
        <w:ind w:left="355" w:right="406" w:hanging="10"/>
      </w:pPr>
      <w:r>
        <w:rPr>
          <w:b/>
          <w:sz w:val="22"/>
        </w:rPr>
        <w:t>Goal:</w:t>
      </w:r>
      <w:r>
        <w:rPr>
          <w:b/>
          <w:spacing w:val="-2"/>
          <w:sz w:val="22"/>
        </w:rPr>
        <w:t> </w:t>
      </w:r>
      <w:r>
        <w:rPr/>
        <w:t>Development</w:t>
      </w:r>
      <w:r>
        <w:rPr>
          <w:spacing w:val="-4"/>
        </w:rPr>
        <w:t> </w:t>
      </w:r>
      <w:r>
        <w:rPr/>
        <w:t>of</w:t>
      </w:r>
      <w:r>
        <w:rPr>
          <w:spacing w:val="-2"/>
        </w:rPr>
        <w:t> </w:t>
      </w:r>
      <w:r>
        <w:rPr/>
        <w:t>general</w:t>
      </w:r>
      <w:r>
        <w:rPr>
          <w:spacing w:val="-3"/>
        </w:rPr>
        <w:t> </w:t>
      </w:r>
      <w:r>
        <w:rPr/>
        <w:t>background</w:t>
      </w:r>
      <w:r>
        <w:rPr>
          <w:spacing w:val="-2"/>
        </w:rPr>
        <w:t> </w:t>
      </w:r>
      <w:r>
        <w:rPr/>
        <w:t>in</w:t>
      </w:r>
      <w:r>
        <w:rPr>
          <w:spacing w:val="-5"/>
        </w:rPr>
        <w:t> </w:t>
      </w:r>
      <w:r>
        <w:rPr/>
        <w:t>theory</w:t>
      </w:r>
      <w:r>
        <w:rPr>
          <w:spacing w:val="-7"/>
        </w:rPr>
        <w:t> </w:t>
      </w:r>
      <w:r>
        <w:rPr/>
        <w:t>and</w:t>
      </w:r>
      <w:r>
        <w:rPr>
          <w:spacing w:val="-2"/>
        </w:rPr>
        <w:t> </w:t>
      </w:r>
      <w:r>
        <w:rPr/>
        <w:t>practical</w:t>
      </w:r>
      <w:r>
        <w:rPr>
          <w:spacing w:val="-3"/>
        </w:rPr>
        <w:t> </w:t>
      </w:r>
      <w:r>
        <w:rPr/>
        <w:t>skills</w:t>
      </w:r>
      <w:r>
        <w:rPr>
          <w:spacing w:val="-2"/>
        </w:rPr>
        <w:t> </w:t>
      </w:r>
      <w:r>
        <w:rPr/>
        <w:t>necessary</w:t>
      </w:r>
      <w:r>
        <w:rPr>
          <w:spacing w:val="-4"/>
        </w:rPr>
        <w:t> </w:t>
      </w:r>
      <w:r>
        <w:rPr/>
        <w:t>for</w:t>
      </w:r>
      <w:r>
        <w:rPr>
          <w:spacing w:val="-3"/>
        </w:rPr>
        <w:t> </w:t>
      </w:r>
      <w:r>
        <w:rPr/>
        <w:t>taking</w:t>
      </w:r>
      <w:r>
        <w:rPr>
          <w:spacing w:val="-4"/>
        </w:rPr>
        <w:t> </w:t>
      </w:r>
      <w:r>
        <w:rPr/>
        <w:t>advanced</w:t>
      </w:r>
      <w:r>
        <w:rPr>
          <w:spacing w:val="-2"/>
        </w:rPr>
        <w:t> </w:t>
      </w:r>
      <w:r>
        <w:rPr/>
        <w:t>Electrical and Computer Engineering courses.</w:t>
      </w:r>
    </w:p>
    <w:p>
      <w:pPr>
        <w:pStyle w:val="BodyText"/>
        <w:spacing w:line="247" w:lineRule="auto" w:before="160"/>
        <w:ind w:left="355" w:right="363" w:hanging="10"/>
      </w:pPr>
      <w:r>
        <w:rPr>
          <w:b/>
          <w:sz w:val="22"/>
        </w:rPr>
        <w:t>Outcomes: </w:t>
      </w:r>
      <w:r>
        <w:rPr/>
        <w:t>students will develop 1) understanding fundamentals of analysis and design of digital circuits and standard</w:t>
      </w:r>
      <w:r>
        <w:rPr>
          <w:spacing w:val="-1"/>
        </w:rPr>
        <w:t> </w:t>
      </w:r>
      <w:r>
        <w:rPr/>
        <w:t>building</w:t>
      </w:r>
      <w:r>
        <w:rPr>
          <w:spacing w:val="-3"/>
        </w:rPr>
        <w:t> </w:t>
      </w:r>
      <w:r>
        <w:rPr/>
        <w:t>blocks;</w:t>
      </w:r>
      <w:r>
        <w:rPr>
          <w:spacing w:val="-3"/>
        </w:rPr>
        <w:t> </w:t>
      </w:r>
      <w:r>
        <w:rPr/>
        <w:t>2)</w:t>
      </w:r>
      <w:r>
        <w:rPr>
          <w:spacing w:val="-2"/>
        </w:rPr>
        <w:t> </w:t>
      </w:r>
      <w:r>
        <w:rPr/>
        <w:t>skills</w:t>
      </w:r>
      <w:r>
        <w:rPr>
          <w:spacing w:val="-3"/>
        </w:rPr>
        <w:t> </w:t>
      </w:r>
      <w:r>
        <w:rPr/>
        <w:t>in</w:t>
      </w:r>
      <w:r>
        <w:rPr>
          <w:spacing w:val="-4"/>
        </w:rPr>
        <w:t> </w:t>
      </w:r>
      <w:r>
        <w:rPr/>
        <w:t>reading</w:t>
      </w:r>
      <w:r>
        <w:rPr>
          <w:spacing w:val="-3"/>
        </w:rPr>
        <w:t> </w:t>
      </w:r>
      <w:r>
        <w:rPr/>
        <w:t>schematic</w:t>
      </w:r>
      <w:r>
        <w:rPr>
          <w:spacing w:val="-2"/>
        </w:rPr>
        <w:t> </w:t>
      </w:r>
      <w:r>
        <w:rPr/>
        <w:t>of</w:t>
      </w:r>
      <w:r>
        <w:rPr>
          <w:spacing w:val="-4"/>
        </w:rPr>
        <w:t> </w:t>
      </w:r>
      <w:r>
        <w:rPr/>
        <w:t>digital</w:t>
      </w:r>
      <w:r>
        <w:rPr>
          <w:spacing w:val="-3"/>
        </w:rPr>
        <w:t> </w:t>
      </w:r>
      <w:r>
        <w:rPr/>
        <w:t>circuits</w:t>
      </w:r>
      <w:r>
        <w:rPr>
          <w:spacing w:val="-3"/>
        </w:rPr>
        <w:t> </w:t>
      </w:r>
      <w:r>
        <w:rPr/>
        <w:t>and</w:t>
      </w:r>
      <w:r>
        <w:rPr>
          <w:spacing w:val="-1"/>
        </w:rPr>
        <w:t> </w:t>
      </w:r>
      <w:r>
        <w:rPr/>
        <w:t>analysis</w:t>
      </w:r>
      <w:r>
        <w:rPr>
          <w:spacing w:val="-3"/>
        </w:rPr>
        <w:t> </w:t>
      </w:r>
      <w:r>
        <w:rPr/>
        <w:t>of</w:t>
      </w:r>
      <w:r>
        <w:rPr>
          <w:spacing w:val="-4"/>
        </w:rPr>
        <w:t> </w:t>
      </w:r>
      <w:r>
        <w:rPr/>
        <w:t>circuit</w:t>
      </w:r>
      <w:r>
        <w:rPr>
          <w:spacing w:val="-3"/>
        </w:rPr>
        <w:t> </w:t>
      </w:r>
      <w:r>
        <w:rPr/>
        <w:t>behavior;</w:t>
      </w:r>
      <w:r>
        <w:rPr>
          <w:spacing w:val="-3"/>
        </w:rPr>
        <w:t> </w:t>
      </w:r>
      <w:r>
        <w:rPr/>
        <w:t>3)</w:t>
      </w:r>
      <w:r>
        <w:rPr>
          <w:spacing w:val="-2"/>
        </w:rPr>
        <w:t> </w:t>
      </w:r>
      <w:r>
        <w:rPr/>
        <w:t>skills</w:t>
      </w:r>
      <w:r>
        <w:rPr>
          <w:spacing w:val="-3"/>
        </w:rPr>
        <w:t> </w:t>
      </w:r>
      <w:r>
        <w:rPr/>
        <w:t>in design of combination and sequential circuits using conventional methods and CAD tools; 4) skills in verification and troubleshooting</w:t>
      </w:r>
      <w:r>
        <w:rPr>
          <w:spacing w:val="-1"/>
        </w:rPr>
        <w:t> </w:t>
      </w:r>
      <w:r>
        <w:rPr/>
        <w:t>circuits with</w:t>
      </w:r>
      <w:r>
        <w:rPr>
          <w:spacing w:val="-2"/>
        </w:rPr>
        <w:t> </w:t>
      </w:r>
      <w:r>
        <w:rPr/>
        <w:t>pattern generators</w:t>
      </w:r>
      <w:r>
        <w:rPr>
          <w:spacing w:val="-1"/>
        </w:rPr>
        <w:t> </w:t>
      </w:r>
      <w:r>
        <w:rPr/>
        <w:t>and logic analyzers, determination</w:t>
      </w:r>
      <w:r>
        <w:rPr>
          <w:spacing w:val="-1"/>
        </w:rPr>
        <w:t> </w:t>
      </w:r>
      <w:r>
        <w:rPr/>
        <w:t>of signal</w:t>
      </w:r>
      <w:r>
        <w:rPr>
          <w:spacing w:val="-1"/>
        </w:rPr>
        <w:t> </w:t>
      </w:r>
      <w:r>
        <w:rPr/>
        <w:t>propagation</w:t>
      </w:r>
      <w:r>
        <w:rPr>
          <w:spacing w:val="-1"/>
        </w:rPr>
        <w:t> </w:t>
      </w:r>
      <w:r>
        <w:rPr/>
        <w:t>delays.</w:t>
      </w:r>
    </w:p>
    <w:p>
      <w:pPr>
        <w:pStyle w:val="BodyText"/>
        <w:spacing w:before="39"/>
        <w:ind w:left="0"/>
      </w:pPr>
    </w:p>
    <w:p>
      <w:pPr>
        <w:pStyle w:val="BodyText"/>
        <w:spacing w:before="1"/>
      </w:pPr>
      <w:r>
        <w:rPr>
          <w:b/>
          <w:sz w:val="22"/>
        </w:rPr>
        <w:t>Lectures:</w:t>
      </w:r>
      <w:r>
        <w:rPr>
          <w:b/>
          <w:spacing w:val="-5"/>
          <w:sz w:val="22"/>
        </w:rPr>
        <w:t> </w:t>
      </w:r>
      <w:r>
        <w:rPr/>
        <w:t>Lecture</w:t>
      </w:r>
      <w:r>
        <w:rPr>
          <w:spacing w:val="-6"/>
        </w:rPr>
        <w:t> </w:t>
      </w:r>
      <w:r>
        <w:rPr/>
        <w:t>Hall</w:t>
      </w:r>
      <w:r>
        <w:rPr>
          <w:spacing w:val="-4"/>
        </w:rPr>
        <w:t> </w:t>
      </w:r>
      <w:r>
        <w:rPr/>
        <w:t>143,</w:t>
      </w:r>
      <w:r>
        <w:rPr>
          <w:spacing w:val="-7"/>
        </w:rPr>
        <w:t> </w:t>
      </w:r>
      <w:r>
        <w:rPr/>
        <w:t>Eng.</w:t>
      </w:r>
      <w:r>
        <w:rPr>
          <w:spacing w:val="-5"/>
        </w:rPr>
        <w:t> </w:t>
      </w:r>
      <w:r>
        <w:rPr/>
        <w:t>bldg.,</w:t>
      </w:r>
      <w:r>
        <w:rPr>
          <w:spacing w:val="-6"/>
        </w:rPr>
        <w:t> </w:t>
      </w:r>
      <w:r>
        <w:rPr/>
        <w:t>Monday,</w:t>
      </w:r>
      <w:r>
        <w:rPr>
          <w:spacing w:val="-5"/>
        </w:rPr>
        <w:t> </w:t>
      </w:r>
      <w:r>
        <w:rPr/>
        <w:t>Friday,</w:t>
      </w:r>
      <w:r>
        <w:rPr>
          <w:spacing w:val="-5"/>
        </w:rPr>
        <w:t> </w:t>
      </w:r>
      <w:r>
        <w:rPr/>
        <w:t>1:00-2:20</w:t>
      </w:r>
      <w:r>
        <w:rPr>
          <w:spacing w:val="-4"/>
        </w:rPr>
        <w:t> </w:t>
      </w:r>
      <w:r>
        <w:rPr>
          <w:spacing w:val="-5"/>
        </w:rPr>
        <w:t>PM</w:t>
      </w:r>
    </w:p>
    <w:p>
      <w:pPr>
        <w:pStyle w:val="BodyText"/>
        <w:spacing w:line="247" w:lineRule="auto" w:before="150"/>
        <w:ind w:right="5148"/>
      </w:pPr>
      <w:r>
        <w:rPr>
          <w:b/>
          <w:sz w:val="22"/>
        </w:rPr>
        <w:t>Labs:</w:t>
      </w:r>
      <w:r>
        <w:rPr>
          <w:b/>
          <w:spacing w:val="-5"/>
          <w:sz w:val="22"/>
        </w:rPr>
        <w:t> </w:t>
      </w:r>
      <w:r>
        <w:rPr/>
        <w:t>Room</w:t>
      </w:r>
      <w:r>
        <w:rPr>
          <w:spacing w:val="-8"/>
        </w:rPr>
        <w:t> </w:t>
      </w:r>
      <w:r>
        <w:rPr/>
        <w:t>235</w:t>
      </w:r>
      <w:r>
        <w:rPr>
          <w:spacing w:val="-5"/>
        </w:rPr>
        <w:t> </w:t>
      </w:r>
      <w:r>
        <w:rPr/>
        <w:t>Heavy</w:t>
      </w:r>
      <w:r>
        <w:rPr>
          <w:spacing w:val="-9"/>
        </w:rPr>
        <w:t> </w:t>
      </w:r>
      <w:r>
        <w:rPr/>
        <w:t>Eng.</w:t>
      </w:r>
      <w:r>
        <w:rPr>
          <w:spacing w:val="-4"/>
        </w:rPr>
        <w:t> </w:t>
      </w:r>
      <w:r>
        <w:rPr/>
        <w:t>bldg</w:t>
      </w:r>
      <w:r>
        <w:rPr>
          <w:spacing w:val="-7"/>
        </w:rPr>
        <w:t> </w:t>
      </w:r>
      <w:r>
        <w:rPr/>
        <w:t>(new</w:t>
      </w:r>
      <w:r>
        <w:rPr>
          <w:spacing w:val="-10"/>
        </w:rPr>
        <w:t> </w:t>
      </w:r>
      <w:r>
        <w:rPr/>
        <w:t>addition) Section 1, Monday, 3:55-6:55 PM</w:t>
      </w:r>
    </w:p>
    <w:p>
      <w:pPr>
        <w:pStyle w:val="BodyText"/>
        <w:spacing w:before="8"/>
      </w:pPr>
      <w:r>
        <w:rPr/>
        <w:t>Section</w:t>
      </w:r>
      <w:r>
        <w:rPr>
          <w:spacing w:val="-7"/>
        </w:rPr>
        <w:t> </w:t>
      </w:r>
      <w:r>
        <w:rPr/>
        <w:t>3,</w:t>
      </w:r>
      <w:r>
        <w:rPr>
          <w:spacing w:val="-5"/>
        </w:rPr>
        <w:t> </w:t>
      </w:r>
      <w:r>
        <w:rPr/>
        <w:t>Tuesday,</w:t>
      </w:r>
      <w:r>
        <w:rPr>
          <w:spacing w:val="-6"/>
        </w:rPr>
        <w:t> </w:t>
      </w:r>
      <w:r>
        <w:rPr/>
        <w:t>7:00-10:00</w:t>
      </w:r>
      <w:r>
        <w:rPr>
          <w:spacing w:val="-4"/>
        </w:rPr>
        <w:t> </w:t>
      </w:r>
      <w:r>
        <w:rPr>
          <w:spacing w:val="-5"/>
        </w:rPr>
        <w:t>PM</w:t>
      </w:r>
    </w:p>
    <w:p>
      <w:pPr>
        <w:pStyle w:val="BodyText"/>
      </w:pPr>
      <w:r>
        <w:rPr/>
        <w:t>Section</w:t>
      </w:r>
      <w:r>
        <w:rPr>
          <w:spacing w:val="-7"/>
        </w:rPr>
        <w:t> </w:t>
      </w:r>
      <w:r>
        <w:rPr/>
        <w:t>4,</w:t>
      </w:r>
      <w:r>
        <w:rPr>
          <w:spacing w:val="-6"/>
        </w:rPr>
        <w:t> </w:t>
      </w:r>
      <w:r>
        <w:rPr/>
        <w:t>Wednesday,</w:t>
      </w:r>
      <w:r>
        <w:rPr>
          <w:spacing w:val="-5"/>
        </w:rPr>
        <w:t> </w:t>
      </w:r>
      <w:r>
        <w:rPr/>
        <w:t>7:00-10:00</w:t>
      </w:r>
      <w:r>
        <w:rPr>
          <w:spacing w:val="-7"/>
        </w:rPr>
        <w:t> </w:t>
      </w:r>
      <w:r>
        <w:rPr>
          <w:spacing w:val="-5"/>
        </w:rPr>
        <w:t>PM</w:t>
      </w:r>
    </w:p>
    <w:p>
      <w:pPr>
        <w:pStyle w:val="BodyText"/>
        <w:spacing w:before="15"/>
      </w:pPr>
      <w:r>
        <w:rPr/>
        <w:t>Section</w:t>
      </w:r>
      <w:r>
        <w:rPr>
          <w:spacing w:val="-7"/>
        </w:rPr>
        <w:t> </w:t>
      </w:r>
      <w:r>
        <w:rPr/>
        <w:t>5,</w:t>
      </w:r>
      <w:r>
        <w:rPr>
          <w:spacing w:val="-5"/>
        </w:rPr>
        <w:t> </w:t>
      </w:r>
      <w:r>
        <w:rPr/>
        <w:t>Tuesday,</w:t>
      </w:r>
      <w:r>
        <w:rPr>
          <w:spacing w:val="-6"/>
        </w:rPr>
        <w:t> </w:t>
      </w:r>
      <w:r>
        <w:rPr/>
        <w:t>12:55-3:55</w:t>
      </w:r>
      <w:r>
        <w:rPr>
          <w:spacing w:val="-4"/>
        </w:rPr>
        <w:t> </w:t>
      </w:r>
      <w:r>
        <w:rPr>
          <w:spacing w:val="-5"/>
        </w:rPr>
        <w:t>PM</w:t>
      </w:r>
    </w:p>
    <w:p>
      <w:pPr>
        <w:pStyle w:val="BodyText"/>
        <w:spacing w:before="169"/>
      </w:pPr>
      <w:r>
        <w:rPr>
          <w:b/>
          <w:sz w:val="22"/>
        </w:rPr>
        <w:t>Textbook</w:t>
      </w:r>
      <w:r>
        <w:rPr>
          <w:b/>
          <w:spacing w:val="-6"/>
          <w:sz w:val="22"/>
        </w:rPr>
        <w:t> </w:t>
      </w:r>
      <w:r>
        <w:rPr>
          <w:b/>
          <w:sz w:val="22"/>
        </w:rPr>
        <w:t>(required):</w:t>
      </w:r>
      <w:r>
        <w:rPr>
          <w:b/>
          <w:spacing w:val="-6"/>
          <w:sz w:val="22"/>
        </w:rPr>
        <w:t> </w:t>
      </w:r>
      <w:r>
        <w:rPr/>
        <w:t>M.</w:t>
      </w:r>
      <w:r>
        <w:rPr>
          <w:spacing w:val="-6"/>
        </w:rPr>
        <w:t> </w:t>
      </w:r>
      <w:r>
        <w:rPr/>
        <w:t>Morris</w:t>
      </w:r>
      <w:r>
        <w:rPr>
          <w:spacing w:val="-5"/>
        </w:rPr>
        <w:t> </w:t>
      </w:r>
      <w:r>
        <w:rPr/>
        <w:t>Mano,</w:t>
      </w:r>
      <w:r>
        <w:rPr>
          <w:spacing w:val="-3"/>
        </w:rPr>
        <w:t> </w:t>
      </w:r>
      <w:r>
        <w:rPr/>
        <w:t>Michael</w:t>
      </w:r>
      <w:r>
        <w:rPr>
          <w:spacing w:val="-5"/>
        </w:rPr>
        <w:t> </w:t>
      </w:r>
      <w:r>
        <w:rPr/>
        <w:t>D.</w:t>
      </w:r>
      <w:r>
        <w:rPr>
          <w:spacing w:val="-5"/>
        </w:rPr>
        <w:t> </w:t>
      </w:r>
      <w:r>
        <w:rPr/>
        <w:t>Ciletti,</w:t>
      </w:r>
      <w:r>
        <w:rPr>
          <w:spacing w:val="-4"/>
        </w:rPr>
        <w:t> </w:t>
      </w:r>
      <w:r>
        <w:rPr/>
        <w:t>"Digital</w:t>
      </w:r>
      <w:r>
        <w:rPr>
          <w:spacing w:val="-6"/>
        </w:rPr>
        <w:t> </w:t>
      </w:r>
      <w:r>
        <w:rPr/>
        <w:t>Design",</w:t>
      </w:r>
      <w:r>
        <w:rPr>
          <w:spacing w:val="-1"/>
        </w:rPr>
        <w:t> </w:t>
      </w:r>
      <w:r>
        <w:rPr/>
        <w:t>Pearson,</w:t>
      </w:r>
      <w:r>
        <w:rPr>
          <w:spacing w:val="-4"/>
        </w:rPr>
        <w:t> </w:t>
      </w:r>
      <w:r>
        <w:rPr/>
        <w:t>either</w:t>
      </w:r>
      <w:r>
        <w:rPr>
          <w:spacing w:val="-3"/>
        </w:rPr>
        <w:t> </w:t>
      </w:r>
      <w:r>
        <w:rPr/>
        <w:t>6</w:t>
      </w:r>
      <w:r>
        <w:rPr>
          <w:vertAlign w:val="superscript"/>
        </w:rPr>
        <w:t>th</w:t>
      </w:r>
      <w:r>
        <w:rPr>
          <w:spacing w:val="-4"/>
          <w:vertAlign w:val="baseline"/>
        </w:rPr>
        <w:t> </w:t>
      </w:r>
      <w:r>
        <w:rPr>
          <w:vertAlign w:val="baseline"/>
        </w:rPr>
        <w:t>or</w:t>
      </w:r>
      <w:r>
        <w:rPr>
          <w:spacing w:val="-4"/>
          <w:vertAlign w:val="baseline"/>
        </w:rPr>
        <w:t> </w:t>
      </w:r>
      <w:r>
        <w:rPr>
          <w:vertAlign w:val="baseline"/>
        </w:rPr>
        <w:t>5</w:t>
      </w:r>
      <w:r>
        <w:rPr>
          <w:vertAlign w:val="superscript"/>
        </w:rPr>
        <w:t>th</w:t>
      </w:r>
      <w:r>
        <w:rPr>
          <w:spacing w:val="-5"/>
          <w:vertAlign w:val="baseline"/>
        </w:rPr>
        <w:t> </w:t>
      </w:r>
      <w:r>
        <w:rPr>
          <w:spacing w:val="-2"/>
          <w:vertAlign w:val="baseline"/>
        </w:rPr>
        <w:t>edition.</w:t>
      </w:r>
    </w:p>
    <w:p>
      <w:pPr>
        <w:pStyle w:val="BodyText"/>
        <w:spacing w:before="8"/>
      </w:pPr>
      <w:r>
        <w:rPr/>
        <w:t>6</w:t>
      </w:r>
      <w:r>
        <w:rPr>
          <w:vertAlign w:val="superscript"/>
        </w:rPr>
        <w:t>th</w:t>
      </w:r>
      <w:r>
        <w:rPr>
          <w:spacing w:val="-6"/>
          <w:vertAlign w:val="baseline"/>
        </w:rPr>
        <w:t> </w:t>
      </w:r>
      <w:r>
        <w:rPr>
          <w:vertAlign w:val="baseline"/>
        </w:rPr>
        <w:t>ed:</w:t>
      </w:r>
      <w:r>
        <w:rPr>
          <w:spacing w:val="-6"/>
          <w:vertAlign w:val="baseline"/>
        </w:rPr>
        <w:t> </w:t>
      </w:r>
      <w:r>
        <w:rPr>
          <w:vertAlign w:val="baseline"/>
        </w:rPr>
        <w:t>2017,</w:t>
      </w:r>
      <w:r>
        <w:rPr>
          <w:spacing w:val="-6"/>
          <w:vertAlign w:val="baseline"/>
        </w:rPr>
        <w:t> </w:t>
      </w:r>
      <w:r>
        <w:rPr>
          <w:color w:val="111111"/>
          <w:vertAlign w:val="baseline"/>
        </w:rPr>
        <w:t>ISBN-13:</w:t>
      </w:r>
      <w:r>
        <w:rPr>
          <w:color w:val="111111"/>
          <w:spacing w:val="-6"/>
          <w:vertAlign w:val="baseline"/>
        </w:rPr>
        <w:t> </w:t>
      </w:r>
      <w:r>
        <w:rPr>
          <w:color w:val="111111"/>
          <w:vertAlign w:val="baseline"/>
        </w:rPr>
        <w:t>978-0470531082,</w:t>
      </w:r>
      <w:r>
        <w:rPr>
          <w:color w:val="111111"/>
          <w:spacing w:val="-5"/>
          <w:vertAlign w:val="baseline"/>
        </w:rPr>
        <w:t> </w:t>
      </w:r>
      <w:r>
        <w:rPr>
          <w:color w:val="111111"/>
          <w:vertAlign w:val="baseline"/>
        </w:rPr>
        <w:t>ISBN-10:</w:t>
      </w:r>
      <w:r>
        <w:rPr>
          <w:color w:val="111111"/>
          <w:spacing w:val="-6"/>
          <w:vertAlign w:val="baseline"/>
        </w:rPr>
        <w:t> </w:t>
      </w:r>
      <w:r>
        <w:rPr>
          <w:color w:val="111111"/>
          <w:vertAlign w:val="baseline"/>
        </w:rPr>
        <w:t>0470531088,</w:t>
      </w:r>
      <w:r>
        <w:rPr>
          <w:color w:val="111111"/>
          <w:spacing w:val="-6"/>
          <w:vertAlign w:val="baseline"/>
        </w:rPr>
        <w:t> </w:t>
      </w:r>
      <w:r>
        <w:rPr>
          <w:vertAlign w:val="baseline"/>
        </w:rPr>
        <w:t>5</w:t>
      </w:r>
      <w:r>
        <w:rPr>
          <w:vertAlign w:val="superscript"/>
        </w:rPr>
        <w:t>th</w:t>
      </w:r>
      <w:r>
        <w:rPr>
          <w:spacing w:val="-5"/>
          <w:vertAlign w:val="baseline"/>
        </w:rPr>
        <w:t> </w:t>
      </w:r>
      <w:r>
        <w:rPr>
          <w:vertAlign w:val="baseline"/>
        </w:rPr>
        <w:t>ed.:</w:t>
      </w:r>
      <w:r>
        <w:rPr>
          <w:spacing w:val="-8"/>
          <w:vertAlign w:val="baseline"/>
        </w:rPr>
        <w:t> </w:t>
      </w:r>
      <w:r>
        <w:rPr>
          <w:vertAlign w:val="baseline"/>
        </w:rPr>
        <w:t>2013,</w:t>
      </w:r>
      <w:r>
        <w:rPr>
          <w:spacing w:val="-5"/>
          <w:vertAlign w:val="baseline"/>
        </w:rPr>
        <w:t> </w:t>
      </w:r>
      <w:r>
        <w:rPr>
          <w:vertAlign w:val="baseline"/>
        </w:rPr>
        <w:t>ISBN-13:</w:t>
      </w:r>
      <w:r>
        <w:rPr>
          <w:spacing w:val="-7"/>
          <w:vertAlign w:val="baseline"/>
        </w:rPr>
        <w:t> </w:t>
      </w:r>
      <w:r>
        <w:rPr>
          <w:vertAlign w:val="baseline"/>
        </w:rPr>
        <w:t>978-0-13-277420-8,</w:t>
      </w:r>
      <w:r>
        <w:rPr>
          <w:spacing w:val="-7"/>
          <w:vertAlign w:val="baseline"/>
        </w:rPr>
        <w:t> </w:t>
      </w:r>
      <w:r>
        <w:rPr>
          <w:spacing w:val="-2"/>
          <w:vertAlign w:val="baseline"/>
        </w:rPr>
        <w:t>ISBN-</w:t>
      </w:r>
    </w:p>
    <w:p>
      <w:pPr>
        <w:pStyle w:val="BodyText"/>
        <w:spacing w:before="10"/>
        <w:ind w:left="355"/>
      </w:pPr>
      <w:r>
        <w:rPr/>
        <w:t>10:</w:t>
      </w:r>
      <w:r>
        <w:rPr>
          <w:spacing w:val="-7"/>
        </w:rPr>
        <w:t> </w:t>
      </w:r>
      <w:r>
        <w:rPr/>
        <w:t>0-13-277420-8.</w:t>
      </w:r>
      <w:r>
        <w:rPr>
          <w:spacing w:val="39"/>
        </w:rPr>
        <w:t> </w:t>
      </w:r>
      <w:r>
        <w:rPr/>
        <w:t>All</w:t>
      </w:r>
      <w:r>
        <w:rPr>
          <w:spacing w:val="-6"/>
        </w:rPr>
        <w:t> </w:t>
      </w:r>
      <w:r>
        <w:rPr/>
        <w:t>assignments</w:t>
      </w:r>
      <w:r>
        <w:rPr>
          <w:spacing w:val="-7"/>
        </w:rPr>
        <w:t> </w:t>
      </w:r>
      <w:r>
        <w:rPr/>
        <w:t>including</w:t>
      </w:r>
      <w:r>
        <w:rPr>
          <w:spacing w:val="-4"/>
        </w:rPr>
        <w:t> </w:t>
      </w:r>
      <w:r>
        <w:rPr/>
        <w:t>homeworks</w:t>
      </w:r>
      <w:r>
        <w:rPr>
          <w:spacing w:val="-4"/>
        </w:rPr>
        <w:t> </w:t>
      </w:r>
      <w:r>
        <w:rPr/>
        <w:t>and</w:t>
      </w:r>
      <w:r>
        <w:rPr>
          <w:spacing w:val="-5"/>
        </w:rPr>
        <w:t> </w:t>
      </w:r>
      <w:r>
        <w:rPr/>
        <w:t>instructions</w:t>
      </w:r>
      <w:r>
        <w:rPr>
          <w:spacing w:val="-3"/>
        </w:rPr>
        <w:t> </w:t>
      </w:r>
      <w:r>
        <w:rPr/>
        <w:t>will</w:t>
      </w:r>
      <w:r>
        <w:rPr>
          <w:spacing w:val="-7"/>
        </w:rPr>
        <w:t> </w:t>
      </w:r>
      <w:r>
        <w:rPr/>
        <w:t>be</w:t>
      </w:r>
      <w:r>
        <w:rPr>
          <w:spacing w:val="-5"/>
        </w:rPr>
        <w:t> </w:t>
      </w:r>
      <w:r>
        <w:rPr/>
        <w:t>posted</w:t>
      </w:r>
      <w:r>
        <w:rPr>
          <w:spacing w:val="-7"/>
        </w:rPr>
        <w:t> </w:t>
      </w:r>
      <w:r>
        <w:rPr/>
        <w:t>on</w:t>
      </w:r>
      <w:r>
        <w:rPr>
          <w:spacing w:val="-6"/>
        </w:rPr>
        <w:t> </w:t>
      </w:r>
      <w:r>
        <w:rPr/>
        <w:t>the</w:t>
      </w:r>
      <w:r>
        <w:rPr>
          <w:spacing w:val="-6"/>
        </w:rPr>
        <w:t> </w:t>
      </w:r>
      <w:r>
        <w:rPr>
          <w:spacing w:val="-2"/>
        </w:rPr>
        <w:t>Blackboard</w:t>
      </w:r>
    </w:p>
    <w:p>
      <w:pPr>
        <w:pStyle w:val="BodyText"/>
        <w:spacing w:before="16"/>
        <w:ind w:left="0"/>
      </w:pPr>
    </w:p>
    <w:p>
      <w:pPr>
        <w:pStyle w:val="BodyText"/>
        <w:spacing w:before="0"/>
      </w:pPr>
      <w:r>
        <w:rPr>
          <w:b/>
          <w:sz w:val="22"/>
        </w:rPr>
        <w:t>Lab</w:t>
      </w:r>
      <w:r>
        <w:rPr>
          <w:b/>
          <w:spacing w:val="-5"/>
          <w:sz w:val="22"/>
        </w:rPr>
        <w:t> </w:t>
      </w:r>
      <w:r>
        <w:rPr>
          <w:b/>
          <w:sz w:val="22"/>
        </w:rPr>
        <w:t>kit</w:t>
      </w:r>
      <w:r>
        <w:rPr>
          <w:b/>
          <w:spacing w:val="-6"/>
          <w:sz w:val="22"/>
        </w:rPr>
        <w:t> </w:t>
      </w:r>
      <w:r>
        <w:rPr>
          <w:b/>
          <w:sz w:val="22"/>
        </w:rPr>
        <w:t>(required):</w:t>
      </w:r>
      <w:r>
        <w:rPr>
          <w:b/>
          <w:spacing w:val="-5"/>
          <w:sz w:val="22"/>
        </w:rPr>
        <w:t> </w:t>
      </w:r>
      <w:r>
        <w:rPr>
          <w:sz w:val="22"/>
        </w:rPr>
        <w:t>l</w:t>
      </w:r>
      <w:r>
        <w:rPr/>
        <w:t>ab</w:t>
      </w:r>
      <w:r>
        <w:rPr>
          <w:spacing w:val="-5"/>
        </w:rPr>
        <w:t> </w:t>
      </w:r>
      <w:r>
        <w:rPr/>
        <w:t>kit</w:t>
      </w:r>
      <w:r>
        <w:rPr>
          <w:spacing w:val="-4"/>
        </w:rPr>
        <w:t> </w:t>
      </w:r>
      <w:r>
        <w:rPr/>
        <w:t>ordering</w:t>
      </w:r>
      <w:r>
        <w:rPr>
          <w:spacing w:val="-5"/>
        </w:rPr>
        <w:t> </w:t>
      </w:r>
      <w:r>
        <w:rPr/>
        <w:t>instructions</w:t>
      </w:r>
      <w:r>
        <w:rPr>
          <w:spacing w:val="-2"/>
        </w:rPr>
        <w:t> </w:t>
      </w:r>
      <w:r>
        <w:rPr/>
        <w:t>will</w:t>
      </w:r>
      <w:r>
        <w:rPr>
          <w:spacing w:val="-5"/>
        </w:rPr>
        <w:t> </w:t>
      </w:r>
      <w:r>
        <w:rPr/>
        <w:t>be</w:t>
      </w:r>
      <w:r>
        <w:rPr>
          <w:spacing w:val="-4"/>
        </w:rPr>
        <w:t> </w:t>
      </w:r>
      <w:r>
        <w:rPr/>
        <w:t>provided</w:t>
      </w:r>
      <w:r>
        <w:rPr>
          <w:spacing w:val="2"/>
        </w:rPr>
        <w:t> </w:t>
      </w:r>
      <w:r>
        <w:rPr/>
        <w:t>in</w:t>
      </w:r>
      <w:r>
        <w:rPr>
          <w:spacing w:val="-6"/>
        </w:rPr>
        <w:t> </w:t>
      </w:r>
      <w:r>
        <w:rPr/>
        <w:t>class,</w:t>
      </w:r>
      <w:r>
        <w:rPr>
          <w:spacing w:val="-4"/>
        </w:rPr>
        <w:t> </w:t>
      </w:r>
      <w:r>
        <w:rPr/>
        <w:t>lab</w:t>
      </w:r>
      <w:r>
        <w:rPr>
          <w:spacing w:val="-3"/>
        </w:rPr>
        <w:t> </w:t>
      </w:r>
      <w:r>
        <w:rPr/>
        <w:t>experiments</w:t>
      </w:r>
      <w:r>
        <w:rPr>
          <w:spacing w:val="-2"/>
        </w:rPr>
        <w:t> </w:t>
      </w:r>
      <w:r>
        <w:rPr/>
        <w:t>start</w:t>
      </w:r>
      <w:r>
        <w:rPr>
          <w:spacing w:val="-4"/>
        </w:rPr>
        <w:t> </w:t>
      </w:r>
      <w:r>
        <w:rPr/>
        <w:t>from</w:t>
      </w:r>
      <w:r>
        <w:rPr>
          <w:spacing w:val="-6"/>
        </w:rPr>
        <w:t> </w:t>
      </w:r>
      <w:r>
        <w:rPr/>
        <w:t>the</w:t>
      </w:r>
      <w:r>
        <w:rPr>
          <w:spacing w:val="-4"/>
        </w:rPr>
        <w:t> </w:t>
      </w:r>
      <w:r>
        <w:rPr/>
        <w:t>3</w:t>
      </w:r>
      <w:r>
        <w:rPr>
          <w:vertAlign w:val="superscript"/>
        </w:rPr>
        <w:t>rd</w:t>
      </w:r>
      <w:r>
        <w:rPr>
          <w:spacing w:val="-2"/>
          <w:vertAlign w:val="baseline"/>
        </w:rPr>
        <w:t> week.</w:t>
      </w:r>
    </w:p>
    <w:p>
      <w:pPr>
        <w:pStyle w:val="BodyText"/>
        <w:spacing w:line="244" w:lineRule="auto" w:before="160"/>
        <w:ind w:left="355" w:hanging="10"/>
      </w:pPr>
      <w:r>
        <w:rPr>
          <w:b/>
          <w:sz w:val="22"/>
        </w:rPr>
        <w:t>Grading:</w:t>
      </w:r>
      <w:r>
        <w:rPr>
          <w:b/>
          <w:spacing w:val="-2"/>
          <w:sz w:val="22"/>
        </w:rPr>
        <w:t> </w:t>
      </w:r>
      <w:r>
        <w:rPr/>
        <w:t>Lab</w:t>
      </w:r>
      <w:r>
        <w:rPr>
          <w:spacing w:val="-1"/>
        </w:rPr>
        <w:t> </w:t>
      </w:r>
      <w:r>
        <w:rPr/>
        <w:t>reports</w:t>
      </w:r>
      <w:r>
        <w:rPr>
          <w:spacing w:val="-3"/>
        </w:rPr>
        <w:t> </w:t>
      </w:r>
      <w:r>
        <w:rPr/>
        <w:t>(33</w:t>
      </w:r>
      <w:r>
        <w:rPr>
          <w:spacing w:val="-1"/>
        </w:rPr>
        <w:t> </w:t>
      </w:r>
      <w:r>
        <w:rPr/>
        <w:t>%,</w:t>
      </w:r>
      <w:r>
        <w:rPr>
          <w:spacing w:val="-4"/>
        </w:rPr>
        <w:t> </w:t>
      </w:r>
      <w:r>
        <w:rPr/>
        <w:t>passing</w:t>
      </w:r>
      <w:r>
        <w:rPr>
          <w:spacing w:val="-3"/>
        </w:rPr>
        <w:t> </w:t>
      </w:r>
      <w:r>
        <w:rPr/>
        <w:t>the</w:t>
      </w:r>
      <w:r>
        <w:rPr>
          <w:spacing w:val="-2"/>
        </w:rPr>
        <w:t> </w:t>
      </w:r>
      <w:r>
        <w:rPr/>
        <w:t>course</w:t>
      </w:r>
      <w:r>
        <w:rPr>
          <w:spacing w:val="-2"/>
        </w:rPr>
        <w:t> </w:t>
      </w:r>
      <w:r>
        <w:rPr/>
        <w:t>requires attendance</w:t>
      </w:r>
      <w:r>
        <w:rPr>
          <w:spacing w:val="-2"/>
        </w:rPr>
        <w:t> </w:t>
      </w:r>
      <w:r>
        <w:rPr/>
        <w:t>of</w:t>
      </w:r>
      <w:r>
        <w:rPr>
          <w:spacing w:val="-4"/>
        </w:rPr>
        <w:t> </w:t>
      </w:r>
      <w:r>
        <w:rPr/>
        <w:t>all</w:t>
      </w:r>
      <w:r>
        <w:rPr>
          <w:spacing w:val="-3"/>
        </w:rPr>
        <w:t> </w:t>
      </w:r>
      <w:r>
        <w:rPr/>
        <w:t>labs</w:t>
      </w:r>
      <w:r>
        <w:rPr>
          <w:spacing w:val="-3"/>
        </w:rPr>
        <w:t> </w:t>
      </w:r>
      <w:r>
        <w:rPr/>
        <w:t>and</w:t>
      </w:r>
      <w:r>
        <w:rPr>
          <w:spacing w:val="-1"/>
        </w:rPr>
        <w:t> </w:t>
      </w:r>
      <w:r>
        <w:rPr/>
        <w:t>submission</w:t>
      </w:r>
      <w:r>
        <w:rPr>
          <w:spacing w:val="-3"/>
        </w:rPr>
        <w:t> </w:t>
      </w:r>
      <w:r>
        <w:rPr/>
        <w:t>of</w:t>
      </w:r>
      <w:r>
        <w:rPr>
          <w:spacing w:val="-4"/>
        </w:rPr>
        <w:t> </w:t>
      </w:r>
      <w:r>
        <w:rPr/>
        <w:t>all</w:t>
      </w:r>
      <w:r>
        <w:rPr>
          <w:spacing w:val="-2"/>
        </w:rPr>
        <w:t> </w:t>
      </w:r>
      <w:r>
        <w:rPr/>
        <w:t>reports), Homeworks (11 %), Test 1 (10 %), Test 2 (15 %), Final exam (25 %), Portfolio (6 %)</w:t>
      </w:r>
    </w:p>
    <w:p>
      <w:pPr>
        <w:pStyle w:val="Heading2"/>
        <w:spacing w:before="133"/>
      </w:pPr>
      <w:r>
        <w:rPr/>
        <w:t>Topical</w:t>
      </w:r>
      <w:r>
        <w:rPr>
          <w:spacing w:val="-5"/>
        </w:rPr>
        <w:t> </w:t>
      </w:r>
      <w:r>
        <w:rPr>
          <w:spacing w:val="-2"/>
        </w:rPr>
        <w:t>outline:</w:t>
      </w:r>
    </w:p>
    <w:p>
      <w:pPr>
        <w:pStyle w:val="ListParagraph"/>
        <w:numPr>
          <w:ilvl w:val="0"/>
          <w:numId w:val="1"/>
        </w:numPr>
        <w:tabs>
          <w:tab w:pos="1065" w:val="left" w:leader="none"/>
        </w:tabs>
        <w:spacing w:line="240" w:lineRule="auto" w:before="16" w:after="0"/>
        <w:ind w:left="1065" w:right="0" w:hanging="719"/>
        <w:jc w:val="left"/>
        <w:rPr>
          <w:sz w:val="20"/>
        </w:rPr>
      </w:pPr>
      <w:r>
        <w:rPr>
          <w:sz w:val="20"/>
        </w:rPr>
        <w:t>Binary</w:t>
      </w:r>
      <w:r>
        <w:rPr>
          <w:spacing w:val="-8"/>
          <w:sz w:val="20"/>
        </w:rPr>
        <w:t> </w:t>
      </w:r>
      <w:r>
        <w:rPr>
          <w:sz w:val="20"/>
        </w:rPr>
        <w:t>numbers</w:t>
      </w:r>
      <w:r>
        <w:rPr>
          <w:spacing w:val="-4"/>
          <w:sz w:val="20"/>
        </w:rPr>
        <w:t> </w:t>
      </w:r>
      <w:r>
        <w:rPr>
          <w:sz w:val="20"/>
        </w:rPr>
        <w:t>and</w:t>
      </w:r>
      <w:r>
        <w:rPr>
          <w:spacing w:val="-2"/>
          <w:sz w:val="20"/>
        </w:rPr>
        <w:t> </w:t>
      </w:r>
      <w:r>
        <w:rPr>
          <w:sz w:val="20"/>
        </w:rPr>
        <w:t>codes:</w:t>
      </w:r>
      <w:r>
        <w:rPr>
          <w:spacing w:val="-4"/>
          <w:sz w:val="20"/>
        </w:rPr>
        <w:t> </w:t>
      </w:r>
      <w:r>
        <w:rPr>
          <w:sz w:val="20"/>
        </w:rPr>
        <w:t>5 </w:t>
      </w:r>
      <w:r>
        <w:rPr>
          <w:spacing w:val="-10"/>
          <w:sz w:val="20"/>
        </w:rPr>
        <w:t>%</w:t>
      </w:r>
    </w:p>
    <w:p>
      <w:pPr>
        <w:pStyle w:val="ListParagraph"/>
        <w:numPr>
          <w:ilvl w:val="0"/>
          <w:numId w:val="1"/>
        </w:numPr>
        <w:tabs>
          <w:tab w:pos="1065" w:val="left" w:leader="none"/>
        </w:tabs>
        <w:spacing w:line="240" w:lineRule="auto" w:before="13" w:after="0"/>
        <w:ind w:left="1065" w:right="0" w:hanging="719"/>
        <w:jc w:val="left"/>
        <w:rPr>
          <w:sz w:val="20"/>
        </w:rPr>
      </w:pPr>
      <w:r>
        <w:rPr>
          <w:sz w:val="20"/>
        </w:rPr>
        <w:t>Boolean</w:t>
      </w:r>
      <w:r>
        <w:rPr>
          <w:spacing w:val="-8"/>
          <w:sz w:val="20"/>
        </w:rPr>
        <w:t> </w:t>
      </w:r>
      <w:r>
        <w:rPr>
          <w:sz w:val="20"/>
        </w:rPr>
        <w:t>algebra,</w:t>
      </w:r>
      <w:r>
        <w:rPr>
          <w:spacing w:val="-5"/>
          <w:sz w:val="20"/>
        </w:rPr>
        <w:t> </w:t>
      </w:r>
      <w:r>
        <w:rPr>
          <w:sz w:val="20"/>
        </w:rPr>
        <w:t>logic</w:t>
      </w:r>
      <w:r>
        <w:rPr>
          <w:spacing w:val="-7"/>
          <w:sz w:val="20"/>
        </w:rPr>
        <w:t> </w:t>
      </w:r>
      <w:r>
        <w:rPr>
          <w:sz w:val="20"/>
        </w:rPr>
        <w:t>transformation</w:t>
      </w:r>
      <w:r>
        <w:rPr>
          <w:spacing w:val="-7"/>
          <w:sz w:val="20"/>
        </w:rPr>
        <w:t> </w:t>
      </w:r>
      <w:r>
        <w:rPr>
          <w:sz w:val="20"/>
        </w:rPr>
        <w:t>and</w:t>
      </w:r>
      <w:r>
        <w:rPr>
          <w:spacing w:val="-4"/>
          <w:sz w:val="20"/>
        </w:rPr>
        <w:t> </w:t>
      </w:r>
      <w:r>
        <w:rPr>
          <w:sz w:val="20"/>
        </w:rPr>
        <w:t>minimization:</w:t>
      </w:r>
      <w:r>
        <w:rPr>
          <w:spacing w:val="-3"/>
          <w:sz w:val="20"/>
        </w:rPr>
        <w:t> </w:t>
      </w:r>
      <w:r>
        <w:rPr>
          <w:sz w:val="20"/>
        </w:rPr>
        <w:t>20</w:t>
      </w:r>
      <w:r>
        <w:rPr>
          <w:spacing w:val="-5"/>
          <w:sz w:val="20"/>
        </w:rPr>
        <w:t> </w:t>
      </w:r>
      <w:r>
        <w:rPr>
          <w:spacing w:val="-10"/>
          <w:sz w:val="20"/>
        </w:rPr>
        <w:t>%</w:t>
      </w:r>
    </w:p>
    <w:p>
      <w:pPr>
        <w:pStyle w:val="ListParagraph"/>
        <w:numPr>
          <w:ilvl w:val="0"/>
          <w:numId w:val="1"/>
        </w:numPr>
        <w:tabs>
          <w:tab w:pos="1065" w:val="left" w:leader="none"/>
        </w:tabs>
        <w:spacing w:line="240" w:lineRule="auto" w:before="12" w:after="0"/>
        <w:ind w:left="1065" w:right="0" w:hanging="719"/>
        <w:jc w:val="left"/>
        <w:rPr>
          <w:sz w:val="20"/>
        </w:rPr>
      </w:pPr>
      <w:r>
        <w:rPr>
          <w:sz w:val="20"/>
        </w:rPr>
        <w:t>Arithmetic</w:t>
      </w:r>
      <w:r>
        <w:rPr>
          <w:spacing w:val="-6"/>
          <w:sz w:val="20"/>
        </w:rPr>
        <w:t> </w:t>
      </w:r>
      <w:r>
        <w:rPr>
          <w:sz w:val="20"/>
        </w:rPr>
        <w:t>circuits,</w:t>
      </w:r>
      <w:r>
        <w:rPr>
          <w:spacing w:val="-5"/>
          <w:sz w:val="20"/>
        </w:rPr>
        <w:t> </w:t>
      </w:r>
      <w:r>
        <w:rPr>
          <w:sz w:val="20"/>
        </w:rPr>
        <w:t>decoders,</w:t>
      </w:r>
      <w:r>
        <w:rPr>
          <w:spacing w:val="-5"/>
          <w:sz w:val="20"/>
        </w:rPr>
        <w:t> </w:t>
      </w:r>
      <w:r>
        <w:rPr>
          <w:sz w:val="20"/>
        </w:rPr>
        <w:t>multiplexers,</w:t>
      </w:r>
      <w:r>
        <w:rPr>
          <w:spacing w:val="-6"/>
          <w:sz w:val="20"/>
        </w:rPr>
        <w:t> </w:t>
      </w:r>
      <w:r>
        <w:rPr>
          <w:sz w:val="20"/>
        </w:rPr>
        <w:t>latches</w:t>
      </w:r>
      <w:r>
        <w:rPr>
          <w:spacing w:val="-6"/>
          <w:sz w:val="20"/>
        </w:rPr>
        <w:t> </w:t>
      </w:r>
      <w:r>
        <w:rPr>
          <w:sz w:val="20"/>
        </w:rPr>
        <w:t>and</w:t>
      </w:r>
      <w:r>
        <w:rPr>
          <w:spacing w:val="-4"/>
          <w:sz w:val="20"/>
        </w:rPr>
        <w:t> </w:t>
      </w:r>
      <w:r>
        <w:rPr>
          <w:sz w:val="20"/>
        </w:rPr>
        <w:t>flip-flops:</w:t>
      </w:r>
      <w:r>
        <w:rPr>
          <w:spacing w:val="-7"/>
          <w:sz w:val="20"/>
        </w:rPr>
        <w:t> </w:t>
      </w:r>
      <w:r>
        <w:rPr>
          <w:sz w:val="20"/>
        </w:rPr>
        <w:t>25</w:t>
      </w:r>
      <w:r>
        <w:rPr>
          <w:spacing w:val="-4"/>
          <w:sz w:val="20"/>
        </w:rPr>
        <w:t> </w:t>
      </w:r>
      <w:r>
        <w:rPr>
          <w:spacing w:val="-10"/>
          <w:sz w:val="20"/>
        </w:rPr>
        <w:t>%</w:t>
      </w:r>
    </w:p>
    <w:p>
      <w:pPr>
        <w:pStyle w:val="ListParagraph"/>
        <w:numPr>
          <w:ilvl w:val="0"/>
          <w:numId w:val="1"/>
        </w:numPr>
        <w:tabs>
          <w:tab w:pos="1065" w:val="left" w:leader="none"/>
        </w:tabs>
        <w:spacing w:line="240" w:lineRule="auto" w:before="13" w:after="0"/>
        <w:ind w:left="1065" w:right="0" w:hanging="719"/>
        <w:jc w:val="left"/>
        <w:rPr>
          <w:sz w:val="20"/>
        </w:rPr>
      </w:pPr>
      <w:r>
        <w:rPr>
          <w:sz w:val="20"/>
        </w:rPr>
        <w:t>Analysis</w:t>
      </w:r>
      <w:r>
        <w:rPr>
          <w:spacing w:val="-6"/>
          <w:sz w:val="20"/>
        </w:rPr>
        <w:t> </w:t>
      </w:r>
      <w:r>
        <w:rPr>
          <w:sz w:val="20"/>
        </w:rPr>
        <w:t>and</w:t>
      </w:r>
      <w:r>
        <w:rPr>
          <w:spacing w:val="-3"/>
          <w:sz w:val="20"/>
        </w:rPr>
        <w:t> </w:t>
      </w:r>
      <w:r>
        <w:rPr>
          <w:sz w:val="20"/>
        </w:rPr>
        <w:t>design</w:t>
      </w:r>
      <w:r>
        <w:rPr>
          <w:spacing w:val="-5"/>
          <w:sz w:val="20"/>
        </w:rPr>
        <w:t> </w:t>
      </w:r>
      <w:r>
        <w:rPr>
          <w:sz w:val="20"/>
        </w:rPr>
        <w:t>of</w:t>
      </w:r>
      <w:r>
        <w:rPr>
          <w:spacing w:val="-4"/>
          <w:sz w:val="20"/>
        </w:rPr>
        <w:t> </w:t>
      </w:r>
      <w:r>
        <w:rPr>
          <w:sz w:val="20"/>
        </w:rPr>
        <w:t>sequential</w:t>
      </w:r>
      <w:r>
        <w:rPr>
          <w:spacing w:val="-4"/>
          <w:sz w:val="20"/>
        </w:rPr>
        <w:t> </w:t>
      </w:r>
      <w:r>
        <w:rPr>
          <w:sz w:val="20"/>
        </w:rPr>
        <w:t>circuits:</w:t>
      </w:r>
      <w:r>
        <w:rPr>
          <w:spacing w:val="-5"/>
          <w:sz w:val="20"/>
        </w:rPr>
        <w:t> </w:t>
      </w:r>
      <w:r>
        <w:rPr>
          <w:sz w:val="20"/>
        </w:rPr>
        <w:t>30</w:t>
      </w:r>
      <w:r>
        <w:rPr>
          <w:spacing w:val="-3"/>
          <w:sz w:val="20"/>
        </w:rPr>
        <w:t> </w:t>
      </w:r>
      <w:r>
        <w:rPr>
          <w:spacing w:val="-10"/>
          <w:sz w:val="20"/>
        </w:rPr>
        <w:t>%</w:t>
      </w:r>
    </w:p>
    <w:p>
      <w:pPr>
        <w:pStyle w:val="ListParagraph"/>
        <w:numPr>
          <w:ilvl w:val="0"/>
          <w:numId w:val="1"/>
        </w:numPr>
        <w:tabs>
          <w:tab w:pos="1065" w:val="left" w:leader="none"/>
        </w:tabs>
        <w:spacing w:line="240" w:lineRule="auto" w:before="14" w:after="0"/>
        <w:ind w:left="1065" w:right="0" w:hanging="719"/>
        <w:jc w:val="left"/>
        <w:rPr>
          <w:sz w:val="20"/>
        </w:rPr>
      </w:pPr>
      <w:r>
        <w:rPr>
          <w:sz w:val="20"/>
        </w:rPr>
        <w:t>Memory</w:t>
      </w:r>
      <w:r>
        <w:rPr>
          <w:spacing w:val="-9"/>
          <w:sz w:val="20"/>
        </w:rPr>
        <w:t> </w:t>
      </w:r>
      <w:r>
        <w:rPr>
          <w:sz w:val="20"/>
        </w:rPr>
        <w:t>and</w:t>
      </w:r>
      <w:r>
        <w:rPr>
          <w:spacing w:val="-5"/>
          <w:sz w:val="20"/>
        </w:rPr>
        <w:t> </w:t>
      </w:r>
      <w:r>
        <w:rPr>
          <w:sz w:val="20"/>
        </w:rPr>
        <w:t>programmable</w:t>
      </w:r>
      <w:r>
        <w:rPr>
          <w:spacing w:val="-5"/>
          <w:sz w:val="20"/>
        </w:rPr>
        <w:t> </w:t>
      </w:r>
      <w:r>
        <w:rPr>
          <w:sz w:val="20"/>
        </w:rPr>
        <w:t>logic:</w:t>
      </w:r>
      <w:r>
        <w:rPr>
          <w:spacing w:val="-6"/>
          <w:sz w:val="20"/>
        </w:rPr>
        <w:t> </w:t>
      </w:r>
      <w:r>
        <w:rPr>
          <w:sz w:val="20"/>
        </w:rPr>
        <w:t>20</w:t>
      </w:r>
      <w:r>
        <w:rPr>
          <w:spacing w:val="1"/>
          <w:sz w:val="20"/>
        </w:rPr>
        <w:t> </w:t>
      </w:r>
      <w:r>
        <w:rPr>
          <w:spacing w:val="-10"/>
          <w:sz w:val="20"/>
        </w:rPr>
        <w:t>%</w:t>
      </w:r>
    </w:p>
    <w:p>
      <w:pPr>
        <w:pStyle w:val="Heading2"/>
      </w:pPr>
      <w:r>
        <w:rPr>
          <w:spacing w:val="-2"/>
        </w:rPr>
        <w:t>References:</w:t>
      </w:r>
    </w:p>
    <w:p>
      <w:pPr>
        <w:pStyle w:val="ListParagraph"/>
        <w:numPr>
          <w:ilvl w:val="0"/>
          <w:numId w:val="2"/>
        </w:numPr>
        <w:tabs>
          <w:tab w:pos="706" w:val="left" w:leader="none"/>
        </w:tabs>
        <w:spacing w:line="240" w:lineRule="auto" w:before="13" w:after="0"/>
        <w:ind w:left="706" w:right="3123" w:hanging="360"/>
        <w:jc w:val="left"/>
        <w:rPr>
          <w:sz w:val="20"/>
        </w:rPr>
      </w:pPr>
      <w:r>
        <w:rPr>
          <w:sz w:val="20"/>
        </w:rPr>
        <w:t>F.</w:t>
      </w:r>
      <w:r>
        <w:rPr>
          <w:spacing w:val="-4"/>
          <w:sz w:val="20"/>
        </w:rPr>
        <w:t> </w:t>
      </w:r>
      <w:r>
        <w:rPr>
          <w:sz w:val="20"/>
        </w:rPr>
        <w:t>Vahid,</w:t>
      </w:r>
      <w:r>
        <w:rPr>
          <w:spacing w:val="-3"/>
          <w:sz w:val="20"/>
        </w:rPr>
        <w:t> </w:t>
      </w:r>
      <w:r>
        <w:rPr>
          <w:color w:val="111111"/>
          <w:sz w:val="20"/>
        </w:rPr>
        <w:t>Digital</w:t>
      </w:r>
      <w:r>
        <w:rPr>
          <w:color w:val="111111"/>
          <w:spacing w:val="-5"/>
          <w:sz w:val="20"/>
        </w:rPr>
        <w:t> </w:t>
      </w:r>
      <w:r>
        <w:rPr>
          <w:color w:val="111111"/>
          <w:sz w:val="20"/>
        </w:rPr>
        <w:t>Design</w:t>
      </w:r>
      <w:r>
        <w:rPr>
          <w:color w:val="111111"/>
          <w:spacing w:val="-3"/>
          <w:sz w:val="20"/>
        </w:rPr>
        <w:t> </w:t>
      </w:r>
      <w:r>
        <w:rPr>
          <w:color w:val="111111"/>
          <w:sz w:val="20"/>
        </w:rPr>
        <w:t>with</w:t>
      </w:r>
      <w:r>
        <w:rPr>
          <w:color w:val="111111"/>
          <w:spacing w:val="-3"/>
          <w:sz w:val="20"/>
        </w:rPr>
        <w:t> </w:t>
      </w:r>
      <w:r>
        <w:rPr>
          <w:color w:val="111111"/>
          <w:sz w:val="20"/>
        </w:rPr>
        <w:t>RTL</w:t>
      </w:r>
      <w:r>
        <w:rPr>
          <w:color w:val="111111"/>
          <w:spacing w:val="-6"/>
          <w:sz w:val="20"/>
        </w:rPr>
        <w:t> </w:t>
      </w:r>
      <w:r>
        <w:rPr>
          <w:color w:val="111111"/>
          <w:sz w:val="20"/>
        </w:rPr>
        <w:t>Design,</w:t>
      </w:r>
      <w:r>
        <w:rPr>
          <w:color w:val="111111"/>
          <w:spacing w:val="-4"/>
          <w:sz w:val="20"/>
        </w:rPr>
        <w:t> </w:t>
      </w:r>
      <w:r>
        <w:rPr>
          <w:color w:val="111111"/>
          <w:sz w:val="20"/>
        </w:rPr>
        <w:t>VHDL,</w:t>
      </w:r>
      <w:r>
        <w:rPr>
          <w:color w:val="111111"/>
          <w:spacing w:val="-4"/>
          <w:sz w:val="20"/>
        </w:rPr>
        <w:t> </w:t>
      </w:r>
      <w:r>
        <w:rPr>
          <w:color w:val="111111"/>
          <w:sz w:val="20"/>
        </w:rPr>
        <w:t>and</w:t>
      </w:r>
      <w:r>
        <w:rPr>
          <w:color w:val="111111"/>
          <w:spacing w:val="-3"/>
          <w:sz w:val="20"/>
        </w:rPr>
        <w:t> </w:t>
      </w:r>
      <w:r>
        <w:rPr>
          <w:color w:val="111111"/>
          <w:sz w:val="20"/>
        </w:rPr>
        <w:t>Verilog, 2</w:t>
      </w:r>
      <w:r>
        <w:rPr>
          <w:color w:val="111111"/>
          <w:sz w:val="20"/>
          <w:vertAlign w:val="superscript"/>
        </w:rPr>
        <w:t>nd</w:t>
      </w:r>
      <w:r>
        <w:rPr>
          <w:color w:val="111111"/>
          <w:spacing w:val="-4"/>
          <w:sz w:val="20"/>
          <w:vertAlign w:val="baseline"/>
        </w:rPr>
        <w:t> </w:t>
      </w:r>
      <w:r>
        <w:rPr>
          <w:color w:val="111111"/>
          <w:sz w:val="20"/>
          <w:vertAlign w:val="baseline"/>
        </w:rPr>
        <w:t>ed,</w:t>
      </w:r>
      <w:r>
        <w:rPr>
          <w:color w:val="111111"/>
          <w:spacing w:val="-4"/>
          <w:sz w:val="20"/>
          <w:vertAlign w:val="baseline"/>
        </w:rPr>
        <w:t> </w:t>
      </w:r>
      <w:r>
        <w:rPr>
          <w:color w:val="111111"/>
          <w:sz w:val="20"/>
          <w:vertAlign w:val="baseline"/>
        </w:rPr>
        <w:t>2010, ISBN-13: 978-0470531082, ISBN-10: 0470531088</w:t>
      </w:r>
    </w:p>
    <w:p>
      <w:pPr>
        <w:pStyle w:val="ListParagraph"/>
        <w:numPr>
          <w:ilvl w:val="0"/>
          <w:numId w:val="2"/>
        </w:numPr>
        <w:tabs>
          <w:tab w:pos="706" w:val="left" w:leader="none"/>
        </w:tabs>
        <w:spacing w:line="240" w:lineRule="auto" w:before="1" w:after="0"/>
        <w:ind w:left="706" w:right="2734" w:hanging="360"/>
        <w:jc w:val="left"/>
        <w:rPr>
          <w:sz w:val="20"/>
        </w:rPr>
      </w:pPr>
      <w:r>
        <w:rPr>
          <w:color w:val="333333"/>
          <w:sz w:val="20"/>
        </w:rPr>
        <w:t>D.M.</w:t>
      </w:r>
      <w:r>
        <w:rPr>
          <w:color w:val="333333"/>
          <w:spacing w:val="-4"/>
          <w:sz w:val="20"/>
        </w:rPr>
        <w:t> </w:t>
      </w:r>
      <w:r>
        <w:rPr>
          <w:color w:val="333333"/>
          <w:sz w:val="20"/>
        </w:rPr>
        <w:t>Harris,</w:t>
      </w:r>
      <w:r>
        <w:rPr>
          <w:color w:val="333333"/>
          <w:spacing w:val="-5"/>
          <w:sz w:val="20"/>
        </w:rPr>
        <w:t> </w:t>
      </w:r>
      <w:r>
        <w:rPr>
          <w:color w:val="333333"/>
          <w:sz w:val="20"/>
        </w:rPr>
        <w:t>S.L.</w:t>
      </w:r>
      <w:r>
        <w:rPr>
          <w:color w:val="333333"/>
          <w:spacing w:val="-5"/>
          <w:sz w:val="20"/>
        </w:rPr>
        <w:t> </w:t>
      </w:r>
      <w:r>
        <w:rPr>
          <w:color w:val="333333"/>
          <w:sz w:val="20"/>
        </w:rPr>
        <w:t>Harris,</w:t>
      </w:r>
      <w:r>
        <w:rPr>
          <w:color w:val="333333"/>
          <w:spacing w:val="-3"/>
          <w:sz w:val="20"/>
        </w:rPr>
        <w:t> </w:t>
      </w:r>
      <w:r>
        <w:rPr>
          <w:color w:val="333333"/>
          <w:sz w:val="20"/>
        </w:rPr>
        <w:t>Digital</w:t>
      </w:r>
      <w:r>
        <w:rPr>
          <w:color w:val="333333"/>
          <w:spacing w:val="-5"/>
          <w:sz w:val="20"/>
        </w:rPr>
        <w:t> </w:t>
      </w:r>
      <w:r>
        <w:rPr>
          <w:color w:val="333333"/>
          <w:sz w:val="20"/>
        </w:rPr>
        <w:t>Design</w:t>
      </w:r>
      <w:r>
        <w:rPr>
          <w:color w:val="333333"/>
          <w:spacing w:val="-5"/>
          <w:sz w:val="20"/>
        </w:rPr>
        <w:t> </w:t>
      </w:r>
      <w:r>
        <w:rPr>
          <w:color w:val="333333"/>
          <w:sz w:val="20"/>
        </w:rPr>
        <w:t>and</w:t>
      </w:r>
      <w:r>
        <w:rPr>
          <w:color w:val="333333"/>
          <w:spacing w:val="-4"/>
          <w:sz w:val="20"/>
        </w:rPr>
        <w:t> </w:t>
      </w:r>
      <w:r>
        <w:rPr>
          <w:color w:val="333333"/>
          <w:sz w:val="20"/>
        </w:rPr>
        <w:t>Computer</w:t>
      </w:r>
      <w:r>
        <w:rPr>
          <w:color w:val="333333"/>
          <w:spacing w:val="-2"/>
          <w:sz w:val="20"/>
        </w:rPr>
        <w:t> </w:t>
      </w:r>
      <w:r>
        <w:rPr>
          <w:color w:val="333333"/>
          <w:sz w:val="20"/>
        </w:rPr>
        <w:t>Architecture, 2</w:t>
      </w:r>
      <w:r>
        <w:rPr>
          <w:color w:val="333333"/>
          <w:sz w:val="20"/>
          <w:vertAlign w:val="superscript"/>
        </w:rPr>
        <w:t>nd</w:t>
      </w:r>
      <w:r>
        <w:rPr>
          <w:color w:val="333333"/>
          <w:spacing w:val="-5"/>
          <w:sz w:val="20"/>
          <w:vertAlign w:val="baseline"/>
        </w:rPr>
        <w:t> </w:t>
      </w:r>
      <w:r>
        <w:rPr>
          <w:color w:val="333333"/>
          <w:sz w:val="20"/>
          <w:vertAlign w:val="baseline"/>
        </w:rPr>
        <w:t>ed.,</w:t>
      </w:r>
      <w:r>
        <w:rPr>
          <w:color w:val="333333"/>
          <w:spacing w:val="-5"/>
          <w:sz w:val="20"/>
          <w:vertAlign w:val="baseline"/>
        </w:rPr>
        <w:t> </w:t>
      </w:r>
      <w:r>
        <w:rPr>
          <w:color w:val="333333"/>
          <w:sz w:val="20"/>
          <w:vertAlign w:val="baseline"/>
        </w:rPr>
        <w:t>2012, </w:t>
      </w:r>
      <w:r>
        <w:rPr>
          <w:color w:val="111111"/>
          <w:sz w:val="20"/>
          <w:vertAlign w:val="baseline"/>
        </w:rPr>
        <w:t>ISBN-13: 978-0123944245, ISBN-10: 0123944244</w:t>
      </w:r>
    </w:p>
    <w:p>
      <w:pPr>
        <w:pStyle w:val="ListParagraph"/>
        <w:numPr>
          <w:ilvl w:val="0"/>
          <w:numId w:val="2"/>
        </w:numPr>
        <w:tabs>
          <w:tab w:pos="706" w:val="left" w:leader="none"/>
        </w:tabs>
        <w:spacing w:line="240" w:lineRule="auto" w:before="1" w:after="0"/>
        <w:ind w:left="706" w:right="2933" w:hanging="360"/>
        <w:jc w:val="left"/>
        <w:rPr>
          <w:sz w:val="20"/>
        </w:rPr>
      </w:pPr>
      <w:r>
        <w:rPr>
          <w:sz w:val="20"/>
        </w:rPr>
        <w:t>J.</w:t>
      </w:r>
      <w:r>
        <w:rPr>
          <w:spacing w:val="-4"/>
          <w:sz w:val="20"/>
        </w:rPr>
        <w:t> </w:t>
      </w:r>
      <w:r>
        <w:rPr>
          <w:sz w:val="20"/>
        </w:rPr>
        <w:t>Wakerly,</w:t>
      </w:r>
      <w:r>
        <w:rPr>
          <w:spacing w:val="-3"/>
          <w:sz w:val="20"/>
        </w:rPr>
        <w:t> </w:t>
      </w:r>
      <w:r>
        <w:rPr>
          <w:sz w:val="20"/>
        </w:rPr>
        <w:t>Digital</w:t>
      </w:r>
      <w:r>
        <w:rPr>
          <w:spacing w:val="-5"/>
          <w:sz w:val="20"/>
        </w:rPr>
        <w:t> </w:t>
      </w:r>
      <w:r>
        <w:rPr>
          <w:sz w:val="20"/>
        </w:rPr>
        <w:t>Design:</w:t>
      </w:r>
      <w:r>
        <w:rPr>
          <w:spacing w:val="-5"/>
          <w:sz w:val="20"/>
        </w:rPr>
        <w:t> </w:t>
      </w:r>
      <w:r>
        <w:rPr>
          <w:sz w:val="20"/>
        </w:rPr>
        <w:t>principles</w:t>
      </w:r>
      <w:r>
        <w:rPr>
          <w:spacing w:val="-5"/>
          <w:sz w:val="20"/>
        </w:rPr>
        <w:t> </w:t>
      </w:r>
      <w:r>
        <w:rPr>
          <w:sz w:val="20"/>
        </w:rPr>
        <w:t>and</w:t>
      </w:r>
      <w:r>
        <w:rPr>
          <w:spacing w:val="-3"/>
          <w:sz w:val="20"/>
        </w:rPr>
        <w:t> </w:t>
      </w:r>
      <w:r>
        <w:rPr>
          <w:sz w:val="20"/>
        </w:rPr>
        <w:t>practices, with</w:t>
      </w:r>
      <w:r>
        <w:rPr>
          <w:spacing w:val="-6"/>
          <w:sz w:val="20"/>
        </w:rPr>
        <w:t> </w:t>
      </w:r>
      <w:r>
        <w:rPr>
          <w:sz w:val="20"/>
        </w:rPr>
        <w:t>Verilog,</w:t>
      </w:r>
      <w:r>
        <w:rPr>
          <w:spacing w:val="-4"/>
          <w:sz w:val="20"/>
        </w:rPr>
        <w:t> </w:t>
      </w:r>
      <w:r>
        <w:rPr>
          <w:sz w:val="20"/>
        </w:rPr>
        <w:t>5</w:t>
      </w:r>
      <w:r>
        <w:rPr>
          <w:sz w:val="20"/>
          <w:vertAlign w:val="superscript"/>
        </w:rPr>
        <w:t>th</w:t>
      </w:r>
      <w:r>
        <w:rPr>
          <w:spacing w:val="40"/>
          <w:sz w:val="20"/>
          <w:vertAlign w:val="baseline"/>
        </w:rPr>
        <w:t> </w:t>
      </w:r>
      <w:r>
        <w:rPr>
          <w:sz w:val="20"/>
          <w:vertAlign w:val="baseline"/>
        </w:rPr>
        <w:t>ed.,</w:t>
      </w:r>
      <w:r>
        <w:rPr>
          <w:spacing w:val="-6"/>
          <w:sz w:val="20"/>
          <w:vertAlign w:val="baseline"/>
        </w:rPr>
        <w:t> </w:t>
      </w:r>
      <w:r>
        <w:rPr>
          <w:sz w:val="20"/>
          <w:vertAlign w:val="baseline"/>
        </w:rPr>
        <w:t>2017, </w:t>
      </w:r>
      <w:r>
        <w:rPr>
          <w:color w:val="111111"/>
          <w:sz w:val="20"/>
          <w:vertAlign w:val="baseline"/>
        </w:rPr>
        <w:t>ISBN-13: 978-0134460093, ISBN-10: 013446009X</w:t>
      </w:r>
    </w:p>
    <w:p>
      <w:pPr>
        <w:pStyle w:val="ListParagraph"/>
        <w:numPr>
          <w:ilvl w:val="0"/>
          <w:numId w:val="2"/>
        </w:numPr>
        <w:tabs>
          <w:tab w:pos="706" w:val="left" w:leader="none"/>
        </w:tabs>
        <w:spacing w:line="240" w:lineRule="auto" w:before="0" w:after="0"/>
        <w:ind w:left="706" w:right="3048" w:hanging="360"/>
        <w:jc w:val="left"/>
        <w:rPr>
          <w:sz w:val="20"/>
        </w:rPr>
      </w:pPr>
      <w:r>
        <w:rPr>
          <w:sz w:val="20"/>
        </w:rPr>
        <w:t>W.</w:t>
      </w:r>
      <w:r>
        <w:rPr>
          <w:spacing w:val="-4"/>
          <w:sz w:val="20"/>
        </w:rPr>
        <w:t> </w:t>
      </w:r>
      <w:r>
        <w:rPr>
          <w:sz w:val="20"/>
        </w:rPr>
        <w:t>Kleitz,</w:t>
      </w:r>
      <w:r>
        <w:rPr>
          <w:spacing w:val="-2"/>
          <w:sz w:val="20"/>
        </w:rPr>
        <w:t> </w:t>
      </w:r>
      <w:r>
        <w:rPr>
          <w:color w:val="111111"/>
          <w:sz w:val="20"/>
        </w:rPr>
        <w:t>Digital</w:t>
      </w:r>
      <w:r>
        <w:rPr>
          <w:color w:val="111111"/>
          <w:spacing w:val="-5"/>
          <w:sz w:val="20"/>
        </w:rPr>
        <w:t> </w:t>
      </w:r>
      <w:r>
        <w:rPr>
          <w:color w:val="111111"/>
          <w:sz w:val="20"/>
        </w:rPr>
        <w:t>Electronics:</w:t>
      </w:r>
      <w:r>
        <w:rPr>
          <w:color w:val="111111"/>
          <w:spacing w:val="-2"/>
          <w:sz w:val="20"/>
        </w:rPr>
        <w:t> </w:t>
      </w:r>
      <w:r>
        <w:rPr>
          <w:color w:val="111111"/>
          <w:sz w:val="20"/>
        </w:rPr>
        <w:t>A</w:t>
      </w:r>
      <w:r>
        <w:rPr>
          <w:color w:val="111111"/>
          <w:spacing w:val="-6"/>
          <w:sz w:val="20"/>
        </w:rPr>
        <w:t> </w:t>
      </w:r>
      <w:r>
        <w:rPr>
          <w:color w:val="111111"/>
          <w:sz w:val="20"/>
        </w:rPr>
        <w:t>Practical</w:t>
      </w:r>
      <w:r>
        <w:rPr>
          <w:color w:val="111111"/>
          <w:spacing w:val="-4"/>
          <w:sz w:val="20"/>
        </w:rPr>
        <w:t> </w:t>
      </w:r>
      <w:r>
        <w:rPr>
          <w:color w:val="111111"/>
          <w:sz w:val="20"/>
        </w:rPr>
        <w:t>Approach</w:t>
      </w:r>
      <w:r>
        <w:rPr>
          <w:color w:val="111111"/>
          <w:spacing w:val="-3"/>
          <w:sz w:val="20"/>
        </w:rPr>
        <w:t> </w:t>
      </w:r>
      <w:r>
        <w:rPr>
          <w:color w:val="111111"/>
          <w:sz w:val="20"/>
        </w:rPr>
        <w:t>with</w:t>
      </w:r>
      <w:r>
        <w:rPr>
          <w:color w:val="111111"/>
          <w:spacing w:val="-5"/>
          <w:sz w:val="20"/>
        </w:rPr>
        <w:t> </w:t>
      </w:r>
      <w:r>
        <w:rPr>
          <w:color w:val="111111"/>
          <w:sz w:val="20"/>
        </w:rPr>
        <w:t>VHDL</w:t>
      </w:r>
      <w:r>
        <w:rPr>
          <w:sz w:val="20"/>
        </w:rPr>
        <w:t>,</w:t>
      </w:r>
      <w:r>
        <w:rPr>
          <w:spacing w:val="-3"/>
          <w:sz w:val="20"/>
        </w:rPr>
        <w:t> </w:t>
      </w:r>
      <w:r>
        <w:rPr>
          <w:sz w:val="20"/>
        </w:rPr>
        <w:t>9</w:t>
      </w:r>
      <w:r>
        <w:rPr>
          <w:sz w:val="20"/>
          <w:vertAlign w:val="superscript"/>
        </w:rPr>
        <w:t>th</w:t>
      </w:r>
      <w:r>
        <w:rPr>
          <w:spacing w:val="-4"/>
          <w:sz w:val="20"/>
          <w:vertAlign w:val="baseline"/>
        </w:rPr>
        <w:t> </w:t>
      </w:r>
      <w:r>
        <w:rPr>
          <w:sz w:val="20"/>
          <w:vertAlign w:val="baseline"/>
        </w:rPr>
        <w:t>ed,</w:t>
      </w:r>
      <w:r>
        <w:rPr>
          <w:spacing w:val="-4"/>
          <w:sz w:val="20"/>
          <w:vertAlign w:val="baseline"/>
        </w:rPr>
        <w:t> </w:t>
      </w:r>
      <w:r>
        <w:rPr>
          <w:sz w:val="20"/>
          <w:vertAlign w:val="baseline"/>
        </w:rPr>
        <w:t>2011, I</w:t>
      </w:r>
      <w:r>
        <w:rPr>
          <w:color w:val="111111"/>
          <w:sz w:val="20"/>
          <w:vertAlign w:val="baseline"/>
        </w:rPr>
        <w:t>SBN-13: 978-0132543033, ISBN-10: 0132543036</w:t>
      </w:r>
    </w:p>
    <w:p>
      <w:pPr>
        <w:pStyle w:val="ListParagraph"/>
        <w:spacing w:after="0" w:line="240" w:lineRule="auto"/>
        <w:jc w:val="left"/>
        <w:rPr>
          <w:sz w:val="20"/>
        </w:rPr>
        <w:sectPr>
          <w:type w:val="continuous"/>
          <w:pgSz w:w="12240" w:h="15840"/>
          <w:pgMar w:top="1380" w:bottom="280" w:left="1080" w:right="1080"/>
        </w:sectPr>
      </w:pPr>
    </w:p>
    <w:p>
      <w:pPr>
        <w:spacing w:line="249" w:lineRule="auto" w:before="72"/>
        <w:ind w:left="355" w:right="365" w:hanging="10"/>
        <w:jc w:val="left"/>
        <w:rPr>
          <w:sz w:val="16"/>
        </w:rPr>
      </w:pPr>
      <w:r>
        <w:rPr>
          <w:sz w:val="16"/>
        </w:rPr>
        <w:t>If</w:t>
      </w:r>
      <w:r>
        <w:rPr>
          <w:spacing w:val="6"/>
          <w:sz w:val="16"/>
        </w:rPr>
        <w:t> </w:t>
      </w:r>
      <w:r>
        <w:rPr>
          <w:sz w:val="16"/>
        </w:rPr>
        <w:t>you have a physical, psychological, medical or learning disability that may impact your course work, please contact Disability Support</w:t>
      </w:r>
      <w:r>
        <w:rPr>
          <w:spacing w:val="40"/>
          <w:sz w:val="16"/>
        </w:rPr>
        <w:t> </w:t>
      </w:r>
      <w:r>
        <w:rPr>
          <w:sz w:val="16"/>
        </w:rPr>
        <w:t>Services,</w:t>
      </w:r>
      <w:r>
        <w:rPr>
          <w:spacing w:val="-1"/>
          <w:sz w:val="16"/>
        </w:rPr>
        <w:t> </w:t>
      </w:r>
      <w:r>
        <w:rPr>
          <w:sz w:val="16"/>
        </w:rPr>
        <w:t>ECC</w:t>
      </w:r>
      <w:r>
        <w:rPr>
          <w:spacing w:val="-1"/>
          <w:sz w:val="16"/>
        </w:rPr>
        <w:t> </w:t>
      </w:r>
      <w:r>
        <w:rPr>
          <w:sz w:val="16"/>
        </w:rPr>
        <w:t>(Educational</w:t>
      </w:r>
      <w:r>
        <w:rPr>
          <w:spacing w:val="-6"/>
          <w:sz w:val="16"/>
        </w:rPr>
        <w:t> </w:t>
      </w:r>
      <w:r>
        <w:rPr>
          <w:sz w:val="16"/>
        </w:rPr>
        <w:t>Communications</w:t>
      </w:r>
      <w:r>
        <w:rPr>
          <w:spacing w:val="-2"/>
          <w:sz w:val="16"/>
        </w:rPr>
        <w:t> </w:t>
      </w:r>
      <w:r>
        <w:rPr>
          <w:sz w:val="16"/>
        </w:rPr>
        <w:t>Center)</w:t>
      </w:r>
      <w:r>
        <w:rPr>
          <w:spacing w:val="-3"/>
          <w:sz w:val="16"/>
        </w:rPr>
        <w:t> </w:t>
      </w:r>
      <w:r>
        <w:rPr>
          <w:sz w:val="16"/>
        </w:rPr>
        <w:t>Building,</w:t>
      </w:r>
      <w:r>
        <w:rPr>
          <w:spacing w:val="-4"/>
          <w:sz w:val="16"/>
        </w:rPr>
        <w:t> </w:t>
      </w:r>
      <w:r>
        <w:rPr>
          <w:sz w:val="16"/>
        </w:rPr>
        <w:t>room128,</w:t>
      </w:r>
      <w:r>
        <w:rPr>
          <w:spacing w:val="-4"/>
          <w:sz w:val="16"/>
        </w:rPr>
        <w:t> </w:t>
      </w:r>
      <w:r>
        <w:rPr>
          <w:sz w:val="16"/>
        </w:rPr>
        <w:t>(631)</w:t>
      </w:r>
      <w:r>
        <w:rPr>
          <w:spacing w:val="-5"/>
          <w:sz w:val="16"/>
        </w:rPr>
        <w:t> </w:t>
      </w:r>
      <w:r>
        <w:rPr>
          <w:sz w:val="16"/>
        </w:rPr>
        <w:t>6326748.</w:t>
      </w:r>
      <w:r>
        <w:rPr>
          <w:spacing w:val="-1"/>
          <w:sz w:val="16"/>
        </w:rPr>
        <w:t> </w:t>
      </w:r>
      <w:r>
        <w:rPr>
          <w:sz w:val="16"/>
        </w:rPr>
        <w:t>They</w:t>
      </w:r>
      <w:r>
        <w:rPr>
          <w:spacing w:val="-5"/>
          <w:sz w:val="16"/>
        </w:rPr>
        <w:t> </w:t>
      </w:r>
      <w:r>
        <w:rPr>
          <w:sz w:val="16"/>
        </w:rPr>
        <w:t>will</w:t>
      </w:r>
      <w:r>
        <w:rPr>
          <w:spacing w:val="-3"/>
          <w:sz w:val="16"/>
        </w:rPr>
        <w:t> </w:t>
      </w:r>
      <w:r>
        <w:rPr>
          <w:sz w:val="16"/>
        </w:rPr>
        <w:t>determine</w:t>
      </w:r>
      <w:r>
        <w:rPr>
          <w:spacing w:val="-4"/>
          <w:sz w:val="16"/>
        </w:rPr>
        <w:t> </w:t>
      </w:r>
      <w:r>
        <w:rPr>
          <w:sz w:val="16"/>
        </w:rPr>
        <w:t>with</w:t>
      </w:r>
      <w:r>
        <w:rPr>
          <w:spacing w:val="-1"/>
          <w:sz w:val="16"/>
        </w:rPr>
        <w:t> </w:t>
      </w:r>
      <w:r>
        <w:rPr>
          <w:sz w:val="16"/>
        </w:rPr>
        <w:t>you</w:t>
      </w:r>
      <w:r>
        <w:rPr>
          <w:spacing w:val="-1"/>
          <w:sz w:val="16"/>
        </w:rPr>
        <w:t> </w:t>
      </w:r>
      <w:r>
        <w:rPr>
          <w:sz w:val="16"/>
        </w:rPr>
        <w:t>what</w:t>
      </w:r>
      <w:r>
        <w:rPr>
          <w:spacing w:val="-1"/>
          <w:sz w:val="16"/>
        </w:rPr>
        <w:t> </w:t>
      </w:r>
      <w:r>
        <w:rPr>
          <w:sz w:val="16"/>
        </w:rPr>
        <w:t>accommodations,</w:t>
      </w:r>
      <w:r>
        <w:rPr>
          <w:spacing w:val="-1"/>
          <w:sz w:val="16"/>
        </w:rPr>
        <w:t> </w:t>
      </w:r>
      <w:r>
        <w:rPr>
          <w:sz w:val="16"/>
        </w:rPr>
        <w:t>if</w:t>
      </w:r>
      <w:r>
        <w:rPr>
          <w:spacing w:val="40"/>
          <w:sz w:val="16"/>
        </w:rPr>
        <w:t> </w:t>
      </w:r>
      <w:r>
        <w:rPr>
          <w:sz w:val="16"/>
        </w:rPr>
        <w:t>any, are necessary and appropriate. All information and documentation is confidential.</w:t>
      </w:r>
    </w:p>
    <w:p>
      <w:pPr>
        <w:spacing w:line="249" w:lineRule="auto" w:before="30"/>
        <w:ind w:left="355" w:right="363" w:hanging="10"/>
        <w:jc w:val="left"/>
        <w:rPr>
          <w:sz w:val="16"/>
        </w:rPr>
      </w:pPr>
      <w:r>
        <w:rPr>
          <w:sz w:val="16"/>
        </w:rPr>
        <w:t>Each student</w:t>
      </w:r>
      <w:r>
        <w:rPr>
          <w:spacing w:val="-1"/>
          <w:sz w:val="16"/>
        </w:rPr>
        <w:t> </w:t>
      </w:r>
      <w:r>
        <w:rPr>
          <w:sz w:val="16"/>
        </w:rPr>
        <w:t>must</w:t>
      </w:r>
      <w:r>
        <w:rPr>
          <w:spacing w:val="-1"/>
          <w:sz w:val="16"/>
        </w:rPr>
        <w:t> </w:t>
      </w:r>
      <w:r>
        <w:rPr>
          <w:sz w:val="16"/>
        </w:rPr>
        <w:t>pursue</w:t>
      </w:r>
      <w:r>
        <w:rPr>
          <w:spacing w:val="-4"/>
          <w:sz w:val="16"/>
        </w:rPr>
        <w:t> </w:t>
      </w:r>
      <w:r>
        <w:rPr>
          <w:sz w:val="16"/>
        </w:rPr>
        <w:t>his</w:t>
      </w:r>
      <w:r>
        <w:rPr>
          <w:spacing w:val="-2"/>
          <w:sz w:val="16"/>
        </w:rPr>
        <w:t> </w:t>
      </w:r>
      <w:r>
        <w:rPr>
          <w:sz w:val="16"/>
        </w:rPr>
        <w:t>or</w:t>
      </w:r>
      <w:r>
        <w:rPr>
          <w:spacing w:val="-1"/>
          <w:sz w:val="16"/>
        </w:rPr>
        <w:t> </w:t>
      </w:r>
      <w:r>
        <w:rPr>
          <w:sz w:val="16"/>
        </w:rPr>
        <w:t>her</w:t>
      </w:r>
      <w:r>
        <w:rPr>
          <w:spacing w:val="-1"/>
          <w:sz w:val="16"/>
        </w:rPr>
        <w:t> </w:t>
      </w:r>
      <w:r>
        <w:rPr>
          <w:sz w:val="16"/>
        </w:rPr>
        <w:t>academic goals</w:t>
      </w:r>
      <w:r>
        <w:rPr>
          <w:spacing w:val="-2"/>
          <w:sz w:val="16"/>
        </w:rPr>
        <w:t> </w:t>
      </w:r>
      <w:r>
        <w:rPr>
          <w:sz w:val="16"/>
        </w:rPr>
        <w:t>honestly</w:t>
      </w:r>
      <w:r>
        <w:rPr>
          <w:spacing w:val="-3"/>
          <w:sz w:val="16"/>
        </w:rPr>
        <w:t> </w:t>
      </w:r>
      <w:r>
        <w:rPr>
          <w:sz w:val="16"/>
        </w:rPr>
        <w:t>and</w:t>
      </w:r>
      <w:r>
        <w:rPr>
          <w:spacing w:val="-1"/>
          <w:sz w:val="16"/>
        </w:rPr>
        <w:t> </w:t>
      </w:r>
      <w:r>
        <w:rPr>
          <w:sz w:val="16"/>
        </w:rPr>
        <w:t>be</w:t>
      </w:r>
      <w:r>
        <w:rPr>
          <w:spacing w:val="-2"/>
          <w:sz w:val="16"/>
        </w:rPr>
        <w:t> </w:t>
      </w:r>
      <w:r>
        <w:rPr>
          <w:sz w:val="16"/>
        </w:rPr>
        <w:t>personally</w:t>
      </w:r>
      <w:r>
        <w:rPr>
          <w:spacing w:val="-3"/>
          <w:sz w:val="16"/>
        </w:rPr>
        <w:t> </w:t>
      </w:r>
      <w:r>
        <w:rPr>
          <w:sz w:val="16"/>
        </w:rPr>
        <w:t>accountable</w:t>
      </w:r>
      <w:r>
        <w:rPr>
          <w:spacing w:val="-2"/>
          <w:sz w:val="16"/>
        </w:rPr>
        <w:t> </w:t>
      </w:r>
      <w:r>
        <w:rPr>
          <w:sz w:val="16"/>
        </w:rPr>
        <w:t>for</w:t>
      </w:r>
      <w:r>
        <w:rPr>
          <w:spacing w:val="-1"/>
          <w:sz w:val="16"/>
        </w:rPr>
        <w:t> </w:t>
      </w:r>
      <w:r>
        <w:rPr>
          <w:sz w:val="16"/>
        </w:rPr>
        <w:t>all</w:t>
      </w:r>
      <w:r>
        <w:rPr>
          <w:spacing w:val="-1"/>
          <w:sz w:val="16"/>
        </w:rPr>
        <w:t> </w:t>
      </w:r>
      <w:r>
        <w:rPr>
          <w:sz w:val="16"/>
        </w:rPr>
        <w:t>submitted work.</w:t>
      </w:r>
      <w:r>
        <w:rPr>
          <w:spacing w:val="-2"/>
          <w:sz w:val="16"/>
        </w:rPr>
        <w:t> </w:t>
      </w:r>
      <w:r>
        <w:rPr>
          <w:sz w:val="16"/>
        </w:rPr>
        <w:t>Representing</w:t>
      </w:r>
      <w:r>
        <w:rPr>
          <w:spacing w:val="-1"/>
          <w:sz w:val="16"/>
        </w:rPr>
        <w:t> </w:t>
      </w:r>
      <w:r>
        <w:rPr>
          <w:sz w:val="16"/>
        </w:rPr>
        <w:t>another</w:t>
      </w:r>
      <w:r>
        <w:rPr>
          <w:spacing w:val="-1"/>
          <w:sz w:val="16"/>
        </w:rPr>
        <w:t> </w:t>
      </w:r>
      <w:r>
        <w:rPr>
          <w:sz w:val="16"/>
        </w:rPr>
        <w:t>person's</w:t>
      </w:r>
      <w:r>
        <w:rPr>
          <w:spacing w:val="40"/>
          <w:sz w:val="16"/>
        </w:rPr>
        <w:t> </w:t>
      </w:r>
      <w:r>
        <w:rPr>
          <w:sz w:val="16"/>
        </w:rPr>
        <w:t>work</w:t>
      </w:r>
      <w:r>
        <w:rPr>
          <w:spacing w:val="-1"/>
          <w:sz w:val="16"/>
        </w:rPr>
        <w:t> </w:t>
      </w:r>
      <w:r>
        <w:rPr>
          <w:sz w:val="16"/>
        </w:rPr>
        <w:t>as</w:t>
      </w:r>
      <w:r>
        <w:rPr>
          <w:spacing w:val="-2"/>
          <w:sz w:val="16"/>
        </w:rPr>
        <w:t> </w:t>
      </w:r>
      <w:r>
        <w:rPr>
          <w:sz w:val="16"/>
        </w:rPr>
        <w:t>your</w:t>
      </w:r>
      <w:r>
        <w:rPr>
          <w:spacing w:val="-3"/>
          <w:sz w:val="16"/>
        </w:rPr>
        <w:t> </w:t>
      </w:r>
      <w:r>
        <w:rPr>
          <w:sz w:val="16"/>
        </w:rPr>
        <w:t>own</w:t>
      </w:r>
      <w:r>
        <w:rPr>
          <w:spacing w:val="-1"/>
          <w:sz w:val="16"/>
        </w:rPr>
        <w:t> </w:t>
      </w:r>
      <w:r>
        <w:rPr>
          <w:sz w:val="16"/>
        </w:rPr>
        <w:t>is</w:t>
      </w:r>
      <w:r>
        <w:rPr>
          <w:spacing w:val="-2"/>
          <w:sz w:val="16"/>
        </w:rPr>
        <w:t> </w:t>
      </w:r>
      <w:r>
        <w:rPr>
          <w:sz w:val="16"/>
        </w:rPr>
        <w:t>always</w:t>
      </w:r>
      <w:r>
        <w:rPr>
          <w:spacing w:val="-2"/>
          <w:sz w:val="16"/>
        </w:rPr>
        <w:t> </w:t>
      </w:r>
      <w:r>
        <w:rPr>
          <w:sz w:val="16"/>
        </w:rPr>
        <w:t>wrong.</w:t>
      </w:r>
      <w:r>
        <w:rPr>
          <w:spacing w:val="-1"/>
          <w:sz w:val="16"/>
        </w:rPr>
        <w:t> </w:t>
      </w:r>
      <w:r>
        <w:rPr>
          <w:sz w:val="16"/>
        </w:rPr>
        <w:t>Faculty</w:t>
      </w:r>
      <w:r>
        <w:rPr>
          <w:spacing w:val="-5"/>
          <w:sz w:val="16"/>
        </w:rPr>
        <w:t> </w:t>
      </w:r>
      <w:r>
        <w:rPr>
          <w:sz w:val="16"/>
        </w:rPr>
        <w:t>are</w:t>
      </w:r>
      <w:r>
        <w:rPr>
          <w:spacing w:val="-4"/>
          <w:sz w:val="16"/>
        </w:rPr>
        <w:t> </w:t>
      </w:r>
      <w:r>
        <w:rPr>
          <w:sz w:val="16"/>
        </w:rPr>
        <w:t>required</w:t>
      </w:r>
      <w:r>
        <w:rPr>
          <w:spacing w:val="-3"/>
          <w:sz w:val="16"/>
        </w:rPr>
        <w:t> </w:t>
      </w:r>
      <w:r>
        <w:rPr>
          <w:sz w:val="16"/>
        </w:rPr>
        <w:t>to</w:t>
      </w:r>
      <w:r>
        <w:rPr>
          <w:spacing w:val="-3"/>
          <w:sz w:val="16"/>
        </w:rPr>
        <w:t> </w:t>
      </w:r>
      <w:r>
        <w:rPr>
          <w:sz w:val="16"/>
        </w:rPr>
        <w:t>report</w:t>
      </w:r>
      <w:r>
        <w:rPr>
          <w:spacing w:val="-3"/>
          <w:sz w:val="16"/>
        </w:rPr>
        <w:t> </w:t>
      </w:r>
      <w:r>
        <w:rPr>
          <w:sz w:val="16"/>
        </w:rPr>
        <w:t>any</w:t>
      </w:r>
      <w:r>
        <w:rPr>
          <w:spacing w:val="-5"/>
          <w:sz w:val="16"/>
        </w:rPr>
        <w:t> </w:t>
      </w:r>
      <w:r>
        <w:rPr>
          <w:sz w:val="16"/>
        </w:rPr>
        <w:t>suspected</w:t>
      </w:r>
      <w:r>
        <w:rPr>
          <w:spacing w:val="-3"/>
          <w:sz w:val="16"/>
        </w:rPr>
        <w:t> </w:t>
      </w:r>
      <w:r>
        <w:rPr>
          <w:sz w:val="16"/>
        </w:rPr>
        <w:t>instances</w:t>
      </w:r>
      <w:r>
        <w:rPr>
          <w:spacing w:val="-2"/>
          <w:sz w:val="16"/>
        </w:rPr>
        <w:t> </w:t>
      </w:r>
      <w:r>
        <w:rPr>
          <w:sz w:val="16"/>
        </w:rPr>
        <w:t>of</w:t>
      </w:r>
      <w:r>
        <w:rPr>
          <w:spacing w:val="-3"/>
          <w:sz w:val="16"/>
        </w:rPr>
        <w:t> </w:t>
      </w:r>
      <w:r>
        <w:rPr>
          <w:sz w:val="16"/>
        </w:rPr>
        <w:t>academic</w:t>
      </w:r>
      <w:r>
        <w:rPr>
          <w:spacing w:val="-4"/>
          <w:sz w:val="16"/>
        </w:rPr>
        <w:t> </w:t>
      </w:r>
      <w:r>
        <w:rPr>
          <w:sz w:val="16"/>
        </w:rPr>
        <w:t>dishonesty</w:t>
      </w:r>
      <w:r>
        <w:rPr>
          <w:spacing w:val="-3"/>
          <w:sz w:val="16"/>
        </w:rPr>
        <w:t> </w:t>
      </w:r>
      <w:r>
        <w:rPr>
          <w:sz w:val="16"/>
        </w:rPr>
        <w:t>to</w:t>
      </w:r>
      <w:r>
        <w:rPr>
          <w:spacing w:val="-3"/>
          <w:sz w:val="16"/>
        </w:rPr>
        <w:t> </w:t>
      </w:r>
      <w:r>
        <w:rPr>
          <w:sz w:val="16"/>
        </w:rPr>
        <w:t>the</w:t>
      </w:r>
      <w:r>
        <w:rPr>
          <w:spacing w:val="-4"/>
          <w:sz w:val="16"/>
        </w:rPr>
        <w:t> </w:t>
      </w:r>
      <w:r>
        <w:rPr>
          <w:sz w:val="16"/>
        </w:rPr>
        <w:t>Academic</w:t>
      </w:r>
      <w:r>
        <w:rPr>
          <w:spacing w:val="-4"/>
          <w:sz w:val="16"/>
        </w:rPr>
        <w:t> </w:t>
      </w:r>
      <w:r>
        <w:rPr>
          <w:sz w:val="16"/>
        </w:rPr>
        <w:t>Judiciary.</w:t>
      </w:r>
      <w:r>
        <w:rPr>
          <w:spacing w:val="38"/>
          <w:sz w:val="16"/>
        </w:rPr>
        <w:t> </w:t>
      </w:r>
      <w:r>
        <w:rPr>
          <w:sz w:val="16"/>
        </w:rPr>
        <w:t>For</w:t>
      </w:r>
      <w:r>
        <w:rPr>
          <w:spacing w:val="40"/>
          <w:sz w:val="16"/>
        </w:rPr>
        <w:t> </w:t>
      </w:r>
      <w:r>
        <w:rPr>
          <w:sz w:val="16"/>
        </w:rPr>
        <w:t>more comprehensive information on academic integrity, including categories of academic dishonesty, please refer to the academic judiciary</w:t>
      </w:r>
      <w:r>
        <w:rPr>
          <w:spacing w:val="40"/>
          <w:sz w:val="16"/>
        </w:rPr>
        <w:t> </w:t>
      </w:r>
      <w:r>
        <w:rPr>
          <w:sz w:val="16"/>
        </w:rPr>
        <w:t>website at </w:t>
      </w:r>
      <w:hyperlink r:id="rId6">
        <w:r>
          <w:rPr>
            <w:sz w:val="16"/>
          </w:rPr>
          <w:t>http://www.stonybrook.edu/uaa/academicjudiciary/</w:t>
        </w:r>
      </w:hyperlink>
    </w:p>
    <w:p>
      <w:pPr>
        <w:spacing w:line="249" w:lineRule="auto" w:before="5"/>
        <w:ind w:left="355" w:right="406" w:hanging="10"/>
        <w:jc w:val="left"/>
        <w:rPr>
          <w:sz w:val="16"/>
        </w:rPr>
      </w:pPr>
      <w:r>
        <w:rPr>
          <w:sz w:val="16"/>
        </w:rPr>
        <w:t>Stony</w:t>
      </w:r>
      <w:r>
        <w:rPr>
          <w:spacing w:val="-4"/>
          <w:sz w:val="16"/>
        </w:rPr>
        <w:t> </w:t>
      </w:r>
      <w:r>
        <w:rPr>
          <w:sz w:val="16"/>
        </w:rPr>
        <w:t>Brook University</w:t>
      </w:r>
      <w:r>
        <w:rPr>
          <w:spacing w:val="-4"/>
          <w:sz w:val="16"/>
        </w:rPr>
        <w:t> </w:t>
      </w:r>
      <w:r>
        <w:rPr>
          <w:sz w:val="16"/>
        </w:rPr>
        <w:t>expects</w:t>
      </w:r>
      <w:r>
        <w:rPr>
          <w:spacing w:val="-1"/>
          <w:sz w:val="16"/>
        </w:rPr>
        <w:t> </w:t>
      </w:r>
      <w:r>
        <w:rPr>
          <w:sz w:val="16"/>
        </w:rPr>
        <w:t>students</w:t>
      </w:r>
      <w:r>
        <w:rPr>
          <w:spacing w:val="-3"/>
          <w:sz w:val="16"/>
        </w:rPr>
        <w:t> </w:t>
      </w:r>
      <w:r>
        <w:rPr>
          <w:sz w:val="16"/>
        </w:rPr>
        <w:t>to</w:t>
      </w:r>
      <w:r>
        <w:rPr>
          <w:spacing w:val="-2"/>
          <w:sz w:val="16"/>
        </w:rPr>
        <w:t> </w:t>
      </w:r>
      <w:r>
        <w:rPr>
          <w:sz w:val="16"/>
        </w:rPr>
        <w:t>respect</w:t>
      </w:r>
      <w:r>
        <w:rPr>
          <w:spacing w:val="-2"/>
          <w:sz w:val="16"/>
        </w:rPr>
        <w:t> </w:t>
      </w:r>
      <w:r>
        <w:rPr>
          <w:sz w:val="16"/>
        </w:rPr>
        <w:t>the</w:t>
      </w:r>
      <w:r>
        <w:rPr>
          <w:spacing w:val="-3"/>
          <w:sz w:val="16"/>
        </w:rPr>
        <w:t> </w:t>
      </w:r>
      <w:r>
        <w:rPr>
          <w:sz w:val="16"/>
        </w:rPr>
        <w:t>rights,</w:t>
      </w:r>
      <w:r>
        <w:rPr>
          <w:spacing w:val="-3"/>
          <w:sz w:val="16"/>
        </w:rPr>
        <w:t> </w:t>
      </w:r>
      <w:r>
        <w:rPr>
          <w:sz w:val="16"/>
        </w:rPr>
        <w:t>privileges, and</w:t>
      </w:r>
      <w:r>
        <w:rPr>
          <w:spacing w:val="-2"/>
          <w:sz w:val="16"/>
        </w:rPr>
        <w:t> </w:t>
      </w:r>
      <w:r>
        <w:rPr>
          <w:sz w:val="16"/>
        </w:rPr>
        <w:t>property</w:t>
      </w:r>
      <w:r>
        <w:rPr>
          <w:spacing w:val="-4"/>
          <w:sz w:val="16"/>
        </w:rPr>
        <w:t> </w:t>
      </w:r>
      <w:r>
        <w:rPr>
          <w:sz w:val="16"/>
        </w:rPr>
        <w:t>of</w:t>
      </w:r>
      <w:r>
        <w:rPr>
          <w:spacing w:val="-2"/>
          <w:sz w:val="16"/>
        </w:rPr>
        <w:t> </w:t>
      </w:r>
      <w:r>
        <w:rPr>
          <w:sz w:val="16"/>
        </w:rPr>
        <w:t>other</w:t>
      </w:r>
      <w:r>
        <w:rPr>
          <w:spacing w:val="-2"/>
          <w:sz w:val="16"/>
        </w:rPr>
        <w:t> </w:t>
      </w:r>
      <w:r>
        <w:rPr>
          <w:sz w:val="16"/>
        </w:rPr>
        <w:t>people. Faculty</w:t>
      </w:r>
      <w:r>
        <w:rPr>
          <w:spacing w:val="-4"/>
          <w:sz w:val="16"/>
        </w:rPr>
        <w:t> </w:t>
      </w:r>
      <w:r>
        <w:rPr>
          <w:sz w:val="16"/>
        </w:rPr>
        <w:t>are</w:t>
      </w:r>
      <w:r>
        <w:rPr>
          <w:spacing w:val="-3"/>
          <w:sz w:val="16"/>
        </w:rPr>
        <w:t> </w:t>
      </w:r>
      <w:r>
        <w:rPr>
          <w:sz w:val="16"/>
        </w:rPr>
        <w:t>required to</w:t>
      </w:r>
      <w:r>
        <w:rPr>
          <w:spacing w:val="-2"/>
          <w:sz w:val="16"/>
        </w:rPr>
        <w:t> </w:t>
      </w:r>
      <w:r>
        <w:rPr>
          <w:sz w:val="16"/>
        </w:rPr>
        <w:t>report</w:t>
      </w:r>
      <w:r>
        <w:rPr>
          <w:spacing w:val="-2"/>
          <w:sz w:val="16"/>
        </w:rPr>
        <w:t> </w:t>
      </w:r>
      <w:r>
        <w:rPr>
          <w:sz w:val="16"/>
        </w:rPr>
        <w:t>to</w:t>
      </w:r>
      <w:r>
        <w:rPr>
          <w:spacing w:val="-4"/>
          <w:sz w:val="16"/>
        </w:rPr>
        <w:t> </w:t>
      </w:r>
      <w:r>
        <w:rPr>
          <w:sz w:val="16"/>
        </w:rPr>
        <w:t>the</w:t>
      </w:r>
      <w:r>
        <w:rPr>
          <w:spacing w:val="-3"/>
          <w:sz w:val="16"/>
        </w:rPr>
        <w:t> </w:t>
      </w:r>
      <w:r>
        <w:rPr>
          <w:sz w:val="16"/>
        </w:rPr>
        <w:t>Office</w:t>
      </w:r>
      <w:r>
        <w:rPr>
          <w:spacing w:val="40"/>
          <w:sz w:val="16"/>
        </w:rPr>
        <w:t> </w:t>
      </w:r>
      <w:r>
        <w:rPr>
          <w:sz w:val="16"/>
        </w:rPr>
        <w:t>of Judicial Affairs any disruptive behavior that interrupts their ability to teach, compromises the safety of the learning environment, or inhibits</w:t>
      </w:r>
      <w:r>
        <w:rPr>
          <w:spacing w:val="40"/>
          <w:sz w:val="16"/>
        </w:rPr>
        <w:t> </w:t>
      </w:r>
      <w:r>
        <w:rPr>
          <w:sz w:val="16"/>
        </w:rPr>
        <w:t>students' ability to learn.</w:t>
      </w:r>
    </w:p>
    <w:sectPr>
      <w:pgSz w:w="12240" w:h="15840"/>
      <w:pgMar w:top="138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06"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638" w:hanging="360"/>
      </w:pPr>
      <w:rPr>
        <w:rFonts w:hint="default"/>
        <w:lang w:val="en-US" w:eastAsia="en-US" w:bidi="ar-SA"/>
      </w:rPr>
    </w:lvl>
    <w:lvl w:ilvl="2">
      <w:start w:val="0"/>
      <w:numFmt w:val="bullet"/>
      <w:lvlText w:val="•"/>
      <w:lvlJc w:val="left"/>
      <w:pPr>
        <w:ind w:left="2576" w:hanging="360"/>
      </w:pPr>
      <w:rPr>
        <w:rFonts w:hint="default"/>
        <w:lang w:val="en-US" w:eastAsia="en-US" w:bidi="ar-SA"/>
      </w:rPr>
    </w:lvl>
    <w:lvl w:ilvl="3">
      <w:start w:val="0"/>
      <w:numFmt w:val="bullet"/>
      <w:lvlText w:val="•"/>
      <w:lvlJc w:val="left"/>
      <w:pPr>
        <w:ind w:left="3514" w:hanging="360"/>
      </w:pPr>
      <w:rPr>
        <w:rFonts w:hint="default"/>
        <w:lang w:val="en-US" w:eastAsia="en-US" w:bidi="ar-SA"/>
      </w:rPr>
    </w:lvl>
    <w:lvl w:ilvl="4">
      <w:start w:val="0"/>
      <w:numFmt w:val="bullet"/>
      <w:lvlText w:val="•"/>
      <w:lvlJc w:val="left"/>
      <w:pPr>
        <w:ind w:left="4452" w:hanging="360"/>
      </w:pPr>
      <w:rPr>
        <w:rFonts w:hint="default"/>
        <w:lang w:val="en-US" w:eastAsia="en-US" w:bidi="ar-SA"/>
      </w:rPr>
    </w:lvl>
    <w:lvl w:ilvl="5">
      <w:start w:val="0"/>
      <w:numFmt w:val="bullet"/>
      <w:lvlText w:val="•"/>
      <w:lvlJc w:val="left"/>
      <w:pPr>
        <w:ind w:left="5390" w:hanging="360"/>
      </w:pPr>
      <w:rPr>
        <w:rFonts w:hint="default"/>
        <w:lang w:val="en-US" w:eastAsia="en-US" w:bidi="ar-SA"/>
      </w:rPr>
    </w:lvl>
    <w:lvl w:ilvl="6">
      <w:start w:val="0"/>
      <w:numFmt w:val="bullet"/>
      <w:lvlText w:val="•"/>
      <w:lvlJc w:val="left"/>
      <w:pPr>
        <w:ind w:left="6328" w:hanging="360"/>
      </w:pPr>
      <w:rPr>
        <w:rFonts w:hint="default"/>
        <w:lang w:val="en-US" w:eastAsia="en-US" w:bidi="ar-SA"/>
      </w:rPr>
    </w:lvl>
    <w:lvl w:ilvl="7">
      <w:start w:val="0"/>
      <w:numFmt w:val="bullet"/>
      <w:lvlText w:val="•"/>
      <w:lvlJc w:val="left"/>
      <w:pPr>
        <w:ind w:left="7266" w:hanging="360"/>
      </w:pPr>
      <w:rPr>
        <w:rFonts w:hint="default"/>
        <w:lang w:val="en-US" w:eastAsia="en-US" w:bidi="ar-SA"/>
      </w:rPr>
    </w:lvl>
    <w:lvl w:ilvl="8">
      <w:start w:val="0"/>
      <w:numFmt w:val="bullet"/>
      <w:lvlText w:val="•"/>
      <w:lvlJc w:val="left"/>
      <w:pPr>
        <w:ind w:left="8204" w:hanging="360"/>
      </w:pPr>
      <w:rPr>
        <w:rFonts w:hint="default"/>
        <w:lang w:val="en-US" w:eastAsia="en-US" w:bidi="ar-SA"/>
      </w:rPr>
    </w:lvl>
  </w:abstractNum>
  <w:abstractNum w:abstractNumId="0">
    <w:multiLevelType w:val="hybridMultilevel"/>
    <w:lvl w:ilvl="0">
      <w:start w:val="1"/>
      <w:numFmt w:val="decimal"/>
      <w:lvlText w:val="%1."/>
      <w:lvlJc w:val="left"/>
      <w:pPr>
        <w:ind w:left="1066" w:hanging="72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962" w:hanging="720"/>
      </w:pPr>
      <w:rPr>
        <w:rFonts w:hint="default"/>
        <w:lang w:val="en-US" w:eastAsia="en-US" w:bidi="ar-SA"/>
      </w:rPr>
    </w:lvl>
    <w:lvl w:ilvl="2">
      <w:start w:val="0"/>
      <w:numFmt w:val="bullet"/>
      <w:lvlText w:val="•"/>
      <w:lvlJc w:val="left"/>
      <w:pPr>
        <w:ind w:left="2864" w:hanging="720"/>
      </w:pPr>
      <w:rPr>
        <w:rFonts w:hint="default"/>
        <w:lang w:val="en-US" w:eastAsia="en-US" w:bidi="ar-SA"/>
      </w:rPr>
    </w:lvl>
    <w:lvl w:ilvl="3">
      <w:start w:val="0"/>
      <w:numFmt w:val="bullet"/>
      <w:lvlText w:val="•"/>
      <w:lvlJc w:val="left"/>
      <w:pPr>
        <w:ind w:left="3766" w:hanging="720"/>
      </w:pPr>
      <w:rPr>
        <w:rFonts w:hint="default"/>
        <w:lang w:val="en-US" w:eastAsia="en-US" w:bidi="ar-SA"/>
      </w:rPr>
    </w:lvl>
    <w:lvl w:ilvl="4">
      <w:start w:val="0"/>
      <w:numFmt w:val="bullet"/>
      <w:lvlText w:val="•"/>
      <w:lvlJc w:val="left"/>
      <w:pPr>
        <w:ind w:left="4668" w:hanging="720"/>
      </w:pPr>
      <w:rPr>
        <w:rFonts w:hint="default"/>
        <w:lang w:val="en-US" w:eastAsia="en-US" w:bidi="ar-SA"/>
      </w:rPr>
    </w:lvl>
    <w:lvl w:ilvl="5">
      <w:start w:val="0"/>
      <w:numFmt w:val="bullet"/>
      <w:lvlText w:val="•"/>
      <w:lvlJc w:val="left"/>
      <w:pPr>
        <w:ind w:left="5570" w:hanging="720"/>
      </w:pPr>
      <w:rPr>
        <w:rFonts w:hint="default"/>
        <w:lang w:val="en-US" w:eastAsia="en-US" w:bidi="ar-SA"/>
      </w:rPr>
    </w:lvl>
    <w:lvl w:ilvl="6">
      <w:start w:val="0"/>
      <w:numFmt w:val="bullet"/>
      <w:lvlText w:val="•"/>
      <w:lvlJc w:val="left"/>
      <w:pPr>
        <w:ind w:left="6472" w:hanging="720"/>
      </w:pPr>
      <w:rPr>
        <w:rFonts w:hint="default"/>
        <w:lang w:val="en-US" w:eastAsia="en-US" w:bidi="ar-SA"/>
      </w:rPr>
    </w:lvl>
    <w:lvl w:ilvl="7">
      <w:start w:val="0"/>
      <w:numFmt w:val="bullet"/>
      <w:lvlText w:val="•"/>
      <w:lvlJc w:val="left"/>
      <w:pPr>
        <w:ind w:left="7374" w:hanging="720"/>
      </w:pPr>
      <w:rPr>
        <w:rFonts w:hint="default"/>
        <w:lang w:val="en-US" w:eastAsia="en-US" w:bidi="ar-SA"/>
      </w:rPr>
    </w:lvl>
    <w:lvl w:ilvl="8">
      <w:start w:val="0"/>
      <w:numFmt w:val="bullet"/>
      <w:lvlText w:val="•"/>
      <w:lvlJc w:val="left"/>
      <w:pPr>
        <w:ind w:left="8276" w:hanging="72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3"/>
      <w:ind w:left="346"/>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75"/>
      <w:ind w:left="1" w:right="1"/>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before="18"/>
      <w:ind w:left="331"/>
      <w:outlineLvl w:val="2"/>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spacing w:before="13"/>
      <w:ind w:left="1065" w:hanging="71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dmitri.donetski@stonybrook.edu" TargetMode="External"/><Relationship Id="rId6" Type="http://schemas.openxmlformats.org/officeDocument/2006/relationships/hyperlink" Target="http://www.stonybrook.edu/uaa/academicjudiciary/"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 Donetski</dc:creator>
  <dc:title>Microsoft Word - ESE218SylFall2015_student.doc</dc:title>
  <dcterms:created xsi:type="dcterms:W3CDTF">2025-11-05T18:01:53Z</dcterms:created>
  <dcterms:modified xsi:type="dcterms:W3CDTF">2025-11-05T18:01:53Z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2017-08-28T00:00:00Z</vt:filetime>
  </property>
  <property fmtid="{D5CDD505-2E9C-101B-9397-08002B2CF9AE}" pid="3" name="Creator">
    <vt:lpwstr>Microsoft® Word 2016</vt:lpwstr>
  </property>
  <property fmtid="{D5CDD505-2E9C-101B-9397-08002B2CF9AE}" pid="4" name="LastSaved">
    <vt:filetime>2025-11-05T00:00:00Z</vt:filetime>
  </property>
  <property fmtid="{D5CDD505-2E9C-101B-9397-08002B2CF9AE}" pid="5" name="Producer">
    <vt:lpwstr>Microsoft® Word 2016</vt:lpwstr>
  </property>
</Properties>
</file>