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286EA" w14:textId="77777777" w:rsidR="00B00223" w:rsidRPr="008B7EFE" w:rsidRDefault="00B00223" w:rsidP="00B00223">
      <w:pPr>
        <w:pStyle w:val="Heading1"/>
        <w:keepNext w:val="0"/>
        <w:keepLines w:val="0"/>
        <w:spacing w:before="240" w:after="80" w:line="264" w:lineRule="auto"/>
        <w:contextualSpacing w:val="0"/>
        <w:rPr>
          <w:rFonts w:asciiTheme="minorHAnsi" w:eastAsia="Times New Roman" w:hAnsiTheme="minorHAnsi" w:cs="Times New Roman"/>
          <w:color w:val="auto"/>
          <w:sz w:val="24"/>
          <w:szCs w:val="24"/>
          <w:highlight w:val="white"/>
          <w:u w:val="single"/>
        </w:rPr>
      </w:pPr>
      <w:bookmarkStart w:id="0" w:name="h.m6pcgrhvf666" w:colFirst="0" w:colLast="0"/>
      <w:bookmarkEnd w:id="0"/>
      <w:r w:rsidRPr="008B7EFE">
        <w:rPr>
          <w:rFonts w:asciiTheme="minorHAnsi" w:eastAsia="Times New Roman" w:hAnsiTheme="minorHAnsi" w:cs="Times New Roman"/>
          <w:noProof/>
          <w:color w:val="auto"/>
          <w:sz w:val="24"/>
          <w:szCs w:val="24"/>
          <w:u w:val="single"/>
        </w:rPr>
        <w:drawing>
          <wp:anchor distT="0" distB="0" distL="114300" distR="114300" simplePos="0" relativeHeight="251659264" behindDoc="1" locked="0" layoutInCell="1" allowOverlap="1" wp14:anchorId="11FB0D2A" wp14:editId="0B5E5F76">
            <wp:simplePos x="0" y="0"/>
            <wp:positionH relativeFrom="column">
              <wp:posOffset>-911860</wp:posOffset>
            </wp:positionH>
            <wp:positionV relativeFrom="paragraph">
              <wp:posOffset>-914400</wp:posOffset>
            </wp:positionV>
            <wp:extent cx="3022600" cy="10058400"/>
            <wp:effectExtent l="25400" t="0" r="0" b="0"/>
            <wp:wrapNone/>
            <wp:docPr id="5" name="Picture 5" descr="SUNY (The State University of New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UNY (The State University of New York) Logo"/>
                    <pic:cNvPicPr/>
                  </pic:nvPicPr>
                  <pic:blipFill>
                    <a:blip r:embed="rId7" cstate="print"/>
                    <a:stretch>
                      <a:fillRect/>
                    </a:stretch>
                  </pic:blipFill>
                  <pic:spPr>
                    <a:xfrm>
                      <a:off x="0" y="0"/>
                      <a:ext cx="3022600" cy="10058400"/>
                    </a:xfrm>
                    <a:prstGeom prst="rect">
                      <a:avLst/>
                    </a:prstGeom>
                  </pic:spPr>
                </pic:pic>
              </a:graphicData>
            </a:graphic>
          </wp:anchor>
        </w:drawing>
      </w:r>
    </w:p>
    <w:p w14:paraId="638EA97B" w14:textId="77777777" w:rsidR="00B00223" w:rsidRDefault="00B00223" w:rsidP="00B00223">
      <w:pPr>
        <w:rPr>
          <w:highlight w:val="white"/>
        </w:rPr>
      </w:pPr>
    </w:p>
    <w:p w14:paraId="7308B1DE" w14:textId="77777777" w:rsidR="00B00223" w:rsidRPr="00B11E94" w:rsidRDefault="00B00223" w:rsidP="00B11E94">
      <w:pPr>
        <w:pStyle w:val="Title"/>
        <w:jc w:val="center"/>
        <w:rPr>
          <w:rFonts w:asciiTheme="minorHAnsi" w:eastAsia="Times New Roman" w:hAnsiTheme="minorHAnsi" w:cs="Times New Roman"/>
          <w:b/>
          <w:bCs/>
          <w:color w:val="0070C0"/>
          <w:sz w:val="44"/>
          <w:szCs w:val="44"/>
          <w:highlight w:val="white"/>
        </w:rPr>
      </w:pPr>
      <w:proofErr w:type="spellStart"/>
      <w:r w:rsidRPr="00B11E94">
        <w:rPr>
          <w:b/>
          <w:bCs/>
          <w:color w:val="0070C0"/>
          <w:sz w:val="44"/>
          <w:szCs w:val="44"/>
          <w:highlight w:val="white"/>
        </w:rPr>
        <w:t>Scharps</w:t>
      </w:r>
      <w:proofErr w:type="spellEnd"/>
      <w:r w:rsidRPr="00B11E94">
        <w:rPr>
          <w:b/>
          <w:bCs/>
          <w:color w:val="0070C0"/>
          <w:sz w:val="44"/>
          <w:szCs w:val="44"/>
          <w:highlight w:val="white"/>
        </w:rPr>
        <w:t xml:space="preserve"> Memorial Legal Essay </w:t>
      </w:r>
      <w:r w:rsidRPr="00B11E94">
        <w:rPr>
          <w:b/>
          <w:bCs/>
          <w:color w:val="0070C0"/>
          <w:sz w:val="44"/>
          <w:szCs w:val="44"/>
        </w:rPr>
        <w:t>Competition</w:t>
      </w:r>
    </w:p>
    <w:p w14:paraId="2F9C77DA" w14:textId="77777777" w:rsidR="00B00223" w:rsidRPr="00B11E94" w:rsidRDefault="00B00223" w:rsidP="00B11E94">
      <w:pPr>
        <w:pStyle w:val="Heading2"/>
        <w:rPr>
          <w:rFonts w:eastAsia="Times New Roman"/>
          <w:b/>
          <w:bCs/>
          <w:highlight w:val="white"/>
        </w:rPr>
      </w:pPr>
      <w:r>
        <w:rPr>
          <w:rFonts w:eastAsia="Times New Roman"/>
          <w:sz w:val="24"/>
          <w:szCs w:val="24"/>
          <w:highlight w:val="white"/>
        </w:rPr>
        <w:br/>
      </w:r>
      <w:r w:rsidRPr="00B11E94">
        <w:rPr>
          <w:rFonts w:eastAsia="Times New Roman"/>
          <w:b/>
          <w:bCs/>
          <w:color w:val="0070C0"/>
          <w:highlight w:val="white"/>
        </w:rPr>
        <w:t>About the Essay Competition</w:t>
      </w:r>
    </w:p>
    <w:p w14:paraId="20AEB6BF" w14:textId="32691B49" w:rsidR="00B00223" w:rsidRDefault="00B00223" w:rsidP="00B00223">
      <w:pPr>
        <w:pStyle w:val="Normal1"/>
        <w:spacing w:after="280" w:line="240" w:lineRule="auto"/>
        <w:jc w:val="both"/>
        <w:rPr>
          <w:rFonts w:asciiTheme="minorHAnsi" w:hAnsiTheme="minorHAnsi"/>
          <w:color w:val="auto"/>
          <w:sz w:val="24"/>
          <w:szCs w:val="24"/>
        </w:rPr>
      </w:pPr>
      <w:r w:rsidRPr="008F0630">
        <w:rPr>
          <w:rFonts w:asciiTheme="minorHAnsi" w:eastAsia="Times New Roman" w:hAnsiTheme="minorHAnsi" w:cs="Times New Roman"/>
          <w:color w:val="auto"/>
          <w:sz w:val="24"/>
          <w:szCs w:val="24"/>
          <w:highlight w:val="white"/>
        </w:rPr>
        <w:t xml:space="preserve">The </w:t>
      </w:r>
      <w:r w:rsidRPr="008F0630">
        <w:rPr>
          <w:rFonts w:asciiTheme="minorHAnsi" w:eastAsia="Times New Roman" w:hAnsiTheme="minorHAnsi" w:cs="Times New Roman"/>
          <w:b/>
          <w:color w:val="auto"/>
          <w:sz w:val="24"/>
          <w:szCs w:val="24"/>
          <w:highlight w:val="white"/>
        </w:rPr>
        <w:t xml:space="preserve">Benjamin and David </w:t>
      </w:r>
      <w:proofErr w:type="spellStart"/>
      <w:r w:rsidRPr="008F0630">
        <w:rPr>
          <w:rFonts w:asciiTheme="minorHAnsi" w:eastAsia="Times New Roman" w:hAnsiTheme="minorHAnsi" w:cs="Times New Roman"/>
          <w:b/>
          <w:color w:val="auto"/>
          <w:sz w:val="24"/>
          <w:szCs w:val="24"/>
          <w:highlight w:val="white"/>
        </w:rPr>
        <w:t>Scharps</w:t>
      </w:r>
      <w:proofErr w:type="spellEnd"/>
      <w:r w:rsidRPr="008F0630">
        <w:rPr>
          <w:rFonts w:asciiTheme="minorHAnsi" w:eastAsia="Times New Roman" w:hAnsiTheme="minorHAnsi" w:cs="Times New Roman"/>
          <w:b/>
          <w:color w:val="auto"/>
          <w:sz w:val="24"/>
          <w:szCs w:val="24"/>
          <w:highlight w:val="white"/>
        </w:rPr>
        <w:t xml:space="preserve"> Memorial Award </w:t>
      </w:r>
      <w:r w:rsidRPr="008F0630">
        <w:rPr>
          <w:rFonts w:asciiTheme="minorHAnsi" w:eastAsia="Times New Roman" w:hAnsiTheme="minorHAnsi" w:cs="Times New Roman"/>
          <w:color w:val="auto"/>
          <w:sz w:val="24"/>
          <w:szCs w:val="24"/>
          <w:highlight w:val="white"/>
        </w:rPr>
        <w:t xml:space="preserve">was established in the will of Hannah S. Hirschhorn in honor of her brothers, Benjamin and David </w:t>
      </w:r>
      <w:proofErr w:type="spellStart"/>
      <w:r w:rsidRPr="008F0630">
        <w:rPr>
          <w:rFonts w:asciiTheme="minorHAnsi" w:eastAsia="Times New Roman" w:hAnsiTheme="minorHAnsi" w:cs="Times New Roman"/>
          <w:color w:val="auto"/>
          <w:sz w:val="24"/>
          <w:szCs w:val="24"/>
          <w:highlight w:val="white"/>
        </w:rPr>
        <w:t>Scharps</w:t>
      </w:r>
      <w:proofErr w:type="spellEnd"/>
      <w:r w:rsidRPr="008F0630">
        <w:rPr>
          <w:rFonts w:asciiTheme="minorHAnsi" w:eastAsia="Times New Roman" w:hAnsiTheme="minorHAnsi" w:cs="Times New Roman"/>
          <w:color w:val="auto"/>
          <w:sz w:val="24"/>
          <w:szCs w:val="24"/>
          <w:highlight w:val="white"/>
        </w:rPr>
        <w:t xml:space="preserve"> who were attorneys. The gift for the award was accepted by the SUNY Board of Trustees in 1974. The funds have been used to award </w:t>
      </w:r>
      <w:r w:rsidR="00B6150C">
        <w:rPr>
          <w:rFonts w:asciiTheme="minorHAnsi" w:eastAsia="Times New Roman" w:hAnsiTheme="minorHAnsi" w:cs="Times New Roman"/>
          <w:color w:val="auto"/>
          <w:sz w:val="24"/>
          <w:szCs w:val="24"/>
          <w:highlight w:val="white"/>
        </w:rPr>
        <w:t>students</w:t>
      </w:r>
      <w:r w:rsidRPr="008F0630">
        <w:rPr>
          <w:rFonts w:asciiTheme="minorHAnsi" w:eastAsia="Times New Roman" w:hAnsiTheme="minorHAnsi" w:cs="Times New Roman"/>
          <w:color w:val="auto"/>
          <w:sz w:val="24"/>
          <w:szCs w:val="24"/>
          <w:highlight w:val="white"/>
        </w:rPr>
        <w:t xml:space="preserve"> who are prelaw or have an interest in legal studies. As per the bequest, the prize is awarded to a student who writes the best legal essay on the subject determined by the Chancellor or designee. </w:t>
      </w:r>
      <w:r w:rsidRPr="008F0630">
        <w:rPr>
          <w:rFonts w:asciiTheme="minorHAnsi" w:eastAsia="Times New Roman" w:hAnsiTheme="minorHAnsi" w:cs="Times New Roman"/>
          <w:color w:val="auto"/>
          <w:sz w:val="24"/>
          <w:szCs w:val="24"/>
        </w:rPr>
        <w:t xml:space="preserve"> </w:t>
      </w:r>
      <w:r w:rsidRPr="008F0630">
        <w:rPr>
          <w:rFonts w:asciiTheme="minorHAnsi" w:eastAsia="Times New Roman" w:hAnsiTheme="minorHAnsi" w:cs="Times New Roman"/>
          <w:color w:val="auto"/>
          <w:sz w:val="24"/>
          <w:szCs w:val="24"/>
          <w:highlight w:val="white"/>
        </w:rPr>
        <w:t xml:space="preserve">First Prize is $1500, Second Prize is $1000.  </w:t>
      </w:r>
    </w:p>
    <w:p w14:paraId="69A57AFA" w14:textId="77777777" w:rsidR="00B00223" w:rsidRPr="00B11E94" w:rsidRDefault="00B00223" w:rsidP="00B11E94">
      <w:pPr>
        <w:pStyle w:val="Heading2"/>
        <w:rPr>
          <w:b/>
          <w:bCs/>
          <w:color w:val="0070C0"/>
        </w:rPr>
      </w:pPr>
      <w:bookmarkStart w:id="1" w:name="h.isc0d5y3l736" w:colFirst="0" w:colLast="0"/>
      <w:bookmarkEnd w:id="1"/>
      <w:r w:rsidRPr="00B11E94">
        <w:rPr>
          <w:rFonts w:eastAsia="Times New Roman"/>
          <w:b/>
          <w:bCs/>
          <w:color w:val="0070C0"/>
          <w:highlight w:val="white"/>
        </w:rPr>
        <w:t>Eligibility</w:t>
      </w:r>
    </w:p>
    <w:p w14:paraId="0C6BAE80" w14:textId="72356C48" w:rsidR="00B00223" w:rsidRDefault="00B00223" w:rsidP="00B00223">
      <w:pPr>
        <w:pStyle w:val="Normal1"/>
        <w:spacing w:after="280" w:line="240" w:lineRule="auto"/>
        <w:jc w:val="both"/>
        <w:rPr>
          <w:rFonts w:asciiTheme="minorHAnsi" w:eastAsia="Times New Roman" w:hAnsiTheme="minorHAnsi" w:cs="Times New Roman"/>
          <w:color w:val="auto"/>
          <w:sz w:val="24"/>
          <w:szCs w:val="24"/>
          <w:highlight w:val="white"/>
        </w:rPr>
      </w:pPr>
      <w:r w:rsidRPr="008F0630">
        <w:rPr>
          <w:rFonts w:asciiTheme="minorHAnsi" w:eastAsia="Times New Roman" w:hAnsiTheme="minorHAnsi" w:cs="Times New Roman"/>
          <w:color w:val="auto"/>
          <w:sz w:val="24"/>
          <w:szCs w:val="24"/>
          <w:highlight w:val="white"/>
        </w:rPr>
        <w:t xml:space="preserve">Competition for the prize is open to SUNY students in their </w:t>
      </w:r>
      <w:r w:rsidR="00C366D1" w:rsidRPr="00C366D1">
        <w:rPr>
          <w:rFonts w:asciiTheme="minorHAnsi" w:eastAsia="Times New Roman" w:hAnsiTheme="minorHAnsi" w:cs="Times New Roman"/>
          <w:b/>
          <w:bCs/>
          <w:i/>
          <w:iCs/>
          <w:color w:val="auto"/>
          <w:sz w:val="24"/>
          <w:szCs w:val="24"/>
          <w:highlight w:val="white"/>
        </w:rPr>
        <w:t>j</w:t>
      </w:r>
      <w:r w:rsidRPr="00C366D1">
        <w:rPr>
          <w:rFonts w:asciiTheme="minorHAnsi" w:eastAsia="Times New Roman" w:hAnsiTheme="minorHAnsi" w:cs="Times New Roman"/>
          <w:b/>
          <w:bCs/>
          <w:i/>
          <w:iCs/>
          <w:color w:val="auto"/>
          <w:sz w:val="24"/>
          <w:szCs w:val="24"/>
          <w:highlight w:val="white"/>
        </w:rPr>
        <w:t>unior year</w:t>
      </w:r>
      <w:r w:rsidRPr="008F0630">
        <w:rPr>
          <w:rFonts w:asciiTheme="minorHAnsi" w:eastAsia="Times New Roman" w:hAnsiTheme="minorHAnsi" w:cs="Times New Roman"/>
          <w:color w:val="auto"/>
          <w:sz w:val="24"/>
          <w:szCs w:val="24"/>
          <w:highlight w:val="white"/>
        </w:rPr>
        <w:t>.</w:t>
      </w:r>
    </w:p>
    <w:p w14:paraId="1A122AA3" w14:textId="77777777" w:rsidR="00B00223" w:rsidRPr="00B11E94" w:rsidRDefault="00B00223" w:rsidP="00B11E94">
      <w:pPr>
        <w:pStyle w:val="Heading2"/>
        <w:rPr>
          <w:b/>
          <w:bCs/>
          <w:color w:val="0070C0"/>
        </w:rPr>
      </w:pPr>
      <w:r w:rsidRPr="00B11E94">
        <w:rPr>
          <w:rFonts w:eastAsia="Times New Roman"/>
          <w:b/>
          <w:bCs/>
          <w:color w:val="0070C0"/>
        </w:rPr>
        <w:t xml:space="preserve">Campus </w:t>
      </w:r>
      <w:r w:rsidRPr="00B11E94">
        <w:rPr>
          <w:rFonts w:eastAsia="Times New Roman"/>
          <w:b/>
          <w:bCs/>
          <w:color w:val="0070C0"/>
          <w:highlight w:val="white"/>
        </w:rPr>
        <w:t>Instructions</w:t>
      </w:r>
      <w:r w:rsidRPr="00B11E94">
        <w:rPr>
          <w:rFonts w:eastAsia="Times New Roman"/>
          <w:b/>
          <w:bCs/>
          <w:color w:val="0070C0"/>
        </w:rPr>
        <w:t xml:space="preserve"> for Essay Submissions</w:t>
      </w:r>
    </w:p>
    <w:p w14:paraId="45FA634A" w14:textId="03ED674B" w:rsidR="00B00223" w:rsidRPr="002B2626" w:rsidRDefault="00B00223" w:rsidP="00B00223">
      <w:pPr>
        <w:pStyle w:val="Normal1"/>
        <w:spacing w:after="280" w:line="240" w:lineRule="auto"/>
        <w:jc w:val="both"/>
        <w:rPr>
          <w:rFonts w:asciiTheme="minorHAnsi" w:hAnsiTheme="minorHAnsi"/>
          <w:color w:val="auto"/>
          <w:sz w:val="24"/>
          <w:szCs w:val="24"/>
        </w:rPr>
      </w:pPr>
      <w:r>
        <w:rPr>
          <w:rFonts w:asciiTheme="minorHAnsi" w:eastAsia="Times New Roman" w:hAnsiTheme="minorHAnsi" w:cs="Times New Roman"/>
          <w:color w:val="auto"/>
          <w:sz w:val="24"/>
          <w:szCs w:val="24"/>
          <w:highlight w:val="white"/>
        </w:rPr>
        <w:t xml:space="preserve">Award applicants will submit a </w:t>
      </w:r>
      <w:r w:rsidR="00366069">
        <w:rPr>
          <w:rFonts w:asciiTheme="minorHAnsi" w:eastAsia="Times New Roman" w:hAnsiTheme="minorHAnsi" w:cs="Times New Roman"/>
          <w:color w:val="auto"/>
          <w:sz w:val="24"/>
          <w:szCs w:val="24"/>
          <w:highlight w:val="white"/>
        </w:rPr>
        <w:t>2,000-word</w:t>
      </w:r>
      <w:r>
        <w:rPr>
          <w:rFonts w:asciiTheme="minorHAnsi" w:eastAsia="Times New Roman" w:hAnsiTheme="minorHAnsi" w:cs="Times New Roman"/>
          <w:color w:val="auto"/>
          <w:sz w:val="24"/>
          <w:szCs w:val="24"/>
          <w:highlight w:val="white"/>
        </w:rPr>
        <w:t xml:space="preserve"> essay that is responsive to the chosen topic. Submission is to be sent in standard essay format. End notes and footnotes are acceptable.  No pictures or illustrations are to be included.</w:t>
      </w:r>
      <w:r w:rsidR="00E14329" w:rsidRPr="00E14329">
        <w:rPr>
          <w:rFonts w:asciiTheme="minorHAnsi" w:eastAsia="Times New Roman" w:hAnsiTheme="minorHAnsi" w:cs="Times New Roman"/>
        </w:rPr>
        <w:t xml:space="preserve"> </w:t>
      </w:r>
      <w:r w:rsidR="00E14329" w:rsidRPr="00B11E94">
        <w:rPr>
          <w:rFonts w:asciiTheme="minorHAnsi" w:eastAsia="Times New Roman" w:hAnsiTheme="minorHAnsi" w:cs="Times New Roman"/>
        </w:rPr>
        <w:t>Additionally,</w:t>
      </w:r>
      <w:r w:rsidR="00E14329">
        <w:rPr>
          <w:rFonts w:asciiTheme="minorHAnsi" w:eastAsia="Times New Roman" w:hAnsiTheme="minorHAnsi" w:cs="Times New Roman"/>
        </w:rPr>
        <w:t xml:space="preserve"> t</w:t>
      </w:r>
      <w:r w:rsidR="00E14329" w:rsidRPr="00E96A1B">
        <w:rPr>
          <w:rFonts w:asciiTheme="minorHAnsi" w:eastAsia="Times New Roman" w:hAnsiTheme="minorHAnsi" w:cs="Times New Roman"/>
        </w:rPr>
        <w:t>he use of artificial intelligence (A.I.) generators is prohibited. Any essay submissions found to be a product of A.I. will be disqualified.</w:t>
      </w:r>
      <w:r>
        <w:rPr>
          <w:rFonts w:asciiTheme="minorHAnsi" w:eastAsia="Times New Roman" w:hAnsiTheme="minorHAnsi" w:cs="Times New Roman"/>
          <w:color w:val="auto"/>
          <w:sz w:val="24"/>
          <w:szCs w:val="24"/>
          <w:highlight w:val="white"/>
        </w:rPr>
        <w:t xml:space="preserve">  Preferred essay format is described below. </w:t>
      </w:r>
    </w:p>
    <w:p w14:paraId="31BFF0F0" w14:textId="77777777" w:rsidR="00B00223" w:rsidRPr="002B2626" w:rsidRDefault="00B00223" w:rsidP="00B00223">
      <w:pPr>
        <w:pStyle w:val="Normal1"/>
        <w:spacing w:after="280" w:line="240" w:lineRule="auto"/>
        <w:jc w:val="both"/>
        <w:rPr>
          <w:rFonts w:asciiTheme="minorHAnsi" w:eastAsia="Times New Roman" w:hAnsiTheme="minorHAnsi" w:cs="Times New Roman"/>
          <w:color w:val="auto"/>
          <w:sz w:val="24"/>
          <w:szCs w:val="24"/>
          <w:highlight w:val="white"/>
        </w:rPr>
      </w:pPr>
      <w:r>
        <w:rPr>
          <w:rFonts w:asciiTheme="minorHAnsi" w:eastAsia="Times New Roman" w:hAnsiTheme="minorHAnsi" w:cs="Times New Roman"/>
          <w:color w:val="auto"/>
          <w:sz w:val="24"/>
          <w:szCs w:val="24"/>
          <w:highlight w:val="white"/>
        </w:rPr>
        <w:t xml:space="preserve">Essays written by students are submitted to a campus point of contact, who may submit a maximum of three essays for their campus. The Campus president appoints a single faculty or staff coordinator who will endorse each essay submitted indicating the he or she has read the essay and considers it of high quality and representative of the best of that campus. This is done by letter sent to SUNY University Life. </w:t>
      </w:r>
    </w:p>
    <w:p w14:paraId="2B8B05F9" w14:textId="225BE879" w:rsidR="00B00223" w:rsidRPr="002B2626" w:rsidRDefault="00B00223" w:rsidP="00366069">
      <w:pPr>
        <w:pStyle w:val="Normal1"/>
        <w:spacing w:after="280" w:line="240" w:lineRule="auto"/>
        <w:rPr>
          <w:rFonts w:asciiTheme="minorHAnsi" w:eastAsia="Times New Roman" w:hAnsiTheme="minorHAnsi" w:cs="Times New Roman"/>
          <w:color w:val="auto"/>
          <w:sz w:val="24"/>
          <w:szCs w:val="24"/>
          <w:highlight w:val="white"/>
        </w:rPr>
      </w:pPr>
      <w:r>
        <w:rPr>
          <w:rFonts w:asciiTheme="minorHAnsi" w:eastAsia="Times New Roman" w:hAnsiTheme="minorHAnsi" w:cs="Times New Roman"/>
          <w:color w:val="auto"/>
          <w:sz w:val="24"/>
          <w:szCs w:val="24"/>
          <w:highlight w:val="white"/>
        </w:rPr>
        <w:t>The essay will be submitted to SUNY Office of University Life by the campus faculty or staff coordinator.</w:t>
      </w:r>
      <w:r w:rsidR="00366069">
        <w:rPr>
          <w:rFonts w:asciiTheme="minorHAnsi" w:eastAsia="Times New Roman" w:hAnsiTheme="minorHAnsi" w:cs="Times New Roman"/>
          <w:color w:val="auto"/>
          <w:sz w:val="24"/>
          <w:szCs w:val="24"/>
          <w:highlight w:val="white"/>
        </w:rPr>
        <w:t xml:space="preserve"> </w:t>
      </w:r>
      <w:r>
        <w:rPr>
          <w:rFonts w:asciiTheme="minorHAnsi" w:eastAsia="Times New Roman" w:hAnsiTheme="minorHAnsi" w:cs="Times New Roman"/>
          <w:color w:val="auto"/>
          <w:sz w:val="24"/>
          <w:szCs w:val="24"/>
          <w:highlight w:val="white"/>
        </w:rPr>
        <w:t>Please send</w:t>
      </w:r>
      <w:r w:rsidR="00366069">
        <w:rPr>
          <w:rFonts w:asciiTheme="minorHAnsi" w:eastAsia="Times New Roman" w:hAnsiTheme="minorHAnsi" w:cs="Times New Roman"/>
          <w:color w:val="auto"/>
          <w:sz w:val="24"/>
          <w:szCs w:val="24"/>
          <w:highlight w:val="white"/>
        </w:rPr>
        <w:t xml:space="preserve"> </w:t>
      </w:r>
      <w:r>
        <w:rPr>
          <w:rFonts w:asciiTheme="minorHAnsi" w:eastAsia="Times New Roman" w:hAnsiTheme="minorHAnsi" w:cs="Times New Roman"/>
          <w:color w:val="auto"/>
          <w:sz w:val="24"/>
          <w:szCs w:val="24"/>
          <w:highlight w:val="white"/>
        </w:rPr>
        <w:t>all to the attention of</w:t>
      </w:r>
      <w:r w:rsidR="00F5743A">
        <w:rPr>
          <w:rFonts w:asciiTheme="minorHAnsi" w:eastAsia="Times New Roman" w:hAnsiTheme="minorHAnsi" w:cs="Times New Roman"/>
          <w:color w:val="auto"/>
          <w:sz w:val="24"/>
          <w:szCs w:val="24"/>
        </w:rPr>
        <w:t xml:space="preserve"> Tamara Mariotti</w:t>
      </w:r>
      <w:r w:rsidR="00C366D1">
        <w:rPr>
          <w:rFonts w:asciiTheme="minorHAnsi" w:eastAsia="Times New Roman" w:hAnsiTheme="minorHAnsi" w:cs="Times New Roman"/>
          <w:color w:val="auto"/>
          <w:sz w:val="24"/>
          <w:szCs w:val="24"/>
        </w:rPr>
        <w:t xml:space="preserve">, </w:t>
      </w:r>
      <w:r w:rsidR="00F5743A">
        <w:rPr>
          <w:rFonts w:asciiTheme="minorHAnsi" w:eastAsia="Times New Roman" w:hAnsiTheme="minorHAnsi" w:cs="Times New Roman"/>
          <w:color w:val="auto"/>
          <w:sz w:val="24"/>
          <w:szCs w:val="24"/>
        </w:rPr>
        <w:t xml:space="preserve">Assistant </w:t>
      </w:r>
      <w:r w:rsidR="00C366D1">
        <w:rPr>
          <w:rFonts w:asciiTheme="minorHAnsi" w:eastAsia="Times New Roman" w:hAnsiTheme="minorHAnsi" w:cs="Times New Roman"/>
          <w:color w:val="auto"/>
          <w:sz w:val="24"/>
          <w:szCs w:val="24"/>
        </w:rPr>
        <w:t xml:space="preserve">Director of </w:t>
      </w:r>
      <w:r w:rsidR="00F5743A">
        <w:rPr>
          <w:rFonts w:asciiTheme="minorHAnsi" w:eastAsia="Times New Roman" w:hAnsiTheme="minorHAnsi" w:cs="Times New Roman"/>
          <w:color w:val="auto"/>
          <w:sz w:val="24"/>
          <w:szCs w:val="24"/>
        </w:rPr>
        <w:t xml:space="preserve">Disability Resources; a member of </w:t>
      </w:r>
      <w:r w:rsidR="00C366D1">
        <w:rPr>
          <w:rFonts w:asciiTheme="minorHAnsi" w:eastAsia="Times New Roman" w:hAnsiTheme="minorHAnsi" w:cs="Times New Roman"/>
          <w:color w:val="auto"/>
          <w:sz w:val="24"/>
          <w:szCs w:val="24"/>
        </w:rPr>
        <w:t xml:space="preserve">University Life and Opportunity Programs Operations, </w:t>
      </w:r>
      <w:r>
        <w:rPr>
          <w:rFonts w:asciiTheme="minorHAnsi" w:eastAsia="Times New Roman" w:hAnsiTheme="minorHAnsi" w:cs="Times New Roman"/>
          <w:color w:val="auto"/>
          <w:sz w:val="24"/>
          <w:szCs w:val="24"/>
          <w:highlight w:val="white"/>
        </w:rPr>
        <w:t xml:space="preserve">at </w:t>
      </w:r>
      <w:hyperlink r:id="rId8" w:history="1">
        <w:r w:rsidR="00F5743A" w:rsidRPr="007D2D59">
          <w:rPr>
            <w:rStyle w:val="Hyperlink"/>
          </w:rPr>
          <w:t>tamara.mariotti@suny.edu</w:t>
        </w:r>
      </w:hyperlink>
      <w:r w:rsidR="00F5743A">
        <w:t xml:space="preserve"> </w:t>
      </w:r>
    </w:p>
    <w:p w14:paraId="0F70F2AF" w14:textId="77777777" w:rsidR="00B00223" w:rsidRDefault="00B00223" w:rsidP="00B00223">
      <w:pPr>
        <w:pStyle w:val="Normal1"/>
        <w:spacing w:after="280" w:line="240" w:lineRule="auto"/>
        <w:jc w:val="both"/>
        <w:rPr>
          <w:rFonts w:asciiTheme="minorHAnsi" w:hAnsiTheme="minorHAnsi"/>
          <w:color w:val="auto"/>
          <w:sz w:val="24"/>
          <w:szCs w:val="24"/>
        </w:rPr>
      </w:pPr>
      <w:r>
        <w:rPr>
          <w:rFonts w:asciiTheme="minorHAnsi" w:eastAsia="Times New Roman" w:hAnsiTheme="minorHAnsi" w:cs="Times New Roman"/>
          <w:color w:val="auto"/>
          <w:sz w:val="24"/>
          <w:szCs w:val="24"/>
          <w:highlight w:val="white"/>
        </w:rPr>
        <w:t xml:space="preserve">The SUNY Office of University Life in consultation with the Selection Committee will make </w:t>
      </w:r>
      <w:proofErr w:type="gramStart"/>
      <w:r>
        <w:rPr>
          <w:rFonts w:asciiTheme="minorHAnsi" w:eastAsia="Times New Roman" w:hAnsiTheme="minorHAnsi" w:cs="Times New Roman"/>
          <w:color w:val="auto"/>
          <w:sz w:val="24"/>
          <w:szCs w:val="24"/>
          <w:highlight w:val="white"/>
        </w:rPr>
        <w:t>final</w:t>
      </w:r>
      <w:proofErr w:type="gramEnd"/>
      <w:r>
        <w:rPr>
          <w:rFonts w:asciiTheme="minorHAnsi" w:eastAsia="Times New Roman" w:hAnsiTheme="minorHAnsi" w:cs="Times New Roman"/>
          <w:color w:val="auto"/>
          <w:sz w:val="24"/>
          <w:szCs w:val="24"/>
          <w:highlight w:val="white"/>
        </w:rPr>
        <w:t xml:space="preserve"> recommendation to the </w:t>
      </w:r>
      <w:proofErr w:type="gramStart"/>
      <w:r>
        <w:rPr>
          <w:rFonts w:asciiTheme="minorHAnsi" w:eastAsia="Times New Roman" w:hAnsiTheme="minorHAnsi" w:cs="Times New Roman"/>
          <w:color w:val="auto"/>
          <w:sz w:val="24"/>
          <w:szCs w:val="24"/>
          <w:highlight w:val="white"/>
        </w:rPr>
        <w:t>Provost</w:t>
      </w:r>
      <w:proofErr w:type="gramEnd"/>
      <w:r>
        <w:rPr>
          <w:rFonts w:asciiTheme="minorHAnsi" w:eastAsia="Times New Roman" w:hAnsiTheme="minorHAnsi" w:cs="Times New Roman"/>
          <w:color w:val="auto"/>
          <w:sz w:val="24"/>
          <w:szCs w:val="24"/>
          <w:highlight w:val="white"/>
        </w:rPr>
        <w:t xml:space="preserve"> for approval. The winner of the competition will be announced in early spring.</w:t>
      </w:r>
    </w:p>
    <w:p w14:paraId="7B1AD327" w14:textId="18DD425F" w:rsidR="00B00223" w:rsidRPr="001F298C" w:rsidRDefault="00B00223" w:rsidP="001F298C">
      <w:pPr>
        <w:pStyle w:val="Heading2"/>
        <w:rPr>
          <w:b/>
          <w:bCs/>
          <w:color w:val="0070C0"/>
        </w:rPr>
      </w:pPr>
      <w:bookmarkStart w:id="2" w:name="h.jxgy90rogqm" w:colFirst="0" w:colLast="0"/>
      <w:bookmarkEnd w:id="2"/>
      <w:r w:rsidRPr="001F298C">
        <w:rPr>
          <w:b/>
          <w:bCs/>
          <w:color w:val="0070C0"/>
        </w:rPr>
        <w:t>Timeline</w:t>
      </w:r>
    </w:p>
    <w:p w14:paraId="4F23661E" w14:textId="7D618034" w:rsidR="00B00223" w:rsidRDefault="00B00223" w:rsidP="2A8CBB8E">
      <w:pPr>
        <w:pStyle w:val="Normal1"/>
        <w:spacing w:line="240" w:lineRule="auto"/>
        <w:jc w:val="both"/>
        <w:rPr>
          <w:rFonts w:asciiTheme="minorHAnsi" w:hAnsiTheme="minorHAnsi"/>
          <w:color w:val="auto"/>
          <w:sz w:val="24"/>
          <w:szCs w:val="24"/>
        </w:rPr>
      </w:pPr>
      <w:r w:rsidRPr="2A8CBB8E">
        <w:rPr>
          <w:rFonts w:asciiTheme="minorHAnsi" w:hAnsiTheme="minorHAnsi"/>
          <w:color w:val="auto"/>
          <w:sz w:val="24"/>
          <w:szCs w:val="24"/>
        </w:rPr>
        <w:t>Announcement to all SUNY Campuses</w:t>
      </w:r>
      <w:r>
        <w:tab/>
      </w:r>
      <w:r w:rsidR="00AF5FB1">
        <w:rPr>
          <w:rFonts w:asciiTheme="minorHAnsi" w:hAnsiTheme="minorHAnsi"/>
          <w:color w:val="auto"/>
          <w:sz w:val="24"/>
          <w:szCs w:val="24"/>
        </w:rPr>
        <w:t xml:space="preserve">November </w:t>
      </w:r>
      <w:r w:rsidR="00DE091D">
        <w:rPr>
          <w:rFonts w:asciiTheme="minorHAnsi" w:hAnsiTheme="minorHAnsi"/>
          <w:color w:val="auto"/>
          <w:sz w:val="24"/>
          <w:szCs w:val="24"/>
        </w:rPr>
        <w:t>22</w:t>
      </w:r>
      <w:r w:rsidR="00AF5FB1">
        <w:rPr>
          <w:rFonts w:asciiTheme="minorHAnsi" w:hAnsiTheme="minorHAnsi"/>
          <w:color w:val="auto"/>
          <w:sz w:val="24"/>
          <w:szCs w:val="24"/>
        </w:rPr>
        <w:t>, 202</w:t>
      </w:r>
      <w:r w:rsidR="00F5743A">
        <w:rPr>
          <w:rFonts w:asciiTheme="minorHAnsi" w:hAnsiTheme="minorHAnsi"/>
          <w:color w:val="auto"/>
          <w:sz w:val="24"/>
          <w:szCs w:val="24"/>
        </w:rPr>
        <w:t>4</w:t>
      </w:r>
    </w:p>
    <w:p w14:paraId="1C117CEB" w14:textId="50E7E9C5" w:rsidR="00B00223" w:rsidRDefault="00B00223" w:rsidP="00B00223">
      <w:pPr>
        <w:pStyle w:val="Normal1"/>
        <w:spacing w:line="240" w:lineRule="auto"/>
        <w:jc w:val="both"/>
        <w:rPr>
          <w:rFonts w:asciiTheme="minorHAnsi" w:hAnsiTheme="minorHAnsi"/>
          <w:color w:val="auto"/>
          <w:sz w:val="24"/>
          <w:szCs w:val="24"/>
        </w:rPr>
      </w:pPr>
      <w:r w:rsidRPr="008F0630">
        <w:rPr>
          <w:rFonts w:asciiTheme="minorHAnsi" w:hAnsiTheme="minorHAnsi"/>
          <w:color w:val="auto"/>
          <w:sz w:val="24"/>
          <w:szCs w:val="24"/>
        </w:rPr>
        <w:t>Deadline for entries</w:t>
      </w:r>
      <w:r w:rsidRPr="008F0630">
        <w:rPr>
          <w:rFonts w:asciiTheme="minorHAnsi" w:hAnsiTheme="minorHAnsi"/>
          <w:color w:val="auto"/>
          <w:sz w:val="24"/>
          <w:szCs w:val="24"/>
        </w:rPr>
        <w:tab/>
      </w:r>
      <w:r w:rsidRPr="008F0630">
        <w:rPr>
          <w:rFonts w:asciiTheme="minorHAnsi" w:hAnsiTheme="minorHAnsi"/>
          <w:color w:val="auto"/>
          <w:sz w:val="24"/>
          <w:szCs w:val="24"/>
        </w:rPr>
        <w:tab/>
      </w:r>
      <w:r w:rsidRPr="008F0630">
        <w:rPr>
          <w:rFonts w:asciiTheme="minorHAnsi" w:hAnsiTheme="minorHAnsi"/>
          <w:color w:val="auto"/>
          <w:sz w:val="24"/>
          <w:szCs w:val="24"/>
        </w:rPr>
        <w:tab/>
      </w:r>
      <w:r w:rsidRPr="008F0630">
        <w:rPr>
          <w:rFonts w:asciiTheme="minorHAnsi" w:hAnsiTheme="minorHAnsi"/>
          <w:color w:val="auto"/>
          <w:sz w:val="24"/>
          <w:szCs w:val="24"/>
        </w:rPr>
        <w:tab/>
      </w:r>
      <w:r w:rsidR="00AF5FB1">
        <w:rPr>
          <w:rFonts w:asciiTheme="minorHAnsi" w:hAnsiTheme="minorHAnsi"/>
          <w:color w:val="auto"/>
          <w:sz w:val="24"/>
          <w:szCs w:val="24"/>
        </w:rPr>
        <w:t xml:space="preserve">January </w:t>
      </w:r>
      <w:r w:rsidR="00710B5B">
        <w:rPr>
          <w:rFonts w:asciiTheme="minorHAnsi" w:hAnsiTheme="minorHAnsi"/>
          <w:color w:val="auto"/>
          <w:sz w:val="24"/>
          <w:szCs w:val="24"/>
        </w:rPr>
        <w:t>2</w:t>
      </w:r>
      <w:r w:rsidR="00F5743A">
        <w:rPr>
          <w:rFonts w:asciiTheme="minorHAnsi" w:hAnsiTheme="minorHAnsi"/>
          <w:color w:val="auto"/>
          <w:sz w:val="24"/>
          <w:szCs w:val="24"/>
        </w:rPr>
        <w:t>4</w:t>
      </w:r>
      <w:r w:rsidR="00AF5FB1">
        <w:rPr>
          <w:rFonts w:asciiTheme="minorHAnsi" w:hAnsiTheme="minorHAnsi"/>
          <w:color w:val="auto"/>
          <w:sz w:val="24"/>
          <w:szCs w:val="24"/>
        </w:rPr>
        <w:t>, 202</w:t>
      </w:r>
      <w:r w:rsidR="00F5743A">
        <w:rPr>
          <w:rFonts w:asciiTheme="minorHAnsi" w:hAnsiTheme="minorHAnsi"/>
          <w:color w:val="auto"/>
          <w:sz w:val="24"/>
          <w:szCs w:val="24"/>
        </w:rPr>
        <w:t>5</w:t>
      </w:r>
    </w:p>
    <w:p w14:paraId="54CBA14F" w14:textId="3AF22BAB" w:rsidR="00B00223" w:rsidRDefault="00B00223" w:rsidP="00F5743A">
      <w:pPr>
        <w:pStyle w:val="Normal1"/>
        <w:spacing w:line="240" w:lineRule="auto"/>
        <w:jc w:val="both"/>
        <w:rPr>
          <w:rFonts w:asciiTheme="minorHAnsi" w:hAnsiTheme="minorHAnsi"/>
          <w:color w:val="auto"/>
          <w:sz w:val="24"/>
          <w:szCs w:val="24"/>
        </w:rPr>
      </w:pPr>
      <w:r w:rsidRPr="008F0630">
        <w:rPr>
          <w:rFonts w:asciiTheme="minorHAnsi" w:hAnsiTheme="minorHAnsi"/>
          <w:color w:val="auto"/>
          <w:sz w:val="24"/>
          <w:szCs w:val="24"/>
        </w:rPr>
        <w:t xml:space="preserve">Winner(s) selected </w:t>
      </w:r>
      <w:r w:rsidRPr="008F0630">
        <w:rPr>
          <w:rFonts w:asciiTheme="minorHAnsi" w:hAnsiTheme="minorHAnsi"/>
          <w:color w:val="auto"/>
          <w:sz w:val="24"/>
          <w:szCs w:val="24"/>
        </w:rPr>
        <w:tab/>
      </w:r>
      <w:r w:rsidRPr="008F0630">
        <w:rPr>
          <w:rFonts w:asciiTheme="minorHAnsi" w:hAnsiTheme="minorHAnsi"/>
          <w:color w:val="auto"/>
          <w:sz w:val="24"/>
          <w:szCs w:val="24"/>
        </w:rPr>
        <w:tab/>
      </w:r>
      <w:r w:rsidRPr="008F0630">
        <w:rPr>
          <w:rFonts w:asciiTheme="minorHAnsi" w:hAnsiTheme="minorHAnsi"/>
          <w:color w:val="auto"/>
          <w:sz w:val="24"/>
          <w:szCs w:val="24"/>
        </w:rPr>
        <w:tab/>
      </w:r>
      <w:r w:rsidRPr="008F0630">
        <w:rPr>
          <w:rFonts w:asciiTheme="minorHAnsi" w:hAnsiTheme="minorHAnsi"/>
          <w:color w:val="auto"/>
          <w:sz w:val="24"/>
          <w:szCs w:val="24"/>
        </w:rPr>
        <w:tab/>
      </w:r>
      <w:r w:rsidR="00C366D1">
        <w:rPr>
          <w:rFonts w:asciiTheme="minorHAnsi" w:hAnsiTheme="minorHAnsi"/>
          <w:color w:val="auto"/>
          <w:sz w:val="24"/>
          <w:szCs w:val="24"/>
        </w:rPr>
        <w:t>March</w:t>
      </w:r>
      <w:r w:rsidR="00AF5FB1">
        <w:rPr>
          <w:rFonts w:asciiTheme="minorHAnsi" w:hAnsiTheme="minorHAnsi"/>
          <w:color w:val="auto"/>
          <w:sz w:val="24"/>
          <w:szCs w:val="24"/>
        </w:rPr>
        <w:t xml:space="preserve"> 202</w:t>
      </w:r>
      <w:r w:rsidR="00F5743A">
        <w:rPr>
          <w:rFonts w:asciiTheme="minorHAnsi" w:hAnsiTheme="minorHAnsi"/>
          <w:color w:val="auto"/>
          <w:sz w:val="24"/>
          <w:szCs w:val="24"/>
        </w:rPr>
        <w:t>5</w:t>
      </w:r>
    </w:p>
    <w:p w14:paraId="0274108A" w14:textId="3D4DA18A" w:rsidR="00B11E94" w:rsidRPr="00F5743A" w:rsidRDefault="005F654C" w:rsidP="00F5743A">
      <w:pPr>
        <w:pStyle w:val="Normal1"/>
        <w:spacing w:line="240" w:lineRule="auto"/>
        <w:jc w:val="both"/>
        <w:rPr>
          <w:rFonts w:asciiTheme="minorHAnsi" w:hAnsiTheme="minorHAnsi"/>
          <w:color w:val="auto"/>
          <w:sz w:val="24"/>
          <w:szCs w:val="24"/>
        </w:rPr>
      </w:pPr>
      <w:r w:rsidRPr="00441D9B">
        <w:rPr>
          <w:noProof/>
          <w:szCs w:val="24"/>
        </w:rPr>
        <w:lastRenderedPageBreak/>
        <w:drawing>
          <wp:anchor distT="0" distB="0" distL="114300" distR="114300" simplePos="0" relativeHeight="251661312" behindDoc="1" locked="0" layoutInCell="1" allowOverlap="1" wp14:anchorId="6AE9EAF1" wp14:editId="663AFF20">
            <wp:simplePos x="0" y="0"/>
            <wp:positionH relativeFrom="page">
              <wp:align>left</wp:align>
            </wp:positionH>
            <wp:positionV relativeFrom="paragraph">
              <wp:posOffset>-910590</wp:posOffset>
            </wp:positionV>
            <wp:extent cx="3022600" cy="10058400"/>
            <wp:effectExtent l="0" t="0" r="6350" b="0"/>
            <wp:wrapNone/>
            <wp:docPr id="7" name="Picture 7" descr="SUNY (The State University of New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UNY (The State University of New York) Logo"/>
                    <pic:cNvPicPr/>
                  </pic:nvPicPr>
                  <pic:blipFill>
                    <a:blip r:embed="rId7" cstate="print"/>
                    <a:stretch>
                      <a:fillRect/>
                    </a:stretch>
                  </pic:blipFill>
                  <pic:spPr>
                    <a:xfrm>
                      <a:off x="0" y="0"/>
                      <a:ext cx="3022600" cy="10058400"/>
                    </a:xfrm>
                    <a:prstGeom prst="rect">
                      <a:avLst/>
                    </a:prstGeom>
                  </pic:spPr>
                </pic:pic>
              </a:graphicData>
            </a:graphic>
            <wp14:sizeRelV relativeFrom="margin">
              <wp14:pctHeight>0</wp14:pctHeight>
            </wp14:sizeRelV>
          </wp:anchor>
        </w:drawing>
      </w:r>
    </w:p>
    <w:p w14:paraId="22F83F39" w14:textId="77777777" w:rsidR="00B00223" w:rsidRDefault="00B00223" w:rsidP="00B00223">
      <w:pPr>
        <w:spacing w:line="240" w:lineRule="auto"/>
        <w:jc w:val="center"/>
        <w:rPr>
          <w:noProof/>
          <w:szCs w:val="24"/>
        </w:rPr>
      </w:pPr>
    </w:p>
    <w:p w14:paraId="289E3A49" w14:textId="03CBD240" w:rsidR="00B00223" w:rsidRPr="00BF326E" w:rsidRDefault="00B00223" w:rsidP="00B00223">
      <w:pPr>
        <w:spacing w:line="240" w:lineRule="auto"/>
        <w:jc w:val="center"/>
        <w:rPr>
          <w:szCs w:val="24"/>
        </w:rPr>
      </w:pPr>
    </w:p>
    <w:p w14:paraId="592ECE6C" w14:textId="77777777" w:rsidR="00B00223" w:rsidRDefault="00B00223" w:rsidP="00B00223">
      <w:pPr>
        <w:spacing w:line="240" w:lineRule="auto"/>
        <w:jc w:val="center"/>
        <w:rPr>
          <w:szCs w:val="24"/>
        </w:rPr>
      </w:pPr>
    </w:p>
    <w:p w14:paraId="73B1DF25" w14:textId="77777777" w:rsidR="00B00223" w:rsidRDefault="00B00223" w:rsidP="00B00223">
      <w:pPr>
        <w:spacing w:line="240" w:lineRule="auto"/>
        <w:jc w:val="center"/>
        <w:rPr>
          <w:szCs w:val="24"/>
        </w:rPr>
      </w:pPr>
    </w:p>
    <w:p w14:paraId="09CA8D73" w14:textId="77777777" w:rsidR="00B00223" w:rsidRPr="00BF326E" w:rsidRDefault="00B00223" w:rsidP="00B00223">
      <w:pPr>
        <w:spacing w:line="240" w:lineRule="auto"/>
        <w:jc w:val="center"/>
        <w:rPr>
          <w:szCs w:val="24"/>
        </w:rPr>
      </w:pPr>
    </w:p>
    <w:p w14:paraId="3AA123C2" w14:textId="77777777" w:rsidR="00B00223" w:rsidRPr="00B11E94" w:rsidRDefault="00B00223" w:rsidP="00B11E94">
      <w:pPr>
        <w:pStyle w:val="Title"/>
        <w:jc w:val="center"/>
        <w:rPr>
          <w:b/>
          <w:bCs/>
          <w:color w:val="0070C0"/>
          <w:sz w:val="36"/>
          <w:szCs w:val="36"/>
        </w:rPr>
      </w:pPr>
      <w:r w:rsidRPr="00B11E94">
        <w:rPr>
          <w:b/>
          <w:bCs/>
          <w:color w:val="0070C0"/>
          <w:sz w:val="36"/>
          <w:szCs w:val="36"/>
          <w:highlight w:val="white"/>
        </w:rPr>
        <w:t xml:space="preserve">Benjamin and David </w:t>
      </w:r>
      <w:proofErr w:type="spellStart"/>
      <w:r w:rsidRPr="00B11E94">
        <w:rPr>
          <w:b/>
          <w:bCs/>
          <w:color w:val="0070C0"/>
          <w:sz w:val="36"/>
          <w:szCs w:val="36"/>
          <w:highlight w:val="white"/>
        </w:rPr>
        <w:t>Scharps</w:t>
      </w:r>
      <w:proofErr w:type="spellEnd"/>
      <w:r w:rsidRPr="00B11E94">
        <w:rPr>
          <w:b/>
          <w:bCs/>
          <w:color w:val="0070C0"/>
          <w:sz w:val="36"/>
          <w:szCs w:val="36"/>
          <w:highlight w:val="white"/>
        </w:rPr>
        <w:t xml:space="preserve"> Memorial Legal Essay </w:t>
      </w:r>
      <w:r w:rsidRPr="00B11E94">
        <w:rPr>
          <w:b/>
          <w:bCs/>
          <w:color w:val="0070C0"/>
          <w:sz w:val="36"/>
          <w:szCs w:val="36"/>
        </w:rPr>
        <w:t>Competition</w:t>
      </w:r>
    </w:p>
    <w:p w14:paraId="52E59F0B" w14:textId="77777777" w:rsidR="00B00223" w:rsidRDefault="00B00223" w:rsidP="00B00223">
      <w:pPr>
        <w:spacing w:line="240" w:lineRule="auto"/>
        <w:jc w:val="center"/>
        <w:rPr>
          <w:rFonts w:ascii="Calibri" w:hAnsi="Calibri"/>
          <w:b/>
          <w:caps/>
          <w:sz w:val="26"/>
          <w:szCs w:val="26"/>
        </w:rPr>
      </w:pPr>
    </w:p>
    <w:p w14:paraId="4E135378" w14:textId="5620068F" w:rsidR="00B00223" w:rsidRPr="00B11E94" w:rsidRDefault="00B00223" w:rsidP="00B11E94">
      <w:pPr>
        <w:pStyle w:val="Heading2"/>
        <w:jc w:val="center"/>
        <w:rPr>
          <w:b/>
          <w:bCs/>
        </w:rPr>
      </w:pPr>
      <w:r w:rsidRPr="00B11E94">
        <w:rPr>
          <w:b/>
          <w:bCs/>
        </w:rPr>
        <w:t>Application Cover Sheet for 202</w:t>
      </w:r>
      <w:r w:rsidR="00AA232D" w:rsidRPr="00B11E94">
        <w:rPr>
          <w:b/>
          <w:bCs/>
        </w:rPr>
        <w:t>5</w:t>
      </w:r>
    </w:p>
    <w:p w14:paraId="567600B4" w14:textId="77777777" w:rsidR="00B00223" w:rsidRDefault="00B00223" w:rsidP="00B00223">
      <w:pPr>
        <w:spacing w:line="240" w:lineRule="auto"/>
        <w:jc w:val="center"/>
        <w:rPr>
          <w:rFonts w:ascii="Calibri" w:hAnsi="Calibri"/>
          <w:b/>
          <w:sz w:val="12"/>
          <w:szCs w:val="12"/>
        </w:rPr>
      </w:pPr>
    </w:p>
    <w:p w14:paraId="0805D8A1" w14:textId="09C48992" w:rsidR="00B00223" w:rsidRDefault="00B00223" w:rsidP="00B00223">
      <w:pPr>
        <w:spacing w:line="240" w:lineRule="auto"/>
        <w:rPr>
          <w:rFonts w:ascii="Calibri" w:hAnsi="Calibri"/>
          <w:i/>
        </w:rPr>
      </w:pPr>
      <w:r w:rsidRPr="008F0630">
        <w:rPr>
          <w:rFonts w:ascii="Calibri" w:hAnsi="Calibri"/>
          <w:i/>
        </w:rPr>
        <w:t>Submit this form for each nomination</w:t>
      </w:r>
      <w:r>
        <w:rPr>
          <w:rFonts w:ascii="Calibri" w:hAnsi="Calibri"/>
          <w:i/>
        </w:rPr>
        <w:t xml:space="preserve">.  </w:t>
      </w:r>
      <w:r w:rsidRPr="008F0630">
        <w:rPr>
          <w:rFonts w:ascii="Calibri" w:hAnsi="Calibri"/>
          <w:i/>
        </w:rPr>
        <w:t>Note that there may only be three submissions per campus.</w:t>
      </w:r>
    </w:p>
    <w:p w14:paraId="635446CB" w14:textId="77777777" w:rsidR="00B00223" w:rsidRPr="003F1DE4" w:rsidRDefault="00B00223" w:rsidP="00B00223">
      <w:pPr>
        <w:spacing w:line="240" w:lineRule="auto"/>
        <w:rPr>
          <w:rFonts w:ascii="Calibri" w:hAnsi="Calibri"/>
        </w:rPr>
      </w:pPr>
    </w:p>
    <w:p w14:paraId="332CBD54" w14:textId="6C72BB82" w:rsidR="00B00223" w:rsidRPr="003F1DE4" w:rsidRDefault="00B00223" w:rsidP="00B00223">
      <w:pPr>
        <w:spacing w:line="240" w:lineRule="auto"/>
        <w:rPr>
          <w:rFonts w:ascii="Calibri" w:hAnsi="Calibri"/>
        </w:rPr>
      </w:pPr>
      <w:r w:rsidRPr="008F0630">
        <w:rPr>
          <w:rFonts w:ascii="Calibri" w:hAnsi="Calibri"/>
        </w:rPr>
        <w:t>1.</w:t>
      </w:r>
      <w:r w:rsidRPr="008F0630">
        <w:rPr>
          <w:rFonts w:ascii="Calibri" w:hAnsi="Calibri"/>
        </w:rPr>
        <w:tab/>
        <w:t>Campus</w:t>
      </w:r>
      <w:r w:rsidRPr="008F0630">
        <w:rPr>
          <w:rFonts w:ascii="Calibri" w:hAnsi="Calibri"/>
        </w:rPr>
        <w:tab/>
      </w:r>
      <w:r w:rsidRPr="008F0630">
        <w:rPr>
          <w:rFonts w:ascii="Calibri" w:hAnsi="Calibri"/>
        </w:rPr>
        <w:tab/>
      </w:r>
      <w:r w:rsidRPr="008F0630">
        <w:rPr>
          <w:rFonts w:ascii="Calibri" w:hAnsi="Calibri"/>
        </w:rPr>
        <w:tab/>
      </w:r>
      <w:r w:rsidR="00E2715F">
        <w:rPr>
          <w:rFonts w:ascii="Calibri" w:hAnsi="Calibri"/>
        </w:rPr>
        <w:t>Stony Brook University</w:t>
      </w:r>
    </w:p>
    <w:p w14:paraId="5668025A" w14:textId="77777777" w:rsidR="00B00223" w:rsidRPr="003F1DE4" w:rsidRDefault="00B00223" w:rsidP="00B00223">
      <w:pPr>
        <w:spacing w:line="240" w:lineRule="auto"/>
        <w:rPr>
          <w:rFonts w:ascii="Calibri" w:hAnsi="Calibri"/>
        </w:rPr>
      </w:pPr>
    </w:p>
    <w:p w14:paraId="6F2F116E" w14:textId="6BB72834" w:rsidR="00B00223" w:rsidRPr="003F1DE4" w:rsidRDefault="00B00223" w:rsidP="00B00223">
      <w:pPr>
        <w:spacing w:line="240" w:lineRule="auto"/>
        <w:rPr>
          <w:rFonts w:ascii="Calibri" w:hAnsi="Calibri"/>
        </w:rPr>
      </w:pPr>
      <w:r w:rsidRPr="008F0630">
        <w:rPr>
          <w:rFonts w:ascii="Calibri" w:hAnsi="Calibri"/>
        </w:rPr>
        <w:t>2.</w:t>
      </w:r>
      <w:r w:rsidRPr="008F0630">
        <w:rPr>
          <w:rFonts w:ascii="Calibri" w:hAnsi="Calibri"/>
        </w:rPr>
        <w:tab/>
        <w:t>Student’s Name</w:t>
      </w:r>
      <w:r w:rsidRPr="008F0630">
        <w:rPr>
          <w:rFonts w:ascii="Calibri" w:hAnsi="Calibri"/>
        </w:rPr>
        <w:tab/>
      </w:r>
      <w:r w:rsidRPr="008F0630">
        <w:rPr>
          <w:rFonts w:ascii="Calibri" w:hAnsi="Calibri"/>
        </w:rPr>
        <w:tab/>
      </w:r>
      <w:r w:rsidR="00E2715F">
        <w:rPr>
          <w:rFonts w:ascii="Calibri" w:hAnsi="Calibri"/>
        </w:rPr>
        <w:t xml:space="preserve"> </w:t>
      </w:r>
    </w:p>
    <w:p w14:paraId="7BBCA7E3" w14:textId="77777777" w:rsidR="00B00223" w:rsidRPr="003F1DE4" w:rsidRDefault="00B00223" w:rsidP="00B00223">
      <w:pPr>
        <w:spacing w:line="240" w:lineRule="auto"/>
        <w:rPr>
          <w:rFonts w:ascii="Calibri" w:hAnsi="Calibri"/>
        </w:rPr>
      </w:pPr>
    </w:p>
    <w:p w14:paraId="0F81A448" w14:textId="6C8E5317" w:rsidR="00B00223" w:rsidRPr="003F1DE4" w:rsidRDefault="00B00223" w:rsidP="00B00223">
      <w:pPr>
        <w:spacing w:line="240" w:lineRule="auto"/>
        <w:rPr>
          <w:rFonts w:ascii="Calibri" w:hAnsi="Calibri"/>
        </w:rPr>
      </w:pPr>
      <w:r w:rsidRPr="008F0630">
        <w:rPr>
          <w:rFonts w:ascii="Calibri" w:hAnsi="Calibri"/>
        </w:rPr>
        <w:tab/>
        <w:t xml:space="preserve">Address (for </w:t>
      </w:r>
      <w:r w:rsidR="00366069" w:rsidRPr="008F0630">
        <w:rPr>
          <w:rFonts w:ascii="Calibri" w:hAnsi="Calibri"/>
        </w:rPr>
        <w:t xml:space="preserve">correspondence) </w:t>
      </w:r>
      <w:r w:rsidR="00E2715F">
        <w:rPr>
          <w:rFonts w:ascii="Calibri" w:hAnsi="Calibri"/>
        </w:rPr>
        <w:t xml:space="preserve"> </w:t>
      </w:r>
    </w:p>
    <w:p w14:paraId="7B881886" w14:textId="77777777" w:rsidR="00B00223" w:rsidRPr="003F1DE4" w:rsidRDefault="00B00223" w:rsidP="00B00223">
      <w:pPr>
        <w:spacing w:line="240" w:lineRule="auto"/>
        <w:rPr>
          <w:rFonts w:ascii="Calibri" w:hAnsi="Calibri"/>
        </w:rPr>
      </w:pPr>
    </w:p>
    <w:p w14:paraId="2F21B9A0" w14:textId="5227754A" w:rsidR="00B00223" w:rsidRPr="003F1DE4" w:rsidRDefault="00B00223" w:rsidP="00B00223">
      <w:pPr>
        <w:spacing w:line="240" w:lineRule="auto"/>
        <w:rPr>
          <w:rFonts w:ascii="Calibri" w:hAnsi="Calibri"/>
        </w:rPr>
      </w:pPr>
      <w:r w:rsidRPr="008F0630">
        <w:rPr>
          <w:rFonts w:ascii="Calibri" w:hAnsi="Calibri"/>
        </w:rPr>
        <w:tab/>
      </w:r>
      <w:r w:rsidRPr="008F0630">
        <w:rPr>
          <w:rFonts w:ascii="Calibri" w:hAnsi="Calibri"/>
        </w:rPr>
        <w:tab/>
      </w:r>
      <w:r w:rsidRPr="008F0630">
        <w:rPr>
          <w:rFonts w:ascii="Calibri" w:hAnsi="Calibri"/>
        </w:rPr>
        <w:tab/>
      </w:r>
      <w:r w:rsidRPr="008F0630">
        <w:rPr>
          <w:rFonts w:ascii="Calibri" w:hAnsi="Calibri"/>
        </w:rPr>
        <w:tab/>
      </w:r>
      <w:r w:rsidRPr="008F0630">
        <w:rPr>
          <w:rFonts w:ascii="Calibri" w:hAnsi="Calibri"/>
        </w:rPr>
        <w:tab/>
      </w:r>
      <w:r w:rsidR="00E2715F">
        <w:rPr>
          <w:rFonts w:ascii="Calibri" w:hAnsi="Calibri"/>
        </w:rPr>
        <w:t xml:space="preserve"> </w:t>
      </w:r>
    </w:p>
    <w:p w14:paraId="3BDB0D29" w14:textId="77777777" w:rsidR="00B00223" w:rsidRPr="003F1DE4" w:rsidRDefault="00B00223" w:rsidP="00B00223">
      <w:pPr>
        <w:spacing w:line="240" w:lineRule="auto"/>
        <w:rPr>
          <w:rFonts w:ascii="Calibri" w:hAnsi="Calibri"/>
        </w:rPr>
      </w:pPr>
    </w:p>
    <w:p w14:paraId="5D94B629" w14:textId="7093F852" w:rsidR="00B00223" w:rsidRDefault="00B00223" w:rsidP="00B00223">
      <w:pPr>
        <w:spacing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sidRPr="008F0630">
        <w:rPr>
          <w:rFonts w:ascii="Calibri" w:hAnsi="Calibri"/>
        </w:rPr>
        <w:t xml:space="preserve">    </w:t>
      </w:r>
      <w:r w:rsidRPr="008F0630">
        <w:rPr>
          <w:rFonts w:ascii="Calibri" w:hAnsi="Calibri"/>
        </w:rPr>
        <w:tab/>
      </w:r>
      <w:r w:rsidR="00E2715F">
        <w:rPr>
          <w:rFonts w:ascii="Calibri" w:hAnsi="Calibri"/>
        </w:rPr>
        <w:t xml:space="preserve"> </w:t>
      </w:r>
    </w:p>
    <w:p w14:paraId="2D1D1BB0" w14:textId="77777777" w:rsidR="00B00223" w:rsidRPr="003F1DE4" w:rsidRDefault="00B00223" w:rsidP="00B00223">
      <w:pPr>
        <w:spacing w:line="240" w:lineRule="auto"/>
        <w:rPr>
          <w:rFonts w:ascii="Calibri" w:hAnsi="Calibri"/>
        </w:rPr>
      </w:pPr>
      <w:r w:rsidRPr="008F0630">
        <w:rPr>
          <w:rFonts w:ascii="Calibri" w:hAnsi="Calibri"/>
        </w:rPr>
        <w:tab/>
      </w:r>
      <w:r w:rsidRPr="008F0630">
        <w:rPr>
          <w:rFonts w:ascii="Calibri" w:hAnsi="Calibri"/>
        </w:rPr>
        <w:tab/>
      </w:r>
      <w:r w:rsidRPr="008F0630">
        <w:rPr>
          <w:rFonts w:ascii="Calibri" w:hAnsi="Calibri"/>
        </w:rPr>
        <w:tab/>
      </w:r>
      <w:r w:rsidRPr="008F0630">
        <w:rPr>
          <w:rFonts w:ascii="Calibri" w:hAnsi="Calibri"/>
        </w:rPr>
        <w:tab/>
      </w:r>
    </w:p>
    <w:p w14:paraId="50BBEBC7" w14:textId="1BD762AA" w:rsidR="00B00223" w:rsidRPr="003F1DE4" w:rsidRDefault="00B00223" w:rsidP="00B00223">
      <w:pPr>
        <w:spacing w:line="240" w:lineRule="auto"/>
        <w:rPr>
          <w:rFonts w:ascii="Calibri" w:hAnsi="Calibri"/>
        </w:rPr>
      </w:pPr>
      <w:r w:rsidRPr="008F0630">
        <w:rPr>
          <w:rFonts w:ascii="Calibri" w:hAnsi="Calibri"/>
        </w:rPr>
        <w:tab/>
        <w:t>E-mail</w:t>
      </w:r>
      <w:r w:rsidRPr="008F0630">
        <w:rPr>
          <w:rFonts w:ascii="Calibri" w:hAnsi="Calibri"/>
        </w:rPr>
        <w:tab/>
      </w:r>
      <w:r w:rsidRPr="008F0630">
        <w:rPr>
          <w:rFonts w:ascii="Calibri" w:hAnsi="Calibri"/>
        </w:rPr>
        <w:tab/>
      </w:r>
      <w:r w:rsidRPr="008F0630">
        <w:rPr>
          <w:rFonts w:ascii="Calibri" w:hAnsi="Calibri"/>
        </w:rPr>
        <w:tab/>
      </w:r>
      <w:r w:rsidRPr="008F0630">
        <w:rPr>
          <w:rFonts w:ascii="Calibri" w:hAnsi="Calibri"/>
        </w:rPr>
        <w:tab/>
      </w:r>
      <w:r w:rsidR="00E2715F">
        <w:rPr>
          <w:rFonts w:ascii="Calibri" w:hAnsi="Calibri"/>
        </w:rPr>
        <w:t xml:space="preserve"> </w:t>
      </w:r>
    </w:p>
    <w:p w14:paraId="54511E03" w14:textId="77777777" w:rsidR="00B00223" w:rsidRPr="003F1DE4" w:rsidRDefault="00B00223" w:rsidP="00B00223">
      <w:pPr>
        <w:spacing w:line="240" w:lineRule="auto"/>
        <w:rPr>
          <w:rFonts w:ascii="Calibri" w:hAnsi="Calibri"/>
        </w:rPr>
      </w:pPr>
    </w:p>
    <w:p w14:paraId="46F9486F" w14:textId="77777777" w:rsidR="00B00223" w:rsidRDefault="00B00223" w:rsidP="00B00223">
      <w:pPr>
        <w:spacing w:line="240" w:lineRule="auto"/>
        <w:rPr>
          <w:rFonts w:ascii="Calibri" w:hAnsi="Calibri"/>
        </w:rPr>
      </w:pPr>
      <w:r w:rsidRPr="008F0630">
        <w:rPr>
          <w:rFonts w:ascii="Calibri" w:hAnsi="Calibri"/>
        </w:rPr>
        <w:t>3.</w:t>
      </w:r>
      <w:r w:rsidRPr="008F0630">
        <w:rPr>
          <w:rFonts w:ascii="Calibri" w:hAnsi="Calibri"/>
        </w:rPr>
        <w:tab/>
        <w:t>Name and Title</w:t>
      </w:r>
      <w:r w:rsidRPr="008F0630">
        <w:rPr>
          <w:rFonts w:ascii="Calibri" w:hAnsi="Calibri"/>
        </w:rPr>
        <w:tab/>
        <w:t>of Campus Coordinator</w:t>
      </w:r>
      <w:r w:rsidRPr="008F0630">
        <w:rPr>
          <w:rFonts w:ascii="Calibri" w:hAnsi="Calibri"/>
        </w:rPr>
        <w:tab/>
      </w:r>
      <w:r>
        <w:rPr>
          <w:rFonts w:ascii="Calibri" w:hAnsi="Calibri"/>
        </w:rPr>
        <w:tab/>
      </w:r>
    </w:p>
    <w:p w14:paraId="645CA104" w14:textId="517B2249" w:rsidR="00B00223" w:rsidRPr="003F1DE4" w:rsidRDefault="00B00223" w:rsidP="00B00223">
      <w:pPr>
        <w:spacing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E2715F">
        <w:rPr>
          <w:rFonts w:ascii="Calibri" w:hAnsi="Calibri"/>
        </w:rPr>
        <w:t>Karen Kernan</w:t>
      </w:r>
    </w:p>
    <w:p w14:paraId="5099F65C" w14:textId="77777777" w:rsidR="00B00223" w:rsidRPr="003F1DE4" w:rsidRDefault="00B00223" w:rsidP="00B00223">
      <w:pPr>
        <w:spacing w:line="240" w:lineRule="auto"/>
        <w:rPr>
          <w:rFonts w:ascii="Calibri" w:hAnsi="Calibri"/>
        </w:rPr>
      </w:pPr>
      <w:r>
        <w:rPr>
          <w:rFonts w:ascii="Calibri" w:hAnsi="Calibri"/>
        </w:rPr>
        <w:tab/>
      </w:r>
      <w:r>
        <w:rPr>
          <w:rFonts w:ascii="Calibri" w:hAnsi="Calibri"/>
        </w:rPr>
        <w:tab/>
      </w:r>
    </w:p>
    <w:p w14:paraId="3D8D1471" w14:textId="78C8CBFC" w:rsidR="00B00223" w:rsidRPr="003F1DE4" w:rsidRDefault="00B00223" w:rsidP="00B00223">
      <w:pPr>
        <w:spacing w:line="240" w:lineRule="auto"/>
        <w:rPr>
          <w:rFonts w:ascii="Calibri" w:hAnsi="Calibri"/>
        </w:rPr>
      </w:pPr>
      <w:r w:rsidRPr="008F0630">
        <w:rPr>
          <w:rFonts w:ascii="Calibri" w:hAnsi="Calibri"/>
        </w:rPr>
        <w:tab/>
      </w:r>
      <w:r w:rsidRPr="008F0630">
        <w:rPr>
          <w:rFonts w:ascii="Calibri" w:hAnsi="Calibri"/>
        </w:rPr>
        <w:tab/>
      </w:r>
      <w:r w:rsidRPr="008F0630">
        <w:rPr>
          <w:rFonts w:ascii="Calibri" w:hAnsi="Calibri"/>
        </w:rPr>
        <w:tab/>
      </w:r>
      <w:r w:rsidRPr="008F0630">
        <w:rPr>
          <w:rFonts w:ascii="Calibri" w:hAnsi="Calibri"/>
        </w:rPr>
        <w:tab/>
      </w:r>
      <w:r w:rsidRPr="008F0630">
        <w:rPr>
          <w:rFonts w:ascii="Calibri" w:hAnsi="Calibri"/>
        </w:rPr>
        <w:tab/>
      </w:r>
      <w:r w:rsidR="00E2715F">
        <w:rPr>
          <w:rFonts w:ascii="Calibri" w:hAnsi="Calibri"/>
        </w:rPr>
        <w:t>Director, Undergraduate Research &amp; Creative Activity (URECA)</w:t>
      </w:r>
    </w:p>
    <w:p w14:paraId="685617E7" w14:textId="77777777" w:rsidR="00B00223" w:rsidRPr="003F1DE4" w:rsidRDefault="00B00223" w:rsidP="00B00223">
      <w:pPr>
        <w:spacing w:line="240" w:lineRule="auto"/>
        <w:rPr>
          <w:rFonts w:ascii="Calibri" w:hAnsi="Calibri"/>
        </w:rPr>
      </w:pPr>
    </w:p>
    <w:p w14:paraId="49DFE57D" w14:textId="3F747CE4" w:rsidR="00B00223" w:rsidRPr="003F1DE4" w:rsidRDefault="00B00223" w:rsidP="00B00223">
      <w:pPr>
        <w:spacing w:line="240" w:lineRule="auto"/>
        <w:rPr>
          <w:rFonts w:ascii="Calibri" w:hAnsi="Calibri"/>
        </w:rPr>
      </w:pPr>
      <w:r w:rsidRPr="008F0630">
        <w:rPr>
          <w:rFonts w:ascii="Calibri" w:hAnsi="Calibri"/>
        </w:rPr>
        <w:tab/>
        <w:t>Address</w:t>
      </w:r>
      <w:r w:rsidRPr="008F0630">
        <w:rPr>
          <w:rFonts w:ascii="Calibri" w:hAnsi="Calibri"/>
        </w:rPr>
        <w:tab/>
      </w:r>
      <w:r w:rsidRPr="008F0630">
        <w:rPr>
          <w:rFonts w:ascii="Calibri" w:hAnsi="Calibri"/>
        </w:rPr>
        <w:tab/>
      </w:r>
      <w:r w:rsidRPr="008F0630">
        <w:rPr>
          <w:rFonts w:ascii="Calibri" w:hAnsi="Calibri"/>
        </w:rPr>
        <w:tab/>
      </w:r>
      <w:r>
        <w:rPr>
          <w:rFonts w:ascii="Calibri" w:hAnsi="Calibri"/>
        </w:rPr>
        <w:tab/>
      </w:r>
      <w:r w:rsidR="00E2715F">
        <w:rPr>
          <w:rFonts w:ascii="Calibri" w:hAnsi="Calibri"/>
        </w:rPr>
        <w:t>Union 111-06, SBU, Stony Brook, NY  11794-3257</w:t>
      </w:r>
    </w:p>
    <w:p w14:paraId="2D73CDD2" w14:textId="77777777" w:rsidR="00B00223" w:rsidRPr="003F1DE4" w:rsidRDefault="00B00223" w:rsidP="00B00223">
      <w:pPr>
        <w:spacing w:line="240" w:lineRule="auto"/>
        <w:rPr>
          <w:rFonts w:ascii="Calibri" w:hAnsi="Calibri"/>
        </w:rPr>
      </w:pPr>
    </w:p>
    <w:p w14:paraId="4EABA9DC" w14:textId="2FCAE129" w:rsidR="00B00223" w:rsidRPr="003F1DE4" w:rsidRDefault="00B00223" w:rsidP="00B00223">
      <w:pPr>
        <w:spacing w:line="240" w:lineRule="auto"/>
        <w:rPr>
          <w:rFonts w:ascii="Calibri" w:hAnsi="Calibri"/>
        </w:rPr>
      </w:pPr>
      <w:r w:rsidRPr="008F0630">
        <w:rPr>
          <w:rFonts w:ascii="Calibri" w:hAnsi="Calibri"/>
        </w:rPr>
        <w:tab/>
        <w:t>E-mail</w:t>
      </w:r>
      <w:r w:rsidRPr="008F0630">
        <w:rPr>
          <w:rFonts w:ascii="Calibri" w:hAnsi="Calibri"/>
        </w:rPr>
        <w:tab/>
      </w:r>
      <w:r w:rsidRPr="008F0630">
        <w:rPr>
          <w:rFonts w:ascii="Calibri" w:hAnsi="Calibri"/>
        </w:rPr>
        <w:tab/>
      </w:r>
      <w:r w:rsidRPr="008F0630">
        <w:rPr>
          <w:rFonts w:ascii="Calibri" w:hAnsi="Calibri"/>
        </w:rPr>
        <w:tab/>
      </w:r>
      <w:r w:rsidRPr="008F0630">
        <w:rPr>
          <w:rFonts w:ascii="Calibri" w:hAnsi="Calibri"/>
        </w:rPr>
        <w:tab/>
      </w:r>
      <w:r w:rsidR="00E2715F">
        <w:rPr>
          <w:rFonts w:ascii="Calibri" w:hAnsi="Calibri"/>
        </w:rPr>
        <w:t>karen.kernan@stonybrook.edu</w:t>
      </w:r>
    </w:p>
    <w:p w14:paraId="2AA03C15" w14:textId="77777777" w:rsidR="00B00223" w:rsidRPr="003F1DE4" w:rsidRDefault="00B00223" w:rsidP="00B00223">
      <w:pPr>
        <w:spacing w:line="240" w:lineRule="auto"/>
        <w:rPr>
          <w:rFonts w:ascii="Calibri" w:hAnsi="Calibri"/>
        </w:rPr>
      </w:pPr>
    </w:p>
    <w:p w14:paraId="602DBF54" w14:textId="2D479997" w:rsidR="00B00223" w:rsidRPr="003F1DE4" w:rsidRDefault="00B00223" w:rsidP="00B00223">
      <w:pPr>
        <w:spacing w:line="240" w:lineRule="auto"/>
        <w:rPr>
          <w:rFonts w:ascii="Calibri" w:hAnsi="Calibri"/>
        </w:rPr>
      </w:pPr>
      <w:r w:rsidRPr="008F0630">
        <w:rPr>
          <w:rFonts w:ascii="Calibri" w:hAnsi="Calibri"/>
        </w:rPr>
        <w:tab/>
        <w:t>Phone</w:t>
      </w:r>
      <w:r w:rsidRPr="008F0630">
        <w:rPr>
          <w:rFonts w:ascii="Calibri" w:hAnsi="Calibri"/>
        </w:rPr>
        <w:tab/>
      </w:r>
      <w:r w:rsidRPr="008F0630">
        <w:rPr>
          <w:rFonts w:ascii="Calibri" w:hAnsi="Calibri"/>
        </w:rPr>
        <w:tab/>
      </w:r>
      <w:r w:rsidRPr="008F0630">
        <w:rPr>
          <w:rFonts w:ascii="Calibri" w:hAnsi="Calibri"/>
        </w:rPr>
        <w:tab/>
      </w:r>
      <w:r w:rsidRPr="008F0630">
        <w:rPr>
          <w:rFonts w:ascii="Calibri" w:hAnsi="Calibri"/>
        </w:rPr>
        <w:tab/>
      </w:r>
      <w:r w:rsidR="00E2715F">
        <w:rPr>
          <w:rFonts w:ascii="Calibri" w:hAnsi="Calibri"/>
        </w:rPr>
        <w:t>631.632.7114</w:t>
      </w:r>
    </w:p>
    <w:p w14:paraId="5611E137" w14:textId="77777777" w:rsidR="00B00223" w:rsidRPr="003F1DE4" w:rsidRDefault="00B00223" w:rsidP="00B00223">
      <w:pPr>
        <w:spacing w:line="240" w:lineRule="auto"/>
        <w:rPr>
          <w:rFonts w:ascii="Calibri" w:hAnsi="Calibri"/>
        </w:rPr>
      </w:pPr>
    </w:p>
    <w:p w14:paraId="06F9E3CF" w14:textId="77777777" w:rsidR="00B00223" w:rsidRPr="003F1DE4" w:rsidRDefault="00B00223" w:rsidP="00B00223">
      <w:pPr>
        <w:spacing w:line="240" w:lineRule="auto"/>
        <w:ind w:left="720" w:hanging="720"/>
        <w:rPr>
          <w:rFonts w:ascii="Calibri" w:hAnsi="Calibri"/>
        </w:rPr>
      </w:pPr>
      <w:r w:rsidRPr="008F0630">
        <w:rPr>
          <w:rFonts w:ascii="Calibri" w:hAnsi="Calibri"/>
        </w:rPr>
        <w:t>4.</w:t>
      </w:r>
      <w:r w:rsidRPr="008F0630">
        <w:rPr>
          <w:rFonts w:ascii="Calibri" w:hAnsi="Calibri"/>
        </w:rPr>
        <w:tab/>
        <w:t>Campus coordinator’s signature, indicating support of the submission and judgment that it is of high quality and representative of the campus.</w:t>
      </w:r>
    </w:p>
    <w:p w14:paraId="3BA53419" w14:textId="77777777" w:rsidR="00B00223" w:rsidRPr="003F1DE4" w:rsidRDefault="00B00223" w:rsidP="00B00223">
      <w:pPr>
        <w:spacing w:line="240" w:lineRule="auto"/>
        <w:ind w:left="720" w:hanging="720"/>
        <w:rPr>
          <w:rFonts w:ascii="Calibri" w:hAnsi="Calibri"/>
        </w:rPr>
      </w:pPr>
    </w:p>
    <w:p w14:paraId="4BCC69E4" w14:textId="77777777" w:rsidR="00B00223" w:rsidRPr="003F1DE4" w:rsidRDefault="00B00223" w:rsidP="00B00223">
      <w:pPr>
        <w:spacing w:line="240" w:lineRule="auto"/>
        <w:rPr>
          <w:rFonts w:ascii="Calibri" w:hAnsi="Calibri"/>
        </w:rPr>
      </w:pPr>
      <w:r w:rsidRPr="008F0630">
        <w:rPr>
          <w:rFonts w:ascii="Calibri" w:hAnsi="Calibri"/>
        </w:rPr>
        <w:tab/>
        <w:t>______________________________________________________________________</w:t>
      </w:r>
      <w:r>
        <w:rPr>
          <w:rFonts w:ascii="Calibri" w:hAnsi="Calibri"/>
        </w:rPr>
        <w:t>____</w:t>
      </w:r>
    </w:p>
    <w:p w14:paraId="7C071C40" w14:textId="77777777" w:rsidR="00B00223" w:rsidRPr="003F1DE4" w:rsidRDefault="00B00223" w:rsidP="00B00223">
      <w:pPr>
        <w:spacing w:line="240" w:lineRule="auto"/>
        <w:rPr>
          <w:rFonts w:ascii="Calibri" w:hAnsi="Calibri"/>
        </w:rPr>
      </w:pPr>
    </w:p>
    <w:p w14:paraId="37D3CDF1" w14:textId="77777777" w:rsidR="00B00223" w:rsidRPr="003F1DE4" w:rsidRDefault="00B00223" w:rsidP="00B00223">
      <w:pPr>
        <w:spacing w:line="240" w:lineRule="auto"/>
        <w:rPr>
          <w:rFonts w:ascii="Calibri" w:hAnsi="Calibri"/>
        </w:rPr>
      </w:pPr>
      <w:r w:rsidRPr="008F0630">
        <w:rPr>
          <w:rFonts w:ascii="Calibri" w:hAnsi="Calibri"/>
        </w:rPr>
        <w:t>5.</w:t>
      </w:r>
      <w:r w:rsidRPr="008F0630">
        <w:rPr>
          <w:rFonts w:ascii="Calibri" w:hAnsi="Calibri"/>
        </w:rPr>
        <w:tab/>
        <w:t>Date submitted to System Administration</w:t>
      </w:r>
      <w:r w:rsidRPr="008F0630">
        <w:rPr>
          <w:rFonts w:ascii="Calibri" w:hAnsi="Calibri"/>
        </w:rPr>
        <w:tab/>
        <w:t>___________________________________</w:t>
      </w:r>
    </w:p>
    <w:p w14:paraId="539078C8" w14:textId="77777777" w:rsidR="00B00223" w:rsidRPr="003F1DE4" w:rsidRDefault="00B00223" w:rsidP="00B00223">
      <w:pPr>
        <w:spacing w:line="240" w:lineRule="auto"/>
        <w:rPr>
          <w:rFonts w:ascii="Calibri" w:hAnsi="Calibri"/>
        </w:rPr>
      </w:pPr>
    </w:p>
    <w:p w14:paraId="68766F83" w14:textId="35DAD922" w:rsidR="00B00223" w:rsidRDefault="00B00223" w:rsidP="00B00223">
      <w:pPr>
        <w:spacing w:line="240" w:lineRule="auto"/>
        <w:ind w:left="720"/>
        <w:rPr>
          <w:rFonts w:ascii="Calibri" w:hAnsi="Calibri"/>
          <w:i/>
        </w:rPr>
      </w:pPr>
    </w:p>
    <w:p w14:paraId="22A0F325" w14:textId="3065C6BC" w:rsidR="00B00223" w:rsidRDefault="00B00223" w:rsidP="00B00223">
      <w:pPr>
        <w:spacing w:line="240" w:lineRule="auto"/>
        <w:ind w:left="720"/>
        <w:rPr>
          <w:rFonts w:ascii="Calibri" w:hAnsi="Calibri"/>
          <w:i/>
        </w:rPr>
      </w:pPr>
      <w:r w:rsidRPr="008F0630">
        <w:rPr>
          <w:rFonts w:ascii="Calibri" w:hAnsi="Calibri"/>
          <w:i/>
        </w:rPr>
        <w:t>Note: A copy of the application (this cover sheet &amp; essay) should be sent to via email to:</w:t>
      </w:r>
      <w:r w:rsidR="00B11E94">
        <w:t xml:space="preserve"> </w:t>
      </w:r>
      <w:hyperlink r:id="rId9" w:history="1">
        <w:r w:rsidR="00B11E94" w:rsidRPr="00B11E94">
          <w:rPr>
            <w:rStyle w:val="Hyperlink"/>
            <w:rFonts w:asciiTheme="minorHAnsi" w:hAnsiTheme="minorHAnsi" w:cstheme="minorHAnsi"/>
          </w:rPr>
          <w:t>tamara.mariotti@suny.edu</w:t>
        </w:r>
      </w:hyperlink>
      <w:r w:rsidR="00B11E94">
        <w:t xml:space="preserve"> </w:t>
      </w:r>
      <w:r w:rsidRPr="008F0630">
        <w:rPr>
          <w:rFonts w:ascii="Calibri" w:hAnsi="Calibri"/>
          <w:i/>
        </w:rPr>
        <w:t xml:space="preserve"> or by mail </w:t>
      </w:r>
      <w:r w:rsidR="00366069">
        <w:rPr>
          <w:rFonts w:ascii="Calibri" w:hAnsi="Calibri"/>
          <w:i/>
        </w:rPr>
        <w:t>to</w:t>
      </w:r>
      <w:r w:rsidR="00B11E94">
        <w:rPr>
          <w:rFonts w:ascii="Calibri" w:hAnsi="Calibri"/>
          <w:i/>
        </w:rPr>
        <w:t xml:space="preserve"> Tamara Mariotti</w:t>
      </w:r>
      <w:r>
        <w:rPr>
          <w:rFonts w:ascii="Calibri" w:hAnsi="Calibri"/>
          <w:i/>
        </w:rPr>
        <w:t xml:space="preserve">, </w:t>
      </w:r>
      <w:r w:rsidRPr="008F0630">
        <w:rPr>
          <w:rFonts w:ascii="Calibri" w:hAnsi="Calibri"/>
          <w:i/>
        </w:rPr>
        <w:t>State University of N</w:t>
      </w:r>
      <w:r>
        <w:rPr>
          <w:rFonts w:ascii="Calibri" w:hAnsi="Calibri"/>
          <w:i/>
        </w:rPr>
        <w:t xml:space="preserve">ew York, </w:t>
      </w:r>
      <w:r w:rsidR="00366069">
        <w:rPr>
          <w:rFonts w:ascii="Calibri" w:hAnsi="Calibri"/>
          <w:i/>
        </w:rPr>
        <w:t>H. Carl McCall Building</w:t>
      </w:r>
      <w:r w:rsidR="00B11E94">
        <w:rPr>
          <w:rFonts w:ascii="Calibri" w:hAnsi="Calibri"/>
          <w:i/>
        </w:rPr>
        <w:t>, Room 1001</w:t>
      </w:r>
      <w:r>
        <w:rPr>
          <w:rFonts w:ascii="Calibri" w:hAnsi="Calibri"/>
          <w:i/>
        </w:rPr>
        <w:t xml:space="preserve">, </w:t>
      </w:r>
      <w:r w:rsidRPr="008F0630">
        <w:rPr>
          <w:rFonts w:ascii="Calibri" w:hAnsi="Calibri"/>
          <w:i/>
        </w:rPr>
        <w:t xml:space="preserve">353 Broadway, Albany, New York 12246, and must be received on or before </w:t>
      </w:r>
      <w:r w:rsidR="00AF5FB1">
        <w:rPr>
          <w:rFonts w:ascii="Calibri" w:hAnsi="Calibri"/>
          <w:i/>
        </w:rPr>
        <w:t xml:space="preserve">January </w:t>
      </w:r>
      <w:r w:rsidR="00710B5B">
        <w:rPr>
          <w:rFonts w:ascii="Calibri" w:hAnsi="Calibri"/>
          <w:i/>
        </w:rPr>
        <w:t>2</w:t>
      </w:r>
      <w:r w:rsidR="00B11E94">
        <w:rPr>
          <w:rFonts w:ascii="Calibri" w:hAnsi="Calibri"/>
          <w:i/>
        </w:rPr>
        <w:t>4</w:t>
      </w:r>
      <w:r w:rsidR="00AF5FB1">
        <w:rPr>
          <w:rFonts w:ascii="Calibri" w:hAnsi="Calibri"/>
          <w:i/>
        </w:rPr>
        <w:t>, 202</w:t>
      </w:r>
      <w:r w:rsidR="00B11E94">
        <w:rPr>
          <w:rFonts w:ascii="Calibri" w:hAnsi="Calibri"/>
          <w:i/>
        </w:rPr>
        <w:t>5</w:t>
      </w:r>
      <w:r w:rsidRPr="008F0630">
        <w:rPr>
          <w:rFonts w:ascii="Calibri" w:hAnsi="Calibri"/>
          <w:i/>
        </w:rPr>
        <w:t xml:space="preserve">. </w:t>
      </w:r>
    </w:p>
    <w:p w14:paraId="2A4650F5" w14:textId="69FA52BB" w:rsidR="00B11E94" w:rsidRDefault="005F654C" w:rsidP="00B00223">
      <w:pPr>
        <w:spacing w:line="240" w:lineRule="auto"/>
        <w:ind w:left="720"/>
        <w:rPr>
          <w:rFonts w:ascii="Calibri" w:hAnsi="Calibri"/>
          <w:i/>
        </w:rPr>
      </w:pPr>
      <w:r>
        <w:rPr>
          <w:rFonts w:ascii="Calibri" w:hAnsi="Calibri"/>
          <w:i/>
          <w:iCs/>
          <w:noProof/>
          <w:color w:val="4472C4" w:themeColor="accent1"/>
          <w:sz w:val="26"/>
          <w:szCs w:val="24"/>
        </w:rPr>
        <w:lastRenderedPageBreak/>
        <w:drawing>
          <wp:anchor distT="0" distB="0" distL="114300" distR="114300" simplePos="0" relativeHeight="251662336" behindDoc="1" locked="0" layoutInCell="1" allowOverlap="1" wp14:anchorId="7F44263C" wp14:editId="733E7147">
            <wp:simplePos x="0" y="0"/>
            <wp:positionH relativeFrom="column">
              <wp:posOffset>-914400</wp:posOffset>
            </wp:positionH>
            <wp:positionV relativeFrom="paragraph">
              <wp:posOffset>-906145</wp:posOffset>
            </wp:positionV>
            <wp:extent cx="3022600" cy="10058400"/>
            <wp:effectExtent l="19050" t="0" r="6350" b="0"/>
            <wp:wrapNone/>
            <wp:docPr id="2" name="Picture 2" descr="SUNY (The State University of New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Y (The State University of New York) Logo"/>
                    <pic:cNvPicPr/>
                  </pic:nvPicPr>
                  <pic:blipFill>
                    <a:blip r:embed="rId7" cstate="print"/>
                    <a:stretch>
                      <a:fillRect/>
                    </a:stretch>
                  </pic:blipFill>
                  <pic:spPr>
                    <a:xfrm>
                      <a:off x="0" y="0"/>
                      <a:ext cx="3022600" cy="10058400"/>
                    </a:xfrm>
                    <a:prstGeom prst="rect">
                      <a:avLst/>
                    </a:prstGeom>
                  </pic:spPr>
                </pic:pic>
              </a:graphicData>
            </a:graphic>
          </wp:anchor>
        </w:drawing>
      </w:r>
    </w:p>
    <w:p w14:paraId="69E5D790" w14:textId="77777777" w:rsidR="00B11E94" w:rsidRDefault="00B11E94" w:rsidP="00B11E94">
      <w:pPr>
        <w:spacing w:line="240" w:lineRule="auto"/>
        <w:rPr>
          <w:rFonts w:ascii="Calibri" w:hAnsi="Calibri"/>
          <w:i/>
        </w:rPr>
      </w:pPr>
    </w:p>
    <w:p w14:paraId="139CA444" w14:textId="178F27E6" w:rsidR="00B00223" w:rsidRDefault="00B00223" w:rsidP="00B11E94">
      <w:pPr>
        <w:spacing w:line="240" w:lineRule="auto"/>
        <w:rPr>
          <w:rFonts w:ascii="Calibri" w:hAnsi="Calibri"/>
          <w:i/>
        </w:rPr>
      </w:pPr>
    </w:p>
    <w:p w14:paraId="7B5685AA" w14:textId="1F28A653" w:rsidR="00B00223" w:rsidRDefault="00B00223" w:rsidP="00B00223"/>
    <w:p w14:paraId="4152B71B" w14:textId="77777777" w:rsidR="00B00223" w:rsidRDefault="00B00223" w:rsidP="00B00223"/>
    <w:p w14:paraId="1D475376" w14:textId="77777777" w:rsidR="00B00223" w:rsidRDefault="00B00223" w:rsidP="00B00223"/>
    <w:p w14:paraId="5459A8BD" w14:textId="77777777" w:rsidR="00B00223" w:rsidRPr="00B11E94" w:rsidRDefault="00B00223" w:rsidP="00B11E94">
      <w:pPr>
        <w:pStyle w:val="Title"/>
        <w:jc w:val="center"/>
        <w:rPr>
          <w:b/>
          <w:bCs/>
          <w:color w:val="0070C0"/>
          <w:sz w:val="36"/>
          <w:szCs w:val="36"/>
        </w:rPr>
      </w:pPr>
      <w:r w:rsidRPr="00B11E94">
        <w:rPr>
          <w:b/>
          <w:bCs/>
          <w:color w:val="0070C0"/>
          <w:sz w:val="36"/>
          <w:szCs w:val="36"/>
          <w:highlight w:val="white"/>
        </w:rPr>
        <w:t xml:space="preserve">Benjamin and David </w:t>
      </w:r>
      <w:proofErr w:type="spellStart"/>
      <w:r w:rsidRPr="00B11E94">
        <w:rPr>
          <w:b/>
          <w:bCs/>
          <w:color w:val="0070C0"/>
          <w:sz w:val="36"/>
          <w:szCs w:val="36"/>
          <w:highlight w:val="white"/>
        </w:rPr>
        <w:t>Scharps</w:t>
      </w:r>
      <w:proofErr w:type="spellEnd"/>
      <w:r w:rsidRPr="00B11E94">
        <w:rPr>
          <w:b/>
          <w:bCs/>
          <w:color w:val="0070C0"/>
          <w:sz w:val="36"/>
          <w:szCs w:val="36"/>
          <w:highlight w:val="white"/>
        </w:rPr>
        <w:t xml:space="preserve"> Memorial Legal Essay </w:t>
      </w:r>
      <w:r w:rsidRPr="00B11E94">
        <w:rPr>
          <w:b/>
          <w:bCs/>
          <w:color w:val="0070C0"/>
          <w:sz w:val="36"/>
          <w:szCs w:val="36"/>
        </w:rPr>
        <w:t>Competition</w:t>
      </w:r>
    </w:p>
    <w:p w14:paraId="0EAB3075" w14:textId="77777777" w:rsidR="00B00223" w:rsidRDefault="00B00223" w:rsidP="00B00223">
      <w:pPr>
        <w:spacing w:line="240" w:lineRule="auto"/>
        <w:jc w:val="center"/>
        <w:rPr>
          <w:rFonts w:ascii="Calibri" w:hAnsi="Calibri"/>
          <w:b/>
          <w:caps/>
          <w:sz w:val="26"/>
          <w:szCs w:val="26"/>
        </w:rPr>
      </w:pPr>
    </w:p>
    <w:p w14:paraId="586EAB27" w14:textId="77777777" w:rsidR="00B00223" w:rsidRPr="00B11E94" w:rsidRDefault="00B00223" w:rsidP="00B11E94">
      <w:pPr>
        <w:pStyle w:val="Heading2"/>
        <w:jc w:val="center"/>
        <w:rPr>
          <w:rFonts w:asciiTheme="minorHAnsi" w:eastAsia="Times New Roman" w:hAnsiTheme="minorHAnsi" w:cs="Times New Roman"/>
          <w:b/>
          <w:bCs/>
          <w:sz w:val="32"/>
          <w:szCs w:val="32"/>
        </w:rPr>
      </w:pPr>
      <w:r w:rsidRPr="00B11E94">
        <w:rPr>
          <w:b/>
          <w:bCs/>
          <w:sz w:val="32"/>
          <w:szCs w:val="32"/>
        </w:rPr>
        <w:t>Specific Instructions for Essay Participants</w:t>
      </w:r>
    </w:p>
    <w:p w14:paraId="28A8EF48" w14:textId="77777777" w:rsidR="00B00223" w:rsidRDefault="00B00223" w:rsidP="00B00223">
      <w:pPr>
        <w:pStyle w:val="Normal1"/>
        <w:spacing w:after="20" w:line="240" w:lineRule="auto"/>
        <w:rPr>
          <w:rFonts w:asciiTheme="minorHAnsi" w:eastAsia="Times New Roman" w:hAnsiTheme="minorHAnsi" w:cs="Times New Roman"/>
          <w:b/>
        </w:rPr>
      </w:pPr>
    </w:p>
    <w:p w14:paraId="73F05726" w14:textId="77777777" w:rsidR="00B00223" w:rsidRPr="00B11E94" w:rsidRDefault="00B00223" w:rsidP="00B11E94">
      <w:pPr>
        <w:pStyle w:val="Heading3"/>
        <w:rPr>
          <w:b/>
          <w:bCs/>
          <w:color w:val="0070C0"/>
          <w:sz w:val="28"/>
          <w:szCs w:val="28"/>
        </w:rPr>
      </w:pPr>
      <w:r w:rsidRPr="00B11E94">
        <w:rPr>
          <w:rFonts w:eastAsia="Times New Roman"/>
          <w:b/>
          <w:bCs/>
          <w:color w:val="0070C0"/>
          <w:sz w:val="28"/>
          <w:szCs w:val="28"/>
        </w:rPr>
        <w:t>Essay Parameters</w:t>
      </w:r>
    </w:p>
    <w:p w14:paraId="664C3D45" w14:textId="77777777" w:rsidR="00B00223" w:rsidRDefault="00B00223" w:rsidP="00B00223">
      <w:pPr>
        <w:pStyle w:val="Normal1"/>
        <w:spacing w:after="160" w:line="240" w:lineRule="auto"/>
        <w:jc w:val="both"/>
        <w:rPr>
          <w:rFonts w:asciiTheme="minorHAnsi" w:hAnsiTheme="minorHAnsi"/>
        </w:rPr>
      </w:pPr>
      <w:r w:rsidRPr="008F0630">
        <w:rPr>
          <w:rFonts w:asciiTheme="minorHAnsi" w:eastAsia="Times New Roman" w:hAnsiTheme="minorHAnsi" w:cs="Times New Roman"/>
        </w:rPr>
        <w:t>This is a closed-universe essay question, meaning that only the facts as they are written, and the authorities provided, should be considered when you prepare a response to the essay question posed.</w:t>
      </w:r>
    </w:p>
    <w:p w14:paraId="15D772A2" w14:textId="77777777" w:rsidR="00B00223" w:rsidRDefault="00B00223" w:rsidP="00B00223">
      <w:pPr>
        <w:pStyle w:val="Normal1"/>
        <w:spacing w:after="160" w:line="240" w:lineRule="auto"/>
        <w:jc w:val="both"/>
        <w:rPr>
          <w:rFonts w:asciiTheme="minorHAnsi" w:hAnsiTheme="minorHAnsi"/>
        </w:rPr>
      </w:pPr>
      <w:r w:rsidRPr="008F0630">
        <w:rPr>
          <w:rFonts w:asciiTheme="minorHAnsi" w:eastAsia="Times New Roman" w:hAnsiTheme="minorHAnsi" w:cs="Times New Roman"/>
        </w:rPr>
        <w:t>The facts presented should be considered as undisputed. In your analysis, you must accept the facts as-is, meaning you must take them exactly as they are written. You are not permitted to make up any facts that are not provided in the record, or make any assumptions based on the facts as they are presented</w:t>
      </w:r>
      <w:r>
        <w:rPr>
          <w:rFonts w:asciiTheme="minorHAnsi" w:eastAsia="Times New Roman" w:hAnsiTheme="minorHAnsi" w:cs="Times New Roman"/>
        </w:rPr>
        <w:t>.</w:t>
      </w:r>
      <w:r w:rsidRPr="008F0630">
        <w:rPr>
          <w:rFonts w:asciiTheme="minorHAnsi" w:eastAsia="Times New Roman" w:hAnsiTheme="minorHAnsi" w:cs="Times New Roman"/>
        </w:rPr>
        <w:t xml:space="preserve"> </w:t>
      </w:r>
    </w:p>
    <w:p w14:paraId="05558048" w14:textId="23C76382" w:rsidR="00B00223" w:rsidRDefault="00B00223" w:rsidP="00B00223">
      <w:pPr>
        <w:pStyle w:val="Normal1"/>
        <w:spacing w:after="160" w:line="240" w:lineRule="auto"/>
        <w:jc w:val="both"/>
        <w:rPr>
          <w:rFonts w:asciiTheme="minorHAnsi" w:hAnsiTheme="minorHAnsi"/>
        </w:rPr>
      </w:pPr>
      <w:r w:rsidRPr="008F0630">
        <w:rPr>
          <w:rFonts w:asciiTheme="minorHAnsi" w:eastAsia="Times New Roman" w:hAnsiTheme="minorHAnsi" w:cs="Times New Roman"/>
        </w:rPr>
        <w:t xml:space="preserve">While completing this essay task, you should refrain from looking to any other sources for information.   Additional outside research may interfere with completing the task as instructed, which is to analyze and evaluate the issues presented and to draw a legal conclusion using only the sources cited in the authority.  Additionally, you are not permitted to cite from any authority other than the law and cases provided in the </w:t>
      </w:r>
      <w:r w:rsidR="00D4794A">
        <w:rPr>
          <w:rFonts w:asciiTheme="minorHAnsi" w:eastAsia="Times New Roman" w:hAnsiTheme="minorHAnsi" w:cs="Times New Roman"/>
        </w:rPr>
        <w:t>attached</w:t>
      </w:r>
      <w:r w:rsidRPr="008F0630">
        <w:rPr>
          <w:rFonts w:asciiTheme="minorHAnsi" w:eastAsia="Times New Roman" w:hAnsiTheme="minorHAnsi" w:cs="Times New Roman"/>
        </w:rPr>
        <w:t xml:space="preserve">.  This means you cannot use or rely on newspaper articles, law review articles, or any other sources which you believe </w:t>
      </w:r>
      <w:r w:rsidR="00D4794A">
        <w:rPr>
          <w:rFonts w:asciiTheme="minorHAnsi" w:eastAsia="Times New Roman" w:hAnsiTheme="minorHAnsi" w:cs="Times New Roman"/>
        </w:rPr>
        <w:t>are</w:t>
      </w:r>
      <w:r w:rsidRPr="008F0630">
        <w:rPr>
          <w:rFonts w:asciiTheme="minorHAnsi" w:eastAsia="Times New Roman" w:hAnsiTheme="minorHAnsi" w:cs="Times New Roman"/>
        </w:rPr>
        <w:t xml:space="preserve"> relevant to the question presented. </w:t>
      </w:r>
      <w:proofErr w:type="spellStart"/>
      <w:proofErr w:type="gramStart"/>
      <w:r w:rsidR="002C3D61" w:rsidRPr="00B11E94">
        <w:rPr>
          <w:rFonts w:asciiTheme="minorHAnsi" w:eastAsia="Times New Roman" w:hAnsiTheme="minorHAnsi" w:cs="Times New Roman"/>
        </w:rPr>
        <w:t>Additionally,</w:t>
      </w:r>
      <w:r w:rsidR="00C84151" w:rsidRPr="00E96A1B">
        <w:rPr>
          <w:rFonts w:asciiTheme="minorHAnsi" w:eastAsia="Times New Roman" w:hAnsiTheme="minorHAnsi" w:cs="Times New Roman"/>
        </w:rPr>
        <w:t>he</w:t>
      </w:r>
      <w:proofErr w:type="spellEnd"/>
      <w:proofErr w:type="gramEnd"/>
      <w:r w:rsidR="00C84151" w:rsidRPr="00E96A1B">
        <w:rPr>
          <w:rFonts w:asciiTheme="minorHAnsi" w:eastAsia="Times New Roman" w:hAnsiTheme="minorHAnsi" w:cs="Times New Roman"/>
        </w:rPr>
        <w:t xml:space="preserve"> use of artificial intelligence (A.I.) generators is prohibited. Any essay submissions found to be a product of A.I. will be disqualified.</w:t>
      </w:r>
      <w:r w:rsidR="002C3D61" w:rsidRPr="002C3D61">
        <w:rPr>
          <w:rFonts w:asciiTheme="minorHAnsi" w:eastAsia="Times New Roman" w:hAnsiTheme="minorHAnsi" w:cs="Times New Roman"/>
        </w:rPr>
        <w:t xml:space="preserve"> </w:t>
      </w:r>
      <w:r w:rsidRPr="008F0630">
        <w:rPr>
          <w:rFonts w:asciiTheme="minorHAnsi" w:eastAsia="Times New Roman" w:hAnsiTheme="minorHAnsi" w:cs="Times New Roman"/>
        </w:rPr>
        <w:t xml:space="preserve">The purpose of prohibiting other sources in your analysis is to see how effectively you </w:t>
      </w:r>
      <w:r w:rsidR="00D4794A" w:rsidRPr="008F0630">
        <w:rPr>
          <w:rFonts w:asciiTheme="minorHAnsi" w:eastAsia="Times New Roman" w:hAnsiTheme="minorHAnsi" w:cs="Times New Roman"/>
        </w:rPr>
        <w:t>can</w:t>
      </w:r>
      <w:r w:rsidRPr="008F0630">
        <w:rPr>
          <w:rFonts w:asciiTheme="minorHAnsi" w:eastAsia="Times New Roman" w:hAnsiTheme="minorHAnsi" w:cs="Times New Roman"/>
        </w:rPr>
        <w:t xml:space="preserve"> craft a legal argument using only the sources of information provided to you.  </w:t>
      </w:r>
    </w:p>
    <w:p w14:paraId="3C26EBF3" w14:textId="72DFF7D4" w:rsidR="00B00223" w:rsidRDefault="00B00223" w:rsidP="00B00223">
      <w:pPr>
        <w:pStyle w:val="Normal1"/>
        <w:spacing w:after="160" w:line="240" w:lineRule="auto"/>
        <w:jc w:val="both"/>
        <w:rPr>
          <w:rFonts w:asciiTheme="minorHAnsi" w:hAnsiTheme="minorHAnsi"/>
        </w:rPr>
      </w:pPr>
      <w:r w:rsidRPr="008F0630">
        <w:rPr>
          <w:rFonts w:asciiTheme="minorHAnsi" w:eastAsia="Times New Roman" w:hAnsiTheme="minorHAnsi" w:cs="Times New Roman"/>
        </w:rPr>
        <w:t>Additionally, outside sources may lead you</w:t>
      </w:r>
      <w:r w:rsidR="002C3D61">
        <w:rPr>
          <w:rFonts w:asciiTheme="minorHAnsi" w:eastAsia="Times New Roman" w:hAnsiTheme="minorHAnsi" w:cs="Times New Roman"/>
        </w:rPr>
        <w:t xml:space="preserve"> to</w:t>
      </w:r>
      <w:r w:rsidRPr="008F0630">
        <w:rPr>
          <w:rFonts w:asciiTheme="minorHAnsi" w:eastAsia="Times New Roman" w:hAnsiTheme="minorHAnsi" w:cs="Times New Roman"/>
        </w:rPr>
        <w:t xml:space="preserve"> believe there is a right or wrong answer.  However, for purposes of this essay, there is no right or wrong conclusion to each of the questions posed, and your essay will not be evaluated based on the conclusion you reach.  Instead, your essay will be evaluated based upon your analysis that leads to your conclusion in each of the issues.  Therefore, you should attempt to compare the facts of the cases provided in the authority to the facts of the instant case as a persuasive tool to reason why the court should decide one way or another.  </w:t>
      </w:r>
    </w:p>
    <w:p w14:paraId="3C36A00B" w14:textId="77777777" w:rsidR="00B00223" w:rsidRDefault="00B00223" w:rsidP="00B00223">
      <w:pPr>
        <w:pStyle w:val="Normal1"/>
        <w:spacing w:after="160" w:line="240" w:lineRule="auto"/>
        <w:jc w:val="both"/>
        <w:rPr>
          <w:rFonts w:asciiTheme="minorHAnsi" w:hAnsiTheme="minorHAnsi"/>
        </w:rPr>
      </w:pPr>
      <w:r w:rsidRPr="008F0630">
        <w:rPr>
          <w:rFonts w:asciiTheme="minorHAnsi" w:eastAsia="Times New Roman" w:hAnsiTheme="minorHAnsi" w:cs="Times New Roman"/>
        </w:rPr>
        <w:t>Your essay should be 2,000 words or less.</w:t>
      </w:r>
    </w:p>
    <w:p w14:paraId="16A6ACE0" w14:textId="77777777" w:rsidR="00B00223" w:rsidRPr="00B11E94" w:rsidRDefault="00B00223" w:rsidP="00B11E94">
      <w:pPr>
        <w:pStyle w:val="Heading3"/>
        <w:rPr>
          <w:b/>
          <w:bCs/>
          <w:color w:val="0070C0"/>
          <w:sz w:val="28"/>
          <w:szCs w:val="28"/>
        </w:rPr>
      </w:pPr>
      <w:r w:rsidRPr="00B11E94">
        <w:rPr>
          <w:rFonts w:eastAsia="Times New Roman"/>
          <w:b/>
          <w:bCs/>
          <w:color w:val="0070C0"/>
          <w:sz w:val="28"/>
          <w:szCs w:val="28"/>
        </w:rPr>
        <w:t>Evaluation Methodology</w:t>
      </w:r>
    </w:p>
    <w:p w14:paraId="1342CFEA" w14:textId="0ECBFA7E" w:rsidR="00B00223" w:rsidRDefault="00B00223" w:rsidP="00B00223">
      <w:pPr>
        <w:pStyle w:val="Normal1"/>
        <w:spacing w:after="160" w:line="240" w:lineRule="auto"/>
        <w:jc w:val="both"/>
        <w:rPr>
          <w:rFonts w:asciiTheme="minorHAnsi" w:eastAsia="Times New Roman" w:hAnsiTheme="minorHAnsi" w:cs="Times New Roman"/>
        </w:rPr>
      </w:pPr>
      <w:r w:rsidRPr="008F0630">
        <w:rPr>
          <w:rFonts w:asciiTheme="minorHAnsi" w:eastAsia="Times New Roman" w:hAnsiTheme="minorHAnsi" w:cs="Times New Roman"/>
        </w:rPr>
        <w:t xml:space="preserve">Your essay will be judged based upon how effectively you’ve articulated the law and court </w:t>
      </w:r>
      <w:r w:rsidR="00366069" w:rsidRPr="008F0630">
        <w:rPr>
          <w:rFonts w:asciiTheme="minorHAnsi" w:eastAsia="Times New Roman" w:hAnsiTheme="minorHAnsi" w:cs="Times New Roman"/>
        </w:rPr>
        <w:t>cases and</w:t>
      </w:r>
      <w:r w:rsidRPr="008F0630">
        <w:rPr>
          <w:rFonts w:asciiTheme="minorHAnsi" w:eastAsia="Times New Roman" w:hAnsiTheme="minorHAnsi" w:cs="Times New Roman"/>
        </w:rPr>
        <w:t xml:space="preserve"> applied them to the fact pattern provided to reach a conclusion.  You will be evaluated based upon how well you articulate the law, and the reasoning you offer to support your conclusions for each issue.  Please be sure to include any proper citations when citing a law or a case, as you will be evaluated on your ability to attribute a particular law or reasoning to a source. </w:t>
      </w:r>
    </w:p>
    <w:p w14:paraId="052F02E0" w14:textId="77777777" w:rsidR="00B00223" w:rsidRDefault="00B00223" w:rsidP="002C3D61">
      <w:pPr>
        <w:pStyle w:val="Normal1"/>
        <w:spacing w:after="160" w:line="240" w:lineRule="auto"/>
        <w:rPr>
          <w:rFonts w:asciiTheme="minorHAnsi" w:eastAsia="Times New Roman" w:hAnsiTheme="minorHAnsi" w:cs="Times New Roman"/>
        </w:rPr>
      </w:pPr>
      <w:r w:rsidRPr="008F0630">
        <w:rPr>
          <w:rFonts w:asciiTheme="minorHAnsi" w:eastAsia="Times New Roman" w:hAnsiTheme="minorHAnsi" w:cs="Times New Roman"/>
        </w:rPr>
        <w:t xml:space="preserve">We look forward to </w:t>
      </w:r>
      <w:r>
        <w:rPr>
          <w:rFonts w:asciiTheme="minorHAnsi" w:eastAsia="Times New Roman" w:hAnsiTheme="minorHAnsi" w:cs="Times New Roman"/>
        </w:rPr>
        <w:t xml:space="preserve">reviewing your </w:t>
      </w:r>
      <w:r w:rsidRPr="008F0630">
        <w:rPr>
          <w:rFonts w:asciiTheme="minorHAnsi" w:eastAsia="Times New Roman" w:hAnsiTheme="minorHAnsi" w:cs="Times New Roman"/>
        </w:rPr>
        <w:t xml:space="preserve">essay submissions.  Thank you for being a part of a great award opportunity. </w:t>
      </w:r>
    </w:p>
    <w:p w14:paraId="7E41FEE3" w14:textId="2A92D42D" w:rsidR="00B00223" w:rsidRDefault="00B00223" w:rsidP="00B00223">
      <w:pPr>
        <w:spacing w:line="240" w:lineRule="auto"/>
        <w:rPr>
          <w:rFonts w:ascii="Times New Roman" w:eastAsia="Times New Roman" w:hAnsi="Times New Roman" w:cs="Times New Roman"/>
          <w:color w:val="auto"/>
          <w:sz w:val="24"/>
          <w:szCs w:val="24"/>
        </w:rPr>
      </w:pPr>
    </w:p>
    <w:p w14:paraId="5DE27D51" w14:textId="326B8DE2" w:rsidR="00B00223" w:rsidRDefault="00E14329" w:rsidP="00B00223">
      <w:pPr>
        <w:spacing w:line="240" w:lineRule="auto"/>
        <w:rPr>
          <w:rFonts w:ascii="Times New Roman" w:eastAsia="Times New Roman" w:hAnsi="Times New Roman" w:cs="Times New Roman"/>
          <w:color w:val="auto"/>
          <w:sz w:val="24"/>
          <w:szCs w:val="24"/>
        </w:rPr>
      </w:pPr>
      <w:r w:rsidRPr="00441D9B">
        <w:rPr>
          <w:noProof/>
          <w:szCs w:val="24"/>
        </w:rPr>
        <w:lastRenderedPageBreak/>
        <w:drawing>
          <wp:anchor distT="0" distB="0" distL="114300" distR="114300" simplePos="0" relativeHeight="251664384" behindDoc="1" locked="0" layoutInCell="1" allowOverlap="1" wp14:anchorId="2DBA542F" wp14:editId="632EEE64">
            <wp:simplePos x="0" y="0"/>
            <wp:positionH relativeFrom="page">
              <wp:align>left</wp:align>
            </wp:positionH>
            <wp:positionV relativeFrom="paragraph">
              <wp:posOffset>-917575</wp:posOffset>
            </wp:positionV>
            <wp:extent cx="3022600" cy="10058400"/>
            <wp:effectExtent l="0" t="0" r="6350" b="0"/>
            <wp:wrapNone/>
            <wp:docPr id="1553904766" name="Picture 1553904766" descr="SUNY (The State University of New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UNY (The State University of New York) Logo"/>
                    <pic:cNvPicPr/>
                  </pic:nvPicPr>
                  <pic:blipFill>
                    <a:blip r:embed="rId7" cstate="print"/>
                    <a:stretch>
                      <a:fillRect/>
                    </a:stretch>
                  </pic:blipFill>
                  <pic:spPr>
                    <a:xfrm>
                      <a:off x="0" y="0"/>
                      <a:ext cx="3022600" cy="10058400"/>
                    </a:xfrm>
                    <a:prstGeom prst="rect">
                      <a:avLst/>
                    </a:prstGeom>
                  </pic:spPr>
                </pic:pic>
              </a:graphicData>
            </a:graphic>
            <wp14:sizeRelV relativeFrom="margin">
              <wp14:pctHeight>0</wp14:pctHeight>
            </wp14:sizeRelV>
          </wp:anchor>
        </w:drawing>
      </w:r>
    </w:p>
    <w:p w14:paraId="588E339B" w14:textId="473AA19F" w:rsidR="00B00223" w:rsidRPr="00320BB4" w:rsidRDefault="00B00223" w:rsidP="00B00223">
      <w:pPr>
        <w:spacing w:line="240" w:lineRule="auto"/>
        <w:rPr>
          <w:rFonts w:ascii="Times New Roman" w:eastAsia="Times New Roman" w:hAnsi="Times New Roman" w:cs="Times New Roman"/>
          <w:color w:val="auto"/>
          <w:sz w:val="24"/>
          <w:szCs w:val="24"/>
        </w:rPr>
      </w:pPr>
    </w:p>
    <w:p w14:paraId="40C971FC" w14:textId="3B04638B" w:rsidR="001F298C" w:rsidRDefault="001F298C" w:rsidP="00B11E94">
      <w:pPr>
        <w:pStyle w:val="Title"/>
        <w:jc w:val="center"/>
        <w:rPr>
          <w:b/>
          <w:bCs/>
          <w:color w:val="0070C0"/>
          <w:sz w:val="36"/>
          <w:szCs w:val="36"/>
        </w:rPr>
      </w:pPr>
    </w:p>
    <w:p w14:paraId="67015703" w14:textId="77777777" w:rsidR="001F298C" w:rsidRDefault="001F298C" w:rsidP="00B11E94">
      <w:pPr>
        <w:pStyle w:val="Title"/>
        <w:jc w:val="center"/>
        <w:rPr>
          <w:b/>
          <w:bCs/>
          <w:color w:val="0070C0"/>
          <w:sz w:val="36"/>
          <w:szCs w:val="36"/>
        </w:rPr>
      </w:pPr>
    </w:p>
    <w:p w14:paraId="771C2220" w14:textId="400C55FD" w:rsidR="00B00223" w:rsidRPr="00B11E94" w:rsidRDefault="00B00223" w:rsidP="00B11E94">
      <w:pPr>
        <w:pStyle w:val="Title"/>
        <w:jc w:val="center"/>
        <w:rPr>
          <w:b/>
          <w:bCs/>
          <w:color w:val="0070C0"/>
          <w:sz w:val="36"/>
          <w:szCs w:val="36"/>
        </w:rPr>
      </w:pPr>
      <w:r w:rsidRPr="00B11E94">
        <w:rPr>
          <w:b/>
          <w:bCs/>
          <w:color w:val="0070C0"/>
          <w:sz w:val="36"/>
          <w:szCs w:val="36"/>
          <w:highlight w:val="white"/>
        </w:rPr>
        <w:t xml:space="preserve">Benjamin and David </w:t>
      </w:r>
      <w:proofErr w:type="spellStart"/>
      <w:r w:rsidRPr="00B11E94">
        <w:rPr>
          <w:b/>
          <w:bCs/>
          <w:color w:val="0070C0"/>
          <w:sz w:val="36"/>
          <w:szCs w:val="36"/>
          <w:highlight w:val="white"/>
        </w:rPr>
        <w:t>Scharps</w:t>
      </w:r>
      <w:proofErr w:type="spellEnd"/>
      <w:r w:rsidRPr="00B11E94">
        <w:rPr>
          <w:b/>
          <w:bCs/>
          <w:color w:val="0070C0"/>
          <w:sz w:val="36"/>
          <w:szCs w:val="36"/>
          <w:highlight w:val="white"/>
        </w:rPr>
        <w:t xml:space="preserve"> Memorial Legal Essay </w:t>
      </w:r>
      <w:r w:rsidRPr="00B11E94">
        <w:rPr>
          <w:b/>
          <w:bCs/>
          <w:color w:val="0070C0"/>
          <w:sz w:val="36"/>
          <w:szCs w:val="36"/>
        </w:rPr>
        <w:t>Competition</w:t>
      </w:r>
    </w:p>
    <w:p w14:paraId="16751950" w14:textId="77777777" w:rsidR="00DE091D" w:rsidRDefault="00DE091D" w:rsidP="00DE091D">
      <w:pPr>
        <w:pStyle w:val="Heading2"/>
        <w:jc w:val="center"/>
        <w:rPr>
          <w:b/>
          <w:bCs/>
          <w:color w:val="0070C0"/>
          <w:sz w:val="32"/>
          <w:szCs w:val="32"/>
        </w:rPr>
      </w:pPr>
    </w:p>
    <w:p w14:paraId="4C195CA3" w14:textId="3A7ADCCB" w:rsidR="00B6150C" w:rsidRPr="001F298C" w:rsidRDefault="00B6150C" w:rsidP="00DE091D">
      <w:pPr>
        <w:pStyle w:val="Heading2"/>
        <w:jc w:val="center"/>
        <w:rPr>
          <w:b/>
          <w:bCs/>
          <w:color w:val="0070C0"/>
          <w:sz w:val="32"/>
          <w:szCs w:val="32"/>
        </w:rPr>
      </w:pPr>
      <w:r w:rsidRPr="001F298C">
        <w:rPr>
          <w:b/>
          <w:bCs/>
          <w:color w:val="0070C0"/>
          <w:sz w:val="32"/>
          <w:szCs w:val="32"/>
        </w:rPr>
        <w:t>202</w:t>
      </w:r>
      <w:r w:rsidR="001F298C">
        <w:rPr>
          <w:b/>
          <w:bCs/>
          <w:color w:val="0070C0"/>
          <w:sz w:val="32"/>
          <w:szCs w:val="32"/>
        </w:rPr>
        <w:t>5</w:t>
      </w:r>
      <w:r w:rsidRPr="001F298C">
        <w:rPr>
          <w:b/>
          <w:bCs/>
          <w:color w:val="0070C0"/>
          <w:sz w:val="32"/>
          <w:szCs w:val="32"/>
        </w:rPr>
        <w:t xml:space="preserve"> Scharp’s Essay Topic</w:t>
      </w:r>
    </w:p>
    <w:p w14:paraId="11DF503F" w14:textId="77777777" w:rsidR="00DE091D" w:rsidRPr="00DE091D" w:rsidRDefault="00DE091D" w:rsidP="00DE091D">
      <w:pPr>
        <w:pStyle w:val="Heading3"/>
        <w:jc w:val="center"/>
        <w:rPr>
          <w:b/>
          <w:bCs/>
          <w:color w:val="0070C0"/>
          <w:sz w:val="36"/>
          <w:szCs w:val="36"/>
        </w:rPr>
      </w:pPr>
      <w:r w:rsidRPr="00DE091D">
        <w:rPr>
          <w:b/>
          <w:bCs/>
          <w:color w:val="0070C0"/>
          <w:sz w:val="36"/>
          <w:szCs w:val="36"/>
        </w:rPr>
        <w:t>A Fox in Whose Hen House?</w:t>
      </w:r>
    </w:p>
    <w:p w14:paraId="6859D100" w14:textId="77777777" w:rsidR="00DE091D" w:rsidRPr="00DE091D" w:rsidRDefault="00DE091D" w:rsidP="00DE091D"/>
    <w:p w14:paraId="3F1634D0" w14:textId="77777777" w:rsidR="00DE091D" w:rsidRPr="00685050" w:rsidRDefault="00DE091D" w:rsidP="00DE091D">
      <w:pPr>
        <w:ind w:firstLine="720"/>
        <w:rPr>
          <w:rFonts w:asciiTheme="minorHAnsi" w:hAnsiTheme="minorHAnsi" w:cstheme="minorHAnsi"/>
        </w:rPr>
      </w:pPr>
      <w:r w:rsidRPr="00685050">
        <w:rPr>
          <w:rFonts w:asciiTheme="minorHAnsi" w:hAnsiTheme="minorHAnsi" w:cstheme="minorHAnsi"/>
        </w:rPr>
        <w:t>The Dixons own a one-hundred-acre ranch in the rural State of Grainger. The Dixon family has owned the ranch for over fifty years. Sean Dixon is the current owner of the ranch, and he lives there with his two children.  Ten of the acres on the west side of the ranch are developed and contain the Dixon’s three-bedroom home, horse stables, a hay barn, a dairy barn, and a fenced-in area to train horses. The adjacent seventy acres to the east of the Dixon home is comprised of pastures, hay fields, and grazing areas for a herd of fifty cows. Due to some financial difficulties, Dixon sold the remaining eastern-most twenty acres to Dana and Jessie Bratton, who purchased the land in 2004.</w:t>
      </w:r>
    </w:p>
    <w:p w14:paraId="51F4E4AE" w14:textId="77777777" w:rsidR="00DE091D" w:rsidRPr="00685050" w:rsidRDefault="00DE091D" w:rsidP="00DE091D">
      <w:pPr>
        <w:ind w:firstLine="720"/>
        <w:rPr>
          <w:rFonts w:asciiTheme="minorHAnsi" w:hAnsiTheme="minorHAnsi" w:cstheme="minorHAnsi"/>
        </w:rPr>
      </w:pPr>
      <w:r w:rsidRPr="00685050">
        <w:rPr>
          <w:rFonts w:asciiTheme="minorHAnsi" w:hAnsiTheme="minorHAnsi" w:cstheme="minorHAnsi"/>
        </w:rPr>
        <w:t xml:space="preserve">On the Bratton’s twenty acres, there is a one-bedroom cabin where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xml:space="preserve"> live. Over the years,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xml:space="preserve"> have built a small farm for themselves. In 2006, they built raised beds for a large vegetable garden, a small horse stable for their horse, Clyde, and a pen to hold four goats. Dana and Jessie loved the companionship of their animals and being able to harvest their own vegetables. They wanted to be able to harvest their own eggs as well and grow their farm so, in 2010 they constructed a pig pen with one pot-belly pig named Pinky, and renovated an old, dilapidated tool shed into a twenty-foot by thirty-foot chicken coop. A fence was installed around the coop to keep predators out. </w:t>
      </w:r>
    </w:p>
    <w:p w14:paraId="3AF5CE3D" w14:textId="77777777" w:rsidR="00DE091D" w:rsidRPr="00685050" w:rsidRDefault="00DE091D" w:rsidP="00DE091D">
      <w:pPr>
        <w:ind w:firstLine="720"/>
        <w:rPr>
          <w:rFonts w:asciiTheme="minorHAnsi" w:hAnsiTheme="minorHAnsi" w:cstheme="minorHAnsi"/>
        </w:rPr>
      </w:pPr>
      <w:r w:rsidRPr="00685050">
        <w:rPr>
          <w:rFonts w:asciiTheme="minorHAnsi" w:hAnsiTheme="minorHAnsi" w:cstheme="minorHAnsi"/>
        </w:rPr>
        <w:t xml:space="preserve">Once a month, Dixon would take his horse and ride around the perimeter of his eighty acres to inspect the land. He would do this to make sure nothing unexpected happened in the areas of his property that he does not visit every day. For instance, he will occasionally find travelers who pitch tents or hunt on his land who do not realize they are on private property. During one of his monthly inspections, he came to the perimeter of his ranch and the Bratton’s land. He noticed his horse start to get skittish and that Clyde and Pinky were also acting stressed. Dixon then heard a commotion in the chicken coop and realized that the fence around the coop was open. Seeing that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xml:space="preserve"> were not home, Dixon descended from his horse and went to see what all the commotion was about. A fox made it into the chicken coop and began attacking the chickens! Dixon picked up a rake he found nearby, went into the coop, and was able to scare away the fox. </w:t>
      </w:r>
    </w:p>
    <w:p w14:paraId="02F5CAA3" w14:textId="1C3A1986" w:rsidR="00DE091D" w:rsidRPr="00685050" w:rsidRDefault="00DE091D" w:rsidP="00DE091D">
      <w:pPr>
        <w:ind w:firstLine="720"/>
        <w:rPr>
          <w:rFonts w:asciiTheme="minorHAnsi" w:hAnsiTheme="minorHAnsi" w:cstheme="minorHAnsi"/>
        </w:rPr>
      </w:pPr>
      <w:r w:rsidRPr="00685050">
        <w:rPr>
          <w:rFonts w:asciiTheme="minorHAnsi" w:hAnsiTheme="minorHAnsi" w:cstheme="minorHAnsi"/>
        </w:rPr>
        <w:t xml:space="preserve">As Dixon closed the fence to ensure the fox could not get back in, he went to put the rake away and realized the old tool shed that had been in that same spot was missing. After closer inspection of the chicken coop, he could see remnants of where the old tool shed was renovated. This upset Dixon, not because he missed the tool shed, but because the tool shed was not included in the twenty acres, he sold to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This is the first time that he noticed the tool shed was missing.</w:t>
      </w:r>
    </w:p>
    <w:p w14:paraId="2D9C3CCA" w14:textId="77777777" w:rsidR="00DE091D" w:rsidRPr="00685050" w:rsidRDefault="00DE091D" w:rsidP="00DE091D">
      <w:pPr>
        <w:rPr>
          <w:rFonts w:asciiTheme="minorHAnsi" w:hAnsiTheme="minorHAnsi" w:cstheme="minorHAnsi"/>
        </w:rPr>
      </w:pPr>
    </w:p>
    <w:p w14:paraId="6EF662E2" w14:textId="77777777" w:rsidR="00DE091D" w:rsidRPr="00685050" w:rsidRDefault="00DE091D" w:rsidP="00DE091D">
      <w:pPr>
        <w:ind w:firstLine="720"/>
        <w:rPr>
          <w:rFonts w:asciiTheme="minorHAnsi" w:hAnsiTheme="minorHAnsi" w:cstheme="minorHAnsi"/>
        </w:rPr>
      </w:pPr>
    </w:p>
    <w:p w14:paraId="2A6B85D7" w14:textId="456C8350" w:rsidR="00DE091D" w:rsidRPr="00685050" w:rsidRDefault="00DE091D" w:rsidP="00DE091D">
      <w:pPr>
        <w:ind w:firstLine="720"/>
        <w:rPr>
          <w:rFonts w:asciiTheme="minorHAnsi" w:hAnsiTheme="minorHAnsi" w:cstheme="minorHAnsi"/>
        </w:rPr>
      </w:pPr>
      <w:r w:rsidRPr="00685050">
        <w:rPr>
          <w:rFonts w:asciiTheme="minorHAnsi" w:hAnsiTheme="minorHAnsi" w:cstheme="minorHAnsi"/>
        </w:rPr>
        <w:t xml:space="preserve">Wanting to maintain his relationship with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xml:space="preserve">, Dixon tried to think of a solution where he could obtain the value for the tool shed and the twenty-foot by thirty-foot piece of land the chicken coop was built on without destroying the chicken coop or just giving up the land. Dixon offered to sell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xml:space="preserve"> the land for a reasonable price, but they refused.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xml:space="preserve"> felt that the tool shed had no value before they renovated it and that the chicken coop does not interfere with Dixon’s use of the land. Dixon felt the survey of the Bratton’s land was very clear before the final sale and has documentation showing the property line ended just before the shed. Dixon now claims that he owns the chicken coop because it is on his property. In response, the Bratton’s filed a claim for adverse possession over the chicken coop, which would give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xml:space="preserve"> ownership over the land and the chicken coop. </w:t>
      </w:r>
    </w:p>
    <w:p w14:paraId="79FA4C8A" w14:textId="77777777" w:rsidR="00DE091D" w:rsidRPr="00685050" w:rsidRDefault="00DE091D" w:rsidP="00DE091D">
      <w:pPr>
        <w:ind w:firstLine="720"/>
        <w:rPr>
          <w:rFonts w:asciiTheme="minorHAnsi" w:hAnsiTheme="minorHAnsi" w:cstheme="minorHAnsi"/>
        </w:rPr>
      </w:pPr>
      <w:r w:rsidRPr="00685050">
        <w:rPr>
          <w:rFonts w:asciiTheme="minorHAnsi" w:hAnsiTheme="minorHAnsi" w:cstheme="minorHAnsi"/>
        </w:rPr>
        <w:t xml:space="preserve">You are a law clerk for Judge Kelsey Stannis in the fictional State of Grainger.  You are asked to write an objective memo analyzing whether the </w:t>
      </w:r>
      <w:proofErr w:type="spellStart"/>
      <w:r w:rsidRPr="00685050">
        <w:rPr>
          <w:rFonts w:asciiTheme="minorHAnsi" w:hAnsiTheme="minorHAnsi" w:cstheme="minorHAnsi"/>
        </w:rPr>
        <w:t>Brattons</w:t>
      </w:r>
      <w:proofErr w:type="spellEnd"/>
      <w:r w:rsidRPr="00685050">
        <w:rPr>
          <w:rFonts w:asciiTheme="minorHAnsi" w:hAnsiTheme="minorHAnsi" w:cstheme="minorHAnsi"/>
        </w:rPr>
        <w:t xml:space="preserve"> have a successful claim of adverse possession and who owns the chicken coop.  </w:t>
      </w:r>
    </w:p>
    <w:p w14:paraId="47FEAD2B" w14:textId="77777777" w:rsidR="00DE091D" w:rsidRPr="00685050" w:rsidRDefault="00DE091D" w:rsidP="00DE091D">
      <w:pPr>
        <w:rPr>
          <w:rFonts w:asciiTheme="minorHAnsi" w:hAnsiTheme="minorHAnsi" w:cstheme="minorHAnsi"/>
          <w:b/>
          <w:bCs/>
        </w:rPr>
      </w:pPr>
    </w:p>
    <w:p w14:paraId="12574D43" w14:textId="3B5BB36A" w:rsidR="00DE091D" w:rsidRPr="00685050" w:rsidRDefault="00DE091D" w:rsidP="00DE091D">
      <w:pPr>
        <w:pStyle w:val="Heading3"/>
        <w:rPr>
          <w:rFonts w:asciiTheme="minorHAnsi" w:hAnsiTheme="minorHAnsi" w:cstheme="minorHAnsi"/>
          <w:b/>
          <w:bCs/>
          <w:sz w:val="22"/>
          <w:szCs w:val="22"/>
        </w:rPr>
      </w:pPr>
      <w:r w:rsidRPr="00685050">
        <w:rPr>
          <w:rFonts w:asciiTheme="minorHAnsi" w:hAnsiTheme="minorHAnsi" w:cstheme="minorHAnsi"/>
          <w:b/>
          <w:bCs/>
          <w:sz w:val="22"/>
          <w:szCs w:val="22"/>
        </w:rPr>
        <w:t>You may consider the following sources, rules, and facts:</w:t>
      </w:r>
    </w:p>
    <w:p w14:paraId="3A3BB205" w14:textId="77777777" w:rsidR="00DE091D" w:rsidRPr="00685050" w:rsidRDefault="00DE091D" w:rsidP="00DE091D">
      <w:pPr>
        <w:rPr>
          <w:rFonts w:asciiTheme="minorHAnsi" w:hAnsiTheme="minorHAnsi" w:cstheme="minorHAnsi"/>
        </w:rPr>
      </w:pPr>
      <w:r w:rsidRPr="00685050">
        <w:rPr>
          <w:rFonts w:asciiTheme="minorHAnsi" w:hAnsiTheme="minorHAnsi" w:cstheme="minorHAnsi"/>
        </w:rPr>
        <w:t xml:space="preserve">1. The State of Grainger has a statute of limitations for adverse possession of ten (10) years. </w:t>
      </w:r>
    </w:p>
    <w:p w14:paraId="1F2949E0" w14:textId="77777777" w:rsidR="00DE091D" w:rsidRPr="00685050" w:rsidRDefault="00DE091D" w:rsidP="00DE091D">
      <w:pPr>
        <w:rPr>
          <w:rFonts w:asciiTheme="minorHAnsi" w:hAnsiTheme="minorHAnsi" w:cstheme="minorHAnsi"/>
        </w:rPr>
      </w:pPr>
      <w:r w:rsidRPr="00685050">
        <w:rPr>
          <w:rFonts w:asciiTheme="minorHAnsi" w:hAnsiTheme="minorHAnsi" w:cstheme="minorHAnsi"/>
        </w:rPr>
        <w:t xml:space="preserve">2. </w:t>
      </w:r>
      <w:r w:rsidRPr="00685050">
        <w:rPr>
          <w:rFonts w:asciiTheme="minorHAnsi" w:hAnsiTheme="minorHAnsi" w:cstheme="minorHAnsi"/>
          <w:u w:val="single"/>
        </w:rPr>
        <w:t>Grainger’s Rule (requirements) for Adverse Possession</w:t>
      </w:r>
    </w:p>
    <w:p w14:paraId="0E03EAF9" w14:textId="77777777" w:rsidR="00DE091D" w:rsidRPr="00685050" w:rsidRDefault="00DE091D" w:rsidP="00DE091D">
      <w:pPr>
        <w:ind w:left="720"/>
        <w:rPr>
          <w:rFonts w:asciiTheme="minorHAnsi" w:hAnsiTheme="minorHAnsi" w:cstheme="minorHAnsi"/>
        </w:rPr>
      </w:pPr>
      <w:r w:rsidRPr="00685050">
        <w:rPr>
          <w:rFonts w:asciiTheme="minorHAnsi" w:hAnsiTheme="minorHAnsi" w:cstheme="minorHAnsi"/>
        </w:rPr>
        <w:t>The adverse possessor obtains legal possession of the property if the possession of the property is:</w:t>
      </w:r>
    </w:p>
    <w:p w14:paraId="475A08B4" w14:textId="77777777" w:rsidR="00DE091D" w:rsidRPr="00685050" w:rsidRDefault="00DE091D" w:rsidP="00DE091D">
      <w:pPr>
        <w:pStyle w:val="ListParagraph"/>
        <w:numPr>
          <w:ilvl w:val="0"/>
          <w:numId w:val="6"/>
        </w:numPr>
        <w:rPr>
          <w:rFonts w:cstheme="minorHAnsi"/>
        </w:rPr>
      </w:pPr>
      <w:r w:rsidRPr="00685050">
        <w:rPr>
          <w:rFonts w:cstheme="minorHAnsi"/>
        </w:rPr>
        <w:t>Continuous</w:t>
      </w:r>
    </w:p>
    <w:p w14:paraId="640CCEB6" w14:textId="77777777" w:rsidR="00DE091D" w:rsidRPr="00685050" w:rsidRDefault="00DE091D" w:rsidP="00DE091D">
      <w:pPr>
        <w:pStyle w:val="ListParagraph"/>
        <w:numPr>
          <w:ilvl w:val="1"/>
          <w:numId w:val="6"/>
        </w:numPr>
        <w:rPr>
          <w:rFonts w:cstheme="minorHAnsi"/>
        </w:rPr>
      </w:pPr>
      <w:r w:rsidRPr="00685050">
        <w:rPr>
          <w:rFonts w:cstheme="minorHAnsi"/>
        </w:rPr>
        <w:t>Must maintain continuous possession of the property for the time of the statute of limitations.</w:t>
      </w:r>
    </w:p>
    <w:p w14:paraId="5A62F67B" w14:textId="77777777" w:rsidR="00DE091D" w:rsidRPr="00685050" w:rsidRDefault="00DE091D" w:rsidP="00DE091D">
      <w:pPr>
        <w:pStyle w:val="ListParagraph"/>
        <w:numPr>
          <w:ilvl w:val="0"/>
          <w:numId w:val="6"/>
        </w:numPr>
        <w:rPr>
          <w:rFonts w:cstheme="minorHAnsi"/>
        </w:rPr>
      </w:pPr>
      <w:r w:rsidRPr="00685050">
        <w:rPr>
          <w:rFonts w:cstheme="minorHAnsi"/>
        </w:rPr>
        <w:t>Hostile</w:t>
      </w:r>
    </w:p>
    <w:p w14:paraId="2196A8C6" w14:textId="77777777" w:rsidR="00DE091D" w:rsidRPr="00685050" w:rsidRDefault="00DE091D" w:rsidP="00DE091D">
      <w:pPr>
        <w:pStyle w:val="ListParagraph"/>
        <w:numPr>
          <w:ilvl w:val="1"/>
          <w:numId w:val="6"/>
        </w:numPr>
        <w:rPr>
          <w:rFonts w:cstheme="minorHAnsi"/>
        </w:rPr>
      </w:pPr>
      <w:r w:rsidRPr="00685050">
        <w:rPr>
          <w:rFonts w:cstheme="minorHAnsi"/>
        </w:rPr>
        <w:t>Does not mean “hostile” or “angry” – means that the possession infringes on the rights of the true owner and the true owner did not give permission to use the property.</w:t>
      </w:r>
    </w:p>
    <w:p w14:paraId="2BD57079" w14:textId="77777777" w:rsidR="00DE091D" w:rsidRPr="00685050" w:rsidRDefault="00DE091D" w:rsidP="00DE091D">
      <w:pPr>
        <w:pStyle w:val="ListParagraph"/>
        <w:numPr>
          <w:ilvl w:val="1"/>
          <w:numId w:val="6"/>
        </w:numPr>
        <w:rPr>
          <w:rFonts w:cstheme="minorHAnsi"/>
        </w:rPr>
      </w:pPr>
      <w:r w:rsidRPr="00685050">
        <w:rPr>
          <w:rFonts w:cstheme="minorHAnsi"/>
        </w:rPr>
        <w:t>If the true owner consents or gives permission for the use of the property, it is not hostile.</w:t>
      </w:r>
    </w:p>
    <w:p w14:paraId="3648A2CE" w14:textId="77777777" w:rsidR="00DE091D" w:rsidRPr="00685050" w:rsidRDefault="00DE091D" w:rsidP="00DE091D">
      <w:pPr>
        <w:pStyle w:val="ListParagraph"/>
        <w:numPr>
          <w:ilvl w:val="0"/>
          <w:numId w:val="6"/>
        </w:numPr>
        <w:rPr>
          <w:rFonts w:cstheme="minorHAnsi"/>
        </w:rPr>
      </w:pPr>
      <w:r w:rsidRPr="00685050">
        <w:rPr>
          <w:rFonts w:cstheme="minorHAnsi"/>
        </w:rPr>
        <w:t>Open and Notorious</w:t>
      </w:r>
    </w:p>
    <w:p w14:paraId="1B9A924E" w14:textId="77777777" w:rsidR="00DE091D" w:rsidRPr="00685050" w:rsidRDefault="00DE091D" w:rsidP="00DE091D">
      <w:pPr>
        <w:pStyle w:val="ListParagraph"/>
        <w:numPr>
          <w:ilvl w:val="1"/>
          <w:numId w:val="6"/>
        </w:numPr>
        <w:rPr>
          <w:rFonts w:cstheme="minorHAnsi"/>
        </w:rPr>
      </w:pPr>
      <w:r w:rsidRPr="00685050">
        <w:rPr>
          <w:rFonts w:cstheme="minorHAnsi"/>
        </w:rPr>
        <w:t>Possession must be obvious through quick observation, putting the owner on notice (making the owner aware) that someone else is in possession.</w:t>
      </w:r>
    </w:p>
    <w:p w14:paraId="13EB692B" w14:textId="77777777" w:rsidR="00DE091D" w:rsidRPr="00685050" w:rsidRDefault="00DE091D" w:rsidP="00DE091D">
      <w:pPr>
        <w:pStyle w:val="ListParagraph"/>
        <w:numPr>
          <w:ilvl w:val="0"/>
          <w:numId w:val="6"/>
        </w:numPr>
        <w:rPr>
          <w:rFonts w:cstheme="minorHAnsi"/>
        </w:rPr>
      </w:pPr>
      <w:r w:rsidRPr="00685050">
        <w:rPr>
          <w:rFonts w:cstheme="minorHAnsi"/>
        </w:rPr>
        <w:t>Actual</w:t>
      </w:r>
    </w:p>
    <w:p w14:paraId="492E5E41" w14:textId="77777777" w:rsidR="00DE091D" w:rsidRPr="00685050" w:rsidRDefault="00DE091D" w:rsidP="00DE091D">
      <w:pPr>
        <w:pStyle w:val="ListParagraph"/>
        <w:numPr>
          <w:ilvl w:val="1"/>
          <w:numId w:val="6"/>
        </w:numPr>
        <w:rPr>
          <w:rFonts w:cstheme="minorHAnsi"/>
        </w:rPr>
      </w:pPr>
      <w:r w:rsidRPr="00685050">
        <w:rPr>
          <w:rFonts w:cstheme="minorHAnsi"/>
        </w:rPr>
        <w:t xml:space="preserve">The adverse possessor is </w:t>
      </w:r>
      <w:proofErr w:type="gramStart"/>
      <w:r w:rsidRPr="00685050">
        <w:rPr>
          <w:rFonts w:cstheme="minorHAnsi"/>
        </w:rPr>
        <w:t>actually in</w:t>
      </w:r>
      <w:proofErr w:type="gramEnd"/>
      <w:r w:rsidRPr="00685050">
        <w:rPr>
          <w:rFonts w:cstheme="minorHAnsi"/>
        </w:rPr>
        <w:t xml:space="preserve"> possession of the owner’s/someone else’s property.</w:t>
      </w:r>
    </w:p>
    <w:p w14:paraId="12E2AFF8" w14:textId="77777777" w:rsidR="00DE091D" w:rsidRPr="00685050" w:rsidRDefault="00DE091D" w:rsidP="00DE091D">
      <w:pPr>
        <w:pStyle w:val="ListParagraph"/>
        <w:numPr>
          <w:ilvl w:val="0"/>
          <w:numId w:val="6"/>
        </w:numPr>
        <w:rPr>
          <w:rFonts w:cstheme="minorHAnsi"/>
        </w:rPr>
      </w:pPr>
      <w:r w:rsidRPr="00685050">
        <w:rPr>
          <w:rFonts w:cstheme="minorHAnsi"/>
        </w:rPr>
        <w:t>Exclusive</w:t>
      </w:r>
    </w:p>
    <w:p w14:paraId="7CF65B1E" w14:textId="77777777" w:rsidR="00685050" w:rsidRDefault="00DE091D" w:rsidP="00DE091D">
      <w:pPr>
        <w:pStyle w:val="ListParagraph"/>
        <w:numPr>
          <w:ilvl w:val="1"/>
          <w:numId w:val="6"/>
        </w:numPr>
        <w:rPr>
          <w:rFonts w:cstheme="minorHAnsi"/>
        </w:rPr>
      </w:pPr>
      <w:r w:rsidRPr="00685050">
        <w:rPr>
          <w:rFonts w:cstheme="minorHAnsi"/>
        </w:rPr>
        <w:t>The adverse possessor does not share control of the property with anyone else and excludes others from possession of the property, as if they were the owner.</w:t>
      </w:r>
    </w:p>
    <w:p w14:paraId="1D912A5F" w14:textId="785200D1" w:rsidR="00DE091D" w:rsidRPr="00685050" w:rsidRDefault="00DE091D" w:rsidP="00685050">
      <w:pPr>
        <w:rPr>
          <w:rFonts w:cstheme="minorHAnsi"/>
        </w:rPr>
      </w:pPr>
      <w:r w:rsidRPr="00685050">
        <w:rPr>
          <w:rFonts w:cstheme="minorHAnsi"/>
        </w:rPr>
        <w:t xml:space="preserve">3. </w:t>
      </w:r>
      <w:r w:rsidRPr="00685050">
        <w:rPr>
          <w:rFonts w:cstheme="minorHAnsi"/>
          <w:u w:val="single"/>
        </w:rPr>
        <w:t>Case Law</w:t>
      </w:r>
    </w:p>
    <w:p w14:paraId="651337FB" w14:textId="77777777" w:rsidR="00DE091D" w:rsidRPr="00685050" w:rsidRDefault="00DE091D" w:rsidP="00DE091D">
      <w:pPr>
        <w:pStyle w:val="ListParagraph"/>
        <w:numPr>
          <w:ilvl w:val="0"/>
          <w:numId w:val="5"/>
        </w:numPr>
        <w:rPr>
          <w:rFonts w:cstheme="minorHAnsi"/>
          <w:u w:val="single"/>
        </w:rPr>
      </w:pPr>
      <w:r w:rsidRPr="00685050">
        <w:rPr>
          <w:rFonts w:cstheme="minorHAnsi"/>
          <w:i/>
          <w:iCs/>
          <w:u w:val="single"/>
        </w:rPr>
        <w:t>Gelles v. Sauvage</w:t>
      </w:r>
      <w:r w:rsidRPr="00685050">
        <w:rPr>
          <w:rFonts w:cstheme="minorHAnsi"/>
        </w:rPr>
        <w:t>, No. 22380/15E, 2023 WL 2150607 (N.Y.S.3d Feb. 21, 2023)</w:t>
      </w:r>
    </w:p>
    <w:p w14:paraId="2D577E3D" w14:textId="77777777" w:rsidR="00DE091D" w:rsidRPr="00685050" w:rsidRDefault="00DE091D" w:rsidP="00DE091D">
      <w:pPr>
        <w:pStyle w:val="ListParagraph"/>
        <w:numPr>
          <w:ilvl w:val="0"/>
          <w:numId w:val="5"/>
        </w:numPr>
        <w:rPr>
          <w:rFonts w:cstheme="minorHAnsi"/>
          <w:u w:val="single"/>
        </w:rPr>
      </w:pPr>
      <w:r w:rsidRPr="00685050">
        <w:rPr>
          <w:rFonts w:cstheme="minorHAnsi"/>
          <w:i/>
          <w:iCs/>
          <w:u w:val="single"/>
        </w:rPr>
        <w:t xml:space="preserve">Luminant Mining Co., L.L.C. v. </w:t>
      </w:r>
      <w:proofErr w:type="spellStart"/>
      <w:r w:rsidRPr="00685050">
        <w:rPr>
          <w:rFonts w:cstheme="minorHAnsi"/>
          <w:i/>
          <w:iCs/>
          <w:u w:val="single"/>
        </w:rPr>
        <w:t>PakeyBey</w:t>
      </w:r>
      <w:proofErr w:type="spellEnd"/>
      <w:r w:rsidRPr="00685050">
        <w:rPr>
          <w:rFonts w:cstheme="minorHAnsi"/>
        </w:rPr>
        <w:t>, 14 F.4</w:t>
      </w:r>
      <w:r w:rsidRPr="00685050">
        <w:rPr>
          <w:rFonts w:cstheme="minorHAnsi"/>
          <w:vertAlign w:val="superscript"/>
        </w:rPr>
        <w:t>th</w:t>
      </w:r>
      <w:r w:rsidRPr="00685050">
        <w:rPr>
          <w:rFonts w:cstheme="minorHAnsi"/>
        </w:rPr>
        <w:t xml:space="preserve"> 375 (5</w:t>
      </w:r>
      <w:r w:rsidRPr="00685050">
        <w:rPr>
          <w:rFonts w:cstheme="minorHAnsi"/>
          <w:vertAlign w:val="superscript"/>
        </w:rPr>
        <w:t>th</w:t>
      </w:r>
      <w:r w:rsidRPr="00685050">
        <w:rPr>
          <w:rFonts w:cstheme="minorHAnsi"/>
        </w:rPr>
        <w:t xml:space="preserve"> Cir. 2021)</w:t>
      </w:r>
    </w:p>
    <w:p w14:paraId="1092ACC6" w14:textId="77777777" w:rsidR="00DE091D" w:rsidRPr="00685050" w:rsidRDefault="00DE091D" w:rsidP="00DE091D">
      <w:pPr>
        <w:pStyle w:val="ListParagraph"/>
        <w:numPr>
          <w:ilvl w:val="0"/>
          <w:numId w:val="5"/>
        </w:numPr>
        <w:rPr>
          <w:rFonts w:cstheme="minorHAnsi"/>
          <w:u w:val="single"/>
        </w:rPr>
      </w:pPr>
      <w:r w:rsidRPr="00685050">
        <w:rPr>
          <w:rFonts w:cstheme="minorHAnsi"/>
          <w:i/>
          <w:iCs/>
          <w:u w:val="single"/>
        </w:rPr>
        <w:lastRenderedPageBreak/>
        <w:t>North Carolina v. Alcoa Power Generating, Inc.</w:t>
      </w:r>
      <w:r w:rsidRPr="00685050">
        <w:rPr>
          <w:rFonts w:cstheme="minorHAnsi"/>
        </w:rPr>
        <w:t>, 135 F.Supp.3d 385 (E.D.N.C. 2015)</w:t>
      </w:r>
    </w:p>
    <w:p w14:paraId="65FAEDC3" w14:textId="77777777" w:rsidR="00DE091D" w:rsidRPr="00685050" w:rsidRDefault="00DE091D" w:rsidP="00DE091D">
      <w:pPr>
        <w:pStyle w:val="ListParagraph"/>
        <w:numPr>
          <w:ilvl w:val="0"/>
          <w:numId w:val="5"/>
        </w:numPr>
        <w:rPr>
          <w:rFonts w:cstheme="minorHAnsi"/>
          <w:u w:val="single"/>
        </w:rPr>
      </w:pPr>
      <w:r w:rsidRPr="00685050">
        <w:rPr>
          <w:rFonts w:cstheme="minorHAnsi"/>
          <w:i/>
          <w:iCs/>
          <w:u w:val="single"/>
        </w:rPr>
        <w:t>Quality Ag Service of Iowa, Inc.</w:t>
      </w:r>
      <w:r w:rsidRPr="00685050">
        <w:rPr>
          <w:rFonts w:cstheme="minorHAnsi"/>
          <w:u w:val="single"/>
        </w:rPr>
        <w:t xml:space="preserve"> </w:t>
      </w:r>
      <w:r w:rsidRPr="00685050">
        <w:rPr>
          <w:rFonts w:cstheme="minorHAnsi"/>
          <w:i/>
          <w:iCs/>
          <w:u w:val="single"/>
        </w:rPr>
        <w:t>v. Burlington Northern and Sante Fe Ry.</w:t>
      </w:r>
      <w:r w:rsidRPr="00685050">
        <w:rPr>
          <w:rFonts w:cstheme="minorHAnsi"/>
        </w:rPr>
        <w:t>, 809 F.3d 386 (8</w:t>
      </w:r>
      <w:r w:rsidRPr="00685050">
        <w:rPr>
          <w:rFonts w:cstheme="minorHAnsi"/>
          <w:vertAlign w:val="superscript"/>
        </w:rPr>
        <w:t>th</w:t>
      </w:r>
      <w:r w:rsidRPr="00685050">
        <w:rPr>
          <w:rFonts w:cstheme="minorHAnsi"/>
        </w:rPr>
        <w:t xml:space="preserve"> Cir. 2015)</w:t>
      </w:r>
      <w:r w:rsidRPr="00685050">
        <w:rPr>
          <w:rFonts w:cstheme="minorHAnsi"/>
          <w:u w:val="single"/>
        </w:rPr>
        <w:t xml:space="preserve"> </w:t>
      </w:r>
    </w:p>
    <w:p w14:paraId="7B9CF3F3" w14:textId="4A6D8EA9" w:rsidR="00E308C7" w:rsidRPr="00685050" w:rsidRDefault="00DE091D" w:rsidP="00DE091D">
      <w:pPr>
        <w:pStyle w:val="ListParagraph"/>
        <w:numPr>
          <w:ilvl w:val="0"/>
          <w:numId w:val="5"/>
        </w:numPr>
        <w:rPr>
          <w:rFonts w:cstheme="minorHAnsi"/>
          <w:u w:val="single"/>
        </w:rPr>
      </w:pPr>
      <w:r w:rsidRPr="00685050">
        <w:rPr>
          <w:rFonts w:cstheme="minorHAnsi"/>
          <w:i/>
          <w:iCs/>
          <w:u w:val="single"/>
        </w:rPr>
        <w:t>United States v. 179.9 Acres</w:t>
      </w:r>
      <w:proofErr w:type="gramStart"/>
      <w:r w:rsidRPr="00685050">
        <w:rPr>
          <w:rFonts w:cstheme="minorHAnsi"/>
          <w:i/>
          <w:iCs/>
          <w:u w:val="single"/>
        </w:rPr>
        <w:t>, More or Less, of</w:t>
      </w:r>
      <w:proofErr w:type="gramEnd"/>
      <w:r w:rsidRPr="00685050">
        <w:rPr>
          <w:rFonts w:cstheme="minorHAnsi"/>
          <w:i/>
          <w:iCs/>
          <w:u w:val="single"/>
        </w:rPr>
        <w:t xml:space="preserve"> Land in Jackson </w:t>
      </w:r>
      <w:proofErr w:type="spellStart"/>
      <w:r w:rsidRPr="00685050">
        <w:rPr>
          <w:rFonts w:cstheme="minorHAnsi"/>
          <w:i/>
          <w:iCs/>
          <w:u w:val="single"/>
        </w:rPr>
        <w:t>Cnty</w:t>
      </w:r>
      <w:proofErr w:type="spellEnd"/>
      <w:r w:rsidRPr="00685050">
        <w:rPr>
          <w:rFonts w:cstheme="minorHAnsi"/>
          <w:i/>
          <w:iCs/>
          <w:u w:val="single"/>
        </w:rPr>
        <w:t>., Ky.</w:t>
      </w:r>
      <w:r w:rsidRPr="00685050">
        <w:rPr>
          <w:rFonts w:cstheme="minorHAnsi"/>
        </w:rPr>
        <w:t xml:space="preserve">, 107 </w:t>
      </w:r>
      <w:proofErr w:type="spellStart"/>
      <w:r w:rsidRPr="00685050">
        <w:rPr>
          <w:rFonts w:cstheme="minorHAnsi"/>
        </w:rPr>
        <w:t>F.Supp</w:t>
      </w:r>
      <w:proofErr w:type="spellEnd"/>
      <w:r w:rsidRPr="00685050">
        <w:rPr>
          <w:rFonts w:cstheme="minorHAnsi"/>
        </w:rPr>
        <w:t>. 265 (E.D. Ky. 1952)</w:t>
      </w:r>
    </w:p>
    <w:sectPr w:rsidR="00E308C7" w:rsidRPr="00685050" w:rsidSect="00376261">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666CD" w14:textId="77777777" w:rsidR="00A714C6" w:rsidRDefault="00A714C6">
      <w:pPr>
        <w:spacing w:line="240" w:lineRule="auto"/>
      </w:pPr>
      <w:r>
        <w:separator/>
      </w:r>
    </w:p>
  </w:endnote>
  <w:endnote w:type="continuationSeparator" w:id="0">
    <w:p w14:paraId="6F59B397" w14:textId="77777777" w:rsidR="00A714C6" w:rsidRDefault="00A71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026592"/>
      <w:docPartObj>
        <w:docPartGallery w:val="Page Numbers (Bottom of Page)"/>
        <w:docPartUnique/>
      </w:docPartObj>
    </w:sdtPr>
    <w:sdtContent>
      <w:p w14:paraId="3844C1E8" w14:textId="77777777" w:rsidR="002C3D61" w:rsidRDefault="001C275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0CFBBDF" w14:textId="77777777" w:rsidR="002C3D61" w:rsidRDefault="002C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2311F" w14:textId="77777777" w:rsidR="00A714C6" w:rsidRDefault="00A714C6">
      <w:pPr>
        <w:spacing w:line="240" w:lineRule="auto"/>
      </w:pPr>
      <w:r>
        <w:separator/>
      </w:r>
    </w:p>
  </w:footnote>
  <w:footnote w:type="continuationSeparator" w:id="0">
    <w:p w14:paraId="479AA6FA" w14:textId="77777777" w:rsidR="00A714C6" w:rsidRDefault="00A714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00D73"/>
    <w:multiLevelType w:val="multilevel"/>
    <w:tmpl w:val="50F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B119E"/>
    <w:multiLevelType w:val="hybridMultilevel"/>
    <w:tmpl w:val="8B0E2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B25C9"/>
    <w:multiLevelType w:val="hybridMultilevel"/>
    <w:tmpl w:val="9780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96712"/>
    <w:multiLevelType w:val="hybridMultilevel"/>
    <w:tmpl w:val="918C39C4"/>
    <w:lvl w:ilvl="0" w:tplc="0409000F">
      <w:start w:val="1"/>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30221F2"/>
    <w:multiLevelType w:val="multilevel"/>
    <w:tmpl w:val="0B7C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D1670"/>
    <w:multiLevelType w:val="hybridMultilevel"/>
    <w:tmpl w:val="B4662726"/>
    <w:lvl w:ilvl="0" w:tplc="692085BA">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853804">
    <w:abstractNumId w:val="1"/>
  </w:num>
  <w:num w:numId="2" w16cid:durableId="670988862">
    <w:abstractNumId w:val="5"/>
  </w:num>
  <w:num w:numId="3" w16cid:durableId="56638381">
    <w:abstractNumId w:val="0"/>
  </w:num>
  <w:num w:numId="4" w16cid:durableId="727260913">
    <w:abstractNumId w:val="4"/>
  </w:num>
  <w:num w:numId="5" w16cid:durableId="1379431779">
    <w:abstractNumId w:val="2"/>
  </w:num>
  <w:num w:numId="6" w16cid:durableId="165514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23"/>
    <w:rsid w:val="000240E0"/>
    <w:rsid w:val="001213BD"/>
    <w:rsid w:val="00147E2B"/>
    <w:rsid w:val="001C275B"/>
    <w:rsid w:val="001F298C"/>
    <w:rsid w:val="002C3D61"/>
    <w:rsid w:val="002E2220"/>
    <w:rsid w:val="00366069"/>
    <w:rsid w:val="00403FC5"/>
    <w:rsid w:val="00517C66"/>
    <w:rsid w:val="005F654C"/>
    <w:rsid w:val="00621FC2"/>
    <w:rsid w:val="00685050"/>
    <w:rsid w:val="00710B5B"/>
    <w:rsid w:val="00780C55"/>
    <w:rsid w:val="007D4C40"/>
    <w:rsid w:val="00802115"/>
    <w:rsid w:val="00841E48"/>
    <w:rsid w:val="008B6105"/>
    <w:rsid w:val="00907332"/>
    <w:rsid w:val="009B681B"/>
    <w:rsid w:val="00A072DC"/>
    <w:rsid w:val="00A714C6"/>
    <w:rsid w:val="00AA232D"/>
    <w:rsid w:val="00AF5FB1"/>
    <w:rsid w:val="00B00223"/>
    <w:rsid w:val="00B0136A"/>
    <w:rsid w:val="00B11E94"/>
    <w:rsid w:val="00B6150C"/>
    <w:rsid w:val="00B97AEF"/>
    <w:rsid w:val="00C366D1"/>
    <w:rsid w:val="00C84151"/>
    <w:rsid w:val="00CF4D11"/>
    <w:rsid w:val="00D4794A"/>
    <w:rsid w:val="00D9015F"/>
    <w:rsid w:val="00DE091D"/>
    <w:rsid w:val="00E14329"/>
    <w:rsid w:val="00E2715F"/>
    <w:rsid w:val="00E308C7"/>
    <w:rsid w:val="00F03960"/>
    <w:rsid w:val="00F5743A"/>
    <w:rsid w:val="00F95343"/>
    <w:rsid w:val="00FF3E3D"/>
    <w:rsid w:val="1029C807"/>
    <w:rsid w:val="2A8CB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680E"/>
  <w15:chartTrackingRefBased/>
  <w15:docId w15:val="{94D2AF6B-117A-4167-99B0-1E5A8B88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223"/>
    <w:pPr>
      <w:spacing w:after="0" w:line="276" w:lineRule="auto"/>
    </w:pPr>
    <w:rPr>
      <w:rFonts w:ascii="Arial" w:eastAsia="Arial" w:hAnsi="Arial" w:cs="Arial"/>
      <w:color w:val="000000"/>
    </w:rPr>
  </w:style>
  <w:style w:type="paragraph" w:styleId="Heading1">
    <w:name w:val="heading 1"/>
    <w:basedOn w:val="Normal1"/>
    <w:next w:val="Normal1"/>
    <w:link w:val="Heading1Char"/>
    <w:rsid w:val="00B00223"/>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link w:val="Heading2Char"/>
    <w:uiPriority w:val="9"/>
    <w:unhideWhenUsed/>
    <w:qFormat/>
    <w:rsid w:val="00B11E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1E9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1"/>
    <w:next w:val="Normal1"/>
    <w:link w:val="Heading4Char"/>
    <w:rsid w:val="00B00223"/>
    <w:pPr>
      <w:keepNext/>
      <w:keepLines/>
      <w:spacing w:before="160"/>
      <w:contextualSpacing/>
      <w:outlineLvl w:val="3"/>
    </w:pPr>
    <w:rPr>
      <w:rFonts w:ascii="Trebuchet MS" w:eastAsia="Trebuchet MS" w:hAnsi="Trebuchet MS" w:cs="Trebuchet MS"/>
      <w:color w:val="66666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0223"/>
    <w:rPr>
      <w:rFonts w:ascii="Trebuchet MS" w:eastAsia="Trebuchet MS" w:hAnsi="Trebuchet MS" w:cs="Trebuchet MS"/>
      <w:color w:val="000000"/>
      <w:sz w:val="32"/>
      <w:szCs w:val="32"/>
    </w:rPr>
  </w:style>
  <w:style w:type="character" w:customStyle="1" w:styleId="Heading4Char">
    <w:name w:val="Heading 4 Char"/>
    <w:basedOn w:val="DefaultParagraphFont"/>
    <w:link w:val="Heading4"/>
    <w:rsid w:val="00B00223"/>
    <w:rPr>
      <w:rFonts w:ascii="Trebuchet MS" w:eastAsia="Trebuchet MS" w:hAnsi="Trebuchet MS" w:cs="Trebuchet MS"/>
      <w:color w:val="666666"/>
      <w:u w:val="single"/>
    </w:rPr>
  </w:style>
  <w:style w:type="paragraph" w:customStyle="1" w:styleId="Normal1">
    <w:name w:val="Normal1"/>
    <w:rsid w:val="00B00223"/>
    <w:pPr>
      <w:spacing w:after="0" w:line="276" w:lineRule="auto"/>
    </w:pPr>
    <w:rPr>
      <w:rFonts w:ascii="Arial" w:eastAsia="Arial" w:hAnsi="Arial" w:cs="Arial"/>
      <w:color w:val="000000"/>
    </w:rPr>
  </w:style>
  <w:style w:type="paragraph" w:styleId="Footer">
    <w:name w:val="footer"/>
    <w:basedOn w:val="Normal"/>
    <w:link w:val="FooterChar"/>
    <w:uiPriority w:val="99"/>
    <w:unhideWhenUsed/>
    <w:rsid w:val="00B00223"/>
    <w:pPr>
      <w:tabs>
        <w:tab w:val="center" w:pos="4680"/>
        <w:tab w:val="right" w:pos="9360"/>
      </w:tabs>
      <w:spacing w:line="240" w:lineRule="auto"/>
    </w:pPr>
  </w:style>
  <w:style w:type="character" w:customStyle="1" w:styleId="FooterChar">
    <w:name w:val="Footer Char"/>
    <w:basedOn w:val="DefaultParagraphFont"/>
    <w:link w:val="Footer"/>
    <w:uiPriority w:val="99"/>
    <w:rsid w:val="00B00223"/>
    <w:rPr>
      <w:rFonts w:ascii="Arial" w:eastAsia="Arial" w:hAnsi="Arial" w:cs="Arial"/>
      <w:color w:val="000000"/>
    </w:rPr>
  </w:style>
  <w:style w:type="character" w:styleId="Hyperlink">
    <w:name w:val="Hyperlink"/>
    <w:basedOn w:val="DefaultParagraphFont"/>
    <w:uiPriority w:val="99"/>
    <w:unhideWhenUsed/>
    <w:rsid w:val="00B00223"/>
    <w:rPr>
      <w:color w:val="0563C1" w:themeColor="hyperlink"/>
      <w:u w:val="single"/>
    </w:rPr>
  </w:style>
  <w:style w:type="paragraph" w:styleId="IntenseQuote">
    <w:name w:val="Intense Quote"/>
    <w:basedOn w:val="Normal"/>
    <w:next w:val="Normal"/>
    <w:link w:val="IntenseQuoteChar"/>
    <w:uiPriority w:val="30"/>
    <w:qFormat/>
    <w:rsid w:val="00B00223"/>
    <w:pPr>
      <w:pBdr>
        <w:top w:val="single" w:sz="4" w:space="10" w:color="4472C4" w:themeColor="accent1"/>
        <w:bottom w:val="single" w:sz="4" w:space="10" w:color="4472C4" w:themeColor="accent1"/>
      </w:pBdr>
      <w:ind w:left="864" w:right="864"/>
      <w:jc w:val="center"/>
    </w:pPr>
    <w:rPr>
      <w:rFonts w:ascii="Calibri" w:hAnsi="Calibri"/>
      <w:i/>
      <w:iCs/>
      <w:color w:val="4472C4" w:themeColor="accent1"/>
      <w:sz w:val="26"/>
    </w:rPr>
  </w:style>
  <w:style w:type="character" w:customStyle="1" w:styleId="IntenseQuoteChar">
    <w:name w:val="Intense Quote Char"/>
    <w:basedOn w:val="DefaultParagraphFont"/>
    <w:link w:val="IntenseQuote"/>
    <w:uiPriority w:val="30"/>
    <w:rsid w:val="00B00223"/>
    <w:rPr>
      <w:rFonts w:ascii="Calibri" w:eastAsia="Arial" w:hAnsi="Calibri" w:cs="Arial"/>
      <w:i/>
      <w:iCs/>
      <w:color w:val="4472C4" w:themeColor="accent1"/>
      <w:sz w:val="26"/>
    </w:rPr>
  </w:style>
  <w:style w:type="paragraph" w:styleId="ListParagraph">
    <w:name w:val="List Paragraph"/>
    <w:basedOn w:val="Normal"/>
    <w:uiPriority w:val="34"/>
    <w:qFormat/>
    <w:rsid w:val="00B00223"/>
    <w:pPr>
      <w:spacing w:after="160" w:line="259" w:lineRule="auto"/>
      <w:ind w:left="720"/>
      <w:contextualSpacing/>
    </w:pPr>
    <w:rPr>
      <w:rFonts w:asciiTheme="minorHAnsi" w:eastAsiaTheme="minorHAnsi" w:hAnsiTheme="minorHAnsi" w:cstheme="minorBidi"/>
      <w:color w:val="auto"/>
    </w:rPr>
  </w:style>
  <w:style w:type="paragraph" w:customStyle="1" w:styleId="paragraph">
    <w:name w:val="paragraph"/>
    <w:basedOn w:val="Normal"/>
    <w:rsid w:val="00B002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00223"/>
  </w:style>
  <w:style w:type="character" w:customStyle="1" w:styleId="eop">
    <w:name w:val="eop"/>
    <w:basedOn w:val="DefaultParagraphFont"/>
    <w:rsid w:val="00B00223"/>
  </w:style>
  <w:style w:type="character" w:styleId="UnresolvedMention">
    <w:name w:val="Unresolved Mention"/>
    <w:basedOn w:val="DefaultParagraphFont"/>
    <w:uiPriority w:val="99"/>
    <w:semiHidden/>
    <w:unhideWhenUsed/>
    <w:rsid w:val="00B00223"/>
    <w:rPr>
      <w:color w:val="605E5C"/>
      <w:shd w:val="clear" w:color="auto" w:fill="E1DFDD"/>
    </w:rPr>
  </w:style>
  <w:style w:type="paragraph" w:styleId="NoSpacing">
    <w:name w:val="No Spacing"/>
    <w:uiPriority w:val="1"/>
    <w:qFormat/>
    <w:rsid w:val="00D9015F"/>
    <w:pPr>
      <w:spacing w:after="0" w:line="240" w:lineRule="auto"/>
    </w:pPr>
  </w:style>
  <w:style w:type="paragraph" w:styleId="Title">
    <w:name w:val="Title"/>
    <w:basedOn w:val="Normal"/>
    <w:next w:val="Normal"/>
    <w:link w:val="TitleChar"/>
    <w:uiPriority w:val="10"/>
    <w:qFormat/>
    <w:rsid w:val="00B11E94"/>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11E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11E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1E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682113">
      <w:bodyDiv w:val="1"/>
      <w:marLeft w:val="0"/>
      <w:marRight w:val="0"/>
      <w:marTop w:val="0"/>
      <w:marBottom w:val="0"/>
      <w:divBdr>
        <w:top w:val="none" w:sz="0" w:space="0" w:color="auto"/>
        <w:left w:val="none" w:sz="0" w:space="0" w:color="auto"/>
        <w:bottom w:val="none" w:sz="0" w:space="0" w:color="auto"/>
        <w:right w:val="none" w:sz="0" w:space="0" w:color="auto"/>
      </w:divBdr>
      <w:divsChild>
        <w:div w:id="1236167598">
          <w:marLeft w:val="0"/>
          <w:marRight w:val="0"/>
          <w:marTop w:val="0"/>
          <w:marBottom w:val="0"/>
          <w:divBdr>
            <w:top w:val="none" w:sz="0" w:space="0" w:color="auto"/>
            <w:left w:val="none" w:sz="0" w:space="0" w:color="auto"/>
            <w:bottom w:val="none" w:sz="0" w:space="0" w:color="auto"/>
            <w:right w:val="none" w:sz="0" w:space="0" w:color="auto"/>
          </w:divBdr>
        </w:div>
        <w:div w:id="394401468">
          <w:marLeft w:val="0"/>
          <w:marRight w:val="0"/>
          <w:marTop w:val="0"/>
          <w:marBottom w:val="0"/>
          <w:divBdr>
            <w:top w:val="none" w:sz="0" w:space="0" w:color="auto"/>
            <w:left w:val="none" w:sz="0" w:space="0" w:color="auto"/>
            <w:bottom w:val="none" w:sz="0" w:space="0" w:color="auto"/>
            <w:right w:val="none" w:sz="0" w:space="0" w:color="auto"/>
          </w:divBdr>
        </w:div>
        <w:div w:id="1254970406">
          <w:marLeft w:val="0"/>
          <w:marRight w:val="0"/>
          <w:marTop w:val="0"/>
          <w:marBottom w:val="0"/>
          <w:divBdr>
            <w:top w:val="none" w:sz="0" w:space="0" w:color="auto"/>
            <w:left w:val="none" w:sz="0" w:space="0" w:color="auto"/>
            <w:bottom w:val="none" w:sz="0" w:space="0" w:color="auto"/>
            <w:right w:val="none" w:sz="0" w:space="0" w:color="auto"/>
          </w:divBdr>
        </w:div>
        <w:div w:id="1594969478">
          <w:marLeft w:val="0"/>
          <w:marRight w:val="0"/>
          <w:marTop w:val="0"/>
          <w:marBottom w:val="0"/>
          <w:divBdr>
            <w:top w:val="none" w:sz="0" w:space="0" w:color="auto"/>
            <w:left w:val="none" w:sz="0" w:space="0" w:color="auto"/>
            <w:bottom w:val="none" w:sz="0" w:space="0" w:color="auto"/>
            <w:right w:val="none" w:sz="0" w:space="0" w:color="auto"/>
          </w:divBdr>
        </w:div>
        <w:div w:id="830634809">
          <w:marLeft w:val="0"/>
          <w:marRight w:val="0"/>
          <w:marTop w:val="0"/>
          <w:marBottom w:val="0"/>
          <w:divBdr>
            <w:top w:val="none" w:sz="0" w:space="0" w:color="auto"/>
            <w:left w:val="none" w:sz="0" w:space="0" w:color="auto"/>
            <w:bottom w:val="none" w:sz="0" w:space="0" w:color="auto"/>
            <w:right w:val="none" w:sz="0" w:space="0" w:color="auto"/>
          </w:divBdr>
        </w:div>
        <w:div w:id="1646617439">
          <w:marLeft w:val="0"/>
          <w:marRight w:val="0"/>
          <w:marTop w:val="0"/>
          <w:marBottom w:val="0"/>
          <w:divBdr>
            <w:top w:val="none" w:sz="0" w:space="0" w:color="auto"/>
            <w:left w:val="none" w:sz="0" w:space="0" w:color="auto"/>
            <w:bottom w:val="none" w:sz="0" w:space="0" w:color="auto"/>
            <w:right w:val="none" w:sz="0" w:space="0" w:color="auto"/>
          </w:divBdr>
        </w:div>
        <w:div w:id="1274676068">
          <w:marLeft w:val="0"/>
          <w:marRight w:val="0"/>
          <w:marTop w:val="0"/>
          <w:marBottom w:val="0"/>
          <w:divBdr>
            <w:top w:val="none" w:sz="0" w:space="0" w:color="auto"/>
            <w:left w:val="none" w:sz="0" w:space="0" w:color="auto"/>
            <w:bottom w:val="none" w:sz="0" w:space="0" w:color="auto"/>
            <w:right w:val="none" w:sz="0" w:space="0" w:color="auto"/>
          </w:divBdr>
        </w:div>
        <w:div w:id="503861934">
          <w:marLeft w:val="0"/>
          <w:marRight w:val="0"/>
          <w:marTop w:val="0"/>
          <w:marBottom w:val="0"/>
          <w:divBdr>
            <w:top w:val="none" w:sz="0" w:space="0" w:color="auto"/>
            <w:left w:val="none" w:sz="0" w:space="0" w:color="auto"/>
            <w:bottom w:val="none" w:sz="0" w:space="0" w:color="auto"/>
            <w:right w:val="none" w:sz="0" w:space="0" w:color="auto"/>
          </w:divBdr>
        </w:div>
        <w:div w:id="1950697853">
          <w:marLeft w:val="0"/>
          <w:marRight w:val="0"/>
          <w:marTop w:val="0"/>
          <w:marBottom w:val="0"/>
          <w:divBdr>
            <w:top w:val="none" w:sz="0" w:space="0" w:color="auto"/>
            <w:left w:val="none" w:sz="0" w:space="0" w:color="auto"/>
            <w:bottom w:val="none" w:sz="0" w:space="0" w:color="auto"/>
            <w:right w:val="none" w:sz="0" w:space="0" w:color="auto"/>
          </w:divBdr>
        </w:div>
        <w:div w:id="1787850617">
          <w:marLeft w:val="0"/>
          <w:marRight w:val="0"/>
          <w:marTop w:val="0"/>
          <w:marBottom w:val="0"/>
          <w:divBdr>
            <w:top w:val="none" w:sz="0" w:space="0" w:color="auto"/>
            <w:left w:val="none" w:sz="0" w:space="0" w:color="auto"/>
            <w:bottom w:val="none" w:sz="0" w:space="0" w:color="auto"/>
            <w:right w:val="none" w:sz="0" w:space="0" w:color="auto"/>
          </w:divBdr>
        </w:div>
        <w:div w:id="828792218">
          <w:marLeft w:val="0"/>
          <w:marRight w:val="0"/>
          <w:marTop w:val="0"/>
          <w:marBottom w:val="0"/>
          <w:divBdr>
            <w:top w:val="none" w:sz="0" w:space="0" w:color="auto"/>
            <w:left w:val="none" w:sz="0" w:space="0" w:color="auto"/>
            <w:bottom w:val="none" w:sz="0" w:space="0" w:color="auto"/>
            <w:right w:val="none" w:sz="0" w:space="0" w:color="auto"/>
          </w:divBdr>
        </w:div>
        <w:div w:id="60906793">
          <w:marLeft w:val="0"/>
          <w:marRight w:val="0"/>
          <w:marTop w:val="0"/>
          <w:marBottom w:val="0"/>
          <w:divBdr>
            <w:top w:val="none" w:sz="0" w:space="0" w:color="auto"/>
            <w:left w:val="none" w:sz="0" w:space="0" w:color="auto"/>
            <w:bottom w:val="none" w:sz="0" w:space="0" w:color="auto"/>
            <w:right w:val="none" w:sz="0" w:space="0" w:color="auto"/>
          </w:divBdr>
        </w:div>
        <w:div w:id="2133983753">
          <w:marLeft w:val="0"/>
          <w:marRight w:val="0"/>
          <w:marTop w:val="0"/>
          <w:marBottom w:val="0"/>
          <w:divBdr>
            <w:top w:val="none" w:sz="0" w:space="0" w:color="auto"/>
            <w:left w:val="none" w:sz="0" w:space="0" w:color="auto"/>
            <w:bottom w:val="none" w:sz="0" w:space="0" w:color="auto"/>
            <w:right w:val="none" w:sz="0" w:space="0" w:color="auto"/>
          </w:divBdr>
        </w:div>
        <w:div w:id="732657807">
          <w:marLeft w:val="0"/>
          <w:marRight w:val="0"/>
          <w:marTop w:val="0"/>
          <w:marBottom w:val="0"/>
          <w:divBdr>
            <w:top w:val="none" w:sz="0" w:space="0" w:color="auto"/>
            <w:left w:val="none" w:sz="0" w:space="0" w:color="auto"/>
            <w:bottom w:val="none" w:sz="0" w:space="0" w:color="auto"/>
            <w:right w:val="none" w:sz="0" w:space="0" w:color="auto"/>
          </w:divBdr>
        </w:div>
        <w:div w:id="680158016">
          <w:marLeft w:val="0"/>
          <w:marRight w:val="0"/>
          <w:marTop w:val="0"/>
          <w:marBottom w:val="0"/>
          <w:divBdr>
            <w:top w:val="none" w:sz="0" w:space="0" w:color="auto"/>
            <w:left w:val="none" w:sz="0" w:space="0" w:color="auto"/>
            <w:bottom w:val="none" w:sz="0" w:space="0" w:color="auto"/>
            <w:right w:val="none" w:sz="0" w:space="0" w:color="auto"/>
          </w:divBdr>
        </w:div>
        <w:div w:id="695539465">
          <w:marLeft w:val="0"/>
          <w:marRight w:val="0"/>
          <w:marTop w:val="0"/>
          <w:marBottom w:val="0"/>
          <w:divBdr>
            <w:top w:val="none" w:sz="0" w:space="0" w:color="auto"/>
            <w:left w:val="none" w:sz="0" w:space="0" w:color="auto"/>
            <w:bottom w:val="none" w:sz="0" w:space="0" w:color="auto"/>
            <w:right w:val="none" w:sz="0" w:space="0" w:color="auto"/>
          </w:divBdr>
        </w:div>
        <w:div w:id="1360668602">
          <w:marLeft w:val="0"/>
          <w:marRight w:val="0"/>
          <w:marTop w:val="0"/>
          <w:marBottom w:val="0"/>
          <w:divBdr>
            <w:top w:val="none" w:sz="0" w:space="0" w:color="auto"/>
            <w:left w:val="none" w:sz="0" w:space="0" w:color="auto"/>
            <w:bottom w:val="none" w:sz="0" w:space="0" w:color="auto"/>
            <w:right w:val="none" w:sz="0" w:space="0" w:color="auto"/>
          </w:divBdr>
        </w:div>
        <w:div w:id="511604435">
          <w:marLeft w:val="0"/>
          <w:marRight w:val="0"/>
          <w:marTop w:val="0"/>
          <w:marBottom w:val="0"/>
          <w:divBdr>
            <w:top w:val="none" w:sz="0" w:space="0" w:color="auto"/>
            <w:left w:val="none" w:sz="0" w:space="0" w:color="auto"/>
            <w:bottom w:val="none" w:sz="0" w:space="0" w:color="auto"/>
            <w:right w:val="none" w:sz="0" w:space="0" w:color="auto"/>
          </w:divBdr>
        </w:div>
        <w:div w:id="577520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mariotti@suny.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mara.mariotti@s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Pensabene, Charles</dc:creator>
  <cp:keywords/>
  <dc:description/>
  <cp:lastModifiedBy>Karen Kernan</cp:lastModifiedBy>
  <cp:revision>3</cp:revision>
  <cp:lastPrinted>2024-11-21T18:05:00Z</cp:lastPrinted>
  <dcterms:created xsi:type="dcterms:W3CDTF">2024-11-22T16:14:00Z</dcterms:created>
  <dcterms:modified xsi:type="dcterms:W3CDTF">2024-11-22T16:17:00Z</dcterms:modified>
</cp:coreProperties>
</file>